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186F9" w14:textId="77777777" w:rsidR="00452713" w:rsidRDefault="00F865D4">
      <w:pPr>
        <w:pStyle w:val="Heading1"/>
        <w:rPr>
          <w:rFonts w:ascii="Arial" w:hAnsi="Arial" w:cs="Arial"/>
        </w:rPr>
      </w:pPr>
      <w:r>
        <w:rPr>
          <w:rFonts w:ascii="Arial" w:hAnsi="Arial" w:cs="Arial"/>
          <w:b w:val="0"/>
          <w:noProof/>
          <w:sz w:val="20"/>
          <w:lang w:val="en-US"/>
        </w:rPr>
        <w:pict w14:anchorId="56F59E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333pt;margin-top:6.4pt;width:144.65pt;height:72.35pt;z-index:251658240">
            <v:imagedata r:id="rId8" o:title="crest and text ctd"/>
          </v:shape>
        </w:pict>
      </w:r>
    </w:p>
    <w:p w14:paraId="3C93DE97" w14:textId="77777777" w:rsidR="00452713" w:rsidRDefault="00452713"/>
    <w:p w14:paraId="0FCF226C" w14:textId="77777777" w:rsidR="00452713" w:rsidRDefault="00452713"/>
    <w:p w14:paraId="18683B5D" w14:textId="77777777" w:rsidR="00452713" w:rsidRDefault="00452713"/>
    <w:p w14:paraId="71BA261D" w14:textId="77777777" w:rsidR="00452713" w:rsidRDefault="00452713"/>
    <w:p w14:paraId="0D5523BE" w14:textId="77777777" w:rsidR="00452713" w:rsidRDefault="00452713">
      <w:pPr>
        <w:pStyle w:val="Heading1"/>
        <w:jc w:val="left"/>
        <w:rPr>
          <w:rFonts w:ascii="Arial" w:hAnsi="Arial" w:cs="Arial"/>
          <w:b w:val="0"/>
          <w:bCs/>
          <w:sz w:val="28"/>
        </w:rPr>
      </w:pPr>
      <w:r>
        <w:rPr>
          <w:rFonts w:ascii="Arial" w:hAnsi="Arial" w:cs="Arial"/>
        </w:rPr>
        <w:t>Corporate Health &amp; Safety Manual</w:t>
      </w:r>
      <w:r>
        <w:rPr>
          <w:rFonts w:ascii="Arial" w:hAnsi="Arial" w:cs="Arial"/>
          <w:b w:val="0"/>
          <w:bCs/>
          <w:noProof/>
          <w:sz w:val="20"/>
          <w:lang w:val="en-US"/>
        </w:rPr>
        <w:t xml:space="preserve"> </w:t>
      </w:r>
    </w:p>
    <w:p w14:paraId="1648F795" w14:textId="77777777" w:rsidR="00452713" w:rsidRDefault="00F865D4">
      <w:pPr>
        <w:pStyle w:val="Heading1"/>
        <w:jc w:val="left"/>
      </w:pPr>
      <w:r>
        <w:rPr>
          <w:noProof/>
          <w:lang w:val="en-US"/>
        </w:rPr>
        <w:pict w14:anchorId="27D415E1">
          <v:line id="_x0000_s2050" style="position:absolute;z-index:251656192" from="1.35pt,4.2pt" to="487.35pt,4.2pt" strokecolor="#030" strokeweight="2pt"/>
        </w:pict>
      </w:r>
      <w:r w:rsidR="00452713">
        <w:tab/>
      </w:r>
      <w:r w:rsidR="00452713">
        <w:tab/>
      </w:r>
      <w:r w:rsidR="00452713">
        <w:tab/>
      </w:r>
      <w:r w:rsidR="00452713">
        <w:tab/>
      </w:r>
      <w:r w:rsidR="00452713">
        <w:tab/>
      </w:r>
      <w:r w:rsidR="00452713">
        <w:tab/>
      </w:r>
    </w:p>
    <w:p w14:paraId="084ED484" w14:textId="77777777" w:rsidR="00452713" w:rsidRPr="00D036F9" w:rsidRDefault="00D036F9">
      <w:pPr>
        <w:pStyle w:val="Heading8"/>
        <w:rPr>
          <w:color w:val="003300"/>
          <w:sz w:val="48"/>
        </w:rPr>
      </w:pPr>
      <w:r w:rsidRPr="00D036F9">
        <w:rPr>
          <w:color w:val="003300"/>
          <w:sz w:val="48"/>
        </w:rPr>
        <w:t>3.25</w:t>
      </w:r>
      <w:r w:rsidR="00B8480B" w:rsidRPr="00D036F9">
        <w:rPr>
          <w:color w:val="003300"/>
          <w:sz w:val="48"/>
        </w:rPr>
        <w:t xml:space="preserve"> Work Equipment</w:t>
      </w:r>
      <w:r w:rsidR="00452713" w:rsidRPr="00D036F9">
        <w:rPr>
          <w:color w:val="003300"/>
          <w:sz w:val="48"/>
        </w:rPr>
        <w:t xml:space="preserve"> </w:t>
      </w:r>
    </w:p>
    <w:p w14:paraId="2DB9A371" w14:textId="77777777" w:rsidR="00452713" w:rsidRDefault="00452713" w:rsidP="00762FD2">
      <w:pPr>
        <w:rPr>
          <w:rFonts w:ascii="Arial" w:hAnsi="Arial" w:cs="Arial"/>
          <w:b/>
        </w:rPr>
      </w:pPr>
    </w:p>
    <w:p w14:paraId="45C00117" w14:textId="77777777" w:rsidR="00452713" w:rsidRDefault="00452713">
      <w:pPr>
        <w:jc w:val="center"/>
        <w:rPr>
          <w:rFonts w:ascii="Arial" w:hAnsi="Arial" w:cs="Arial"/>
          <w:b/>
        </w:rPr>
      </w:pPr>
    </w:p>
    <w:p w14:paraId="71F69D6E" w14:textId="77777777" w:rsidR="00452713" w:rsidRDefault="00452713">
      <w:pPr>
        <w:rPr>
          <w:rFonts w:ascii="Arial" w:hAnsi="Arial" w:cs="Arial"/>
          <w:bCs/>
          <w:sz w:val="22"/>
        </w:rPr>
      </w:pPr>
      <w:r>
        <w:rPr>
          <w:rFonts w:ascii="Arial" w:hAnsi="Arial" w:cs="Arial"/>
          <w:bCs/>
          <w:sz w:val="22"/>
        </w:rPr>
        <w:t>Guidance and Procedures</w:t>
      </w:r>
    </w:p>
    <w:p w14:paraId="1D026924" w14:textId="77777777" w:rsidR="00452713" w:rsidRDefault="00F865D4">
      <w:pPr>
        <w:jc w:val="center"/>
        <w:rPr>
          <w:rFonts w:ascii="Arial" w:hAnsi="Arial" w:cs="Arial"/>
          <w:b/>
        </w:rPr>
      </w:pPr>
      <w:r>
        <w:rPr>
          <w:rFonts w:ascii="Arial" w:hAnsi="Arial" w:cs="Arial"/>
          <w:b/>
          <w:noProof/>
          <w:lang w:val="en-US"/>
        </w:rPr>
        <w:pict w14:anchorId="0E582ED6">
          <v:line id="_x0000_s2051" style="position:absolute;left:0;text-align:left;z-index:251657216" from="1.35pt,12.5pt" to="487.35pt,12.5pt" strokecolor="#030"/>
        </w:pict>
      </w:r>
    </w:p>
    <w:p w14:paraId="00885E60" w14:textId="77777777" w:rsidR="00452713" w:rsidRPr="007F40C6" w:rsidRDefault="00452713">
      <w:pPr>
        <w:rPr>
          <w:rFonts w:ascii="Arial" w:hAnsi="Arial" w:cs="Arial"/>
          <w:b/>
          <w:sz w:val="22"/>
          <w:szCs w:val="22"/>
        </w:rPr>
      </w:pPr>
    </w:p>
    <w:p w14:paraId="0A99499E" w14:textId="12216E8B" w:rsidR="00452713" w:rsidRPr="007F40C6" w:rsidRDefault="007F40C6" w:rsidP="00B86A20">
      <w:pPr>
        <w:spacing w:before="60" w:after="60"/>
        <w:rPr>
          <w:rFonts w:ascii="Arial" w:hAnsi="Arial" w:cs="Arial"/>
          <w:b/>
          <w:sz w:val="22"/>
          <w:szCs w:val="22"/>
        </w:rPr>
      </w:pPr>
      <w:r w:rsidRPr="007F40C6">
        <w:rPr>
          <w:rFonts w:ascii="Arial" w:hAnsi="Arial" w:cs="Arial"/>
          <w:b/>
          <w:sz w:val="22"/>
          <w:szCs w:val="22"/>
        </w:rPr>
        <w:t xml:space="preserve">1. </w:t>
      </w:r>
      <w:r w:rsidRPr="007F40C6">
        <w:rPr>
          <w:rFonts w:ascii="Arial" w:hAnsi="Arial" w:cs="Arial"/>
          <w:b/>
          <w:sz w:val="22"/>
          <w:szCs w:val="22"/>
        </w:rPr>
        <w:tab/>
        <w:t>Summary</w:t>
      </w:r>
    </w:p>
    <w:p w14:paraId="5D5D3C7D" w14:textId="77777777" w:rsidR="007F40C6" w:rsidRDefault="007F40C6" w:rsidP="00B86A20">
      <w:pPr>
        <w:spacing w:before="60" w:after="60"/>
        <w:rPr>
          <w:rFonts w:ascii="Arial" w:hAnsi="Arial" w:cs="Arial"/>
          <w:b/>
          <w:sz w:val="22"/>
          <w:szCs w:val="22"/>
        </w:rPr>
      </w:pPr>
    </w:p>
    <w:p w14:paraId="15D3A845" w14:textId="14BD8174" w:rsidR="00762FD2" w:rsidRPr="00762FD2" w:rsidRDefault="00762FD2" w:rsidP="00B86A20">
      <w:pPr>
        <w:spacing w:before="60" w:after="60"/>
        <w:rPr>
          <w:rFonts w:ascii="Arial" w:hAnsi="Arial" w:cs="Arial"/>
          <w:bCs/>
          <w:sz w:val="22"/>
          <w:szCs w:val="22"/>
        </w:rPr>
      </w:pPr>
      <w:r w:rsidRPr="00762FD2">
        <w:rPr>
          <w:rFonts w:ascii="Arial" w:hAnsi="Arial" w:cs="Arial"/>
          <w:bCs/>
          <w:sz w:val="22"/>
          <w:szCs w:val="22"/>
        </w:rPr>
        <w:t>All work equipment must be</w:t>
      </w:r>
      <w:r>
        <w:rPr>
          <w:rFonts w:ascii="Arial" w:hAnsi="Arial" w:cs="Arial"/>
          <w:bCs/>
          <w:sz w:val="22"/>
          <w:szCs w:val="22"/>
        </w:rPr>
        <w:t>:</w:t>
      </w:r>
    </w:p>
    <w:p w14:paraId="6B3CA854" w14:textId="316B13F5" w:rsidR="00762FD2" w:rsidRPr="00B86A20" w:rsidRDefault="00762FD2" w:rsidP="00B86A20">
      <w:pPr>
        <w:numPr>
          <w:ilvl w:val="0"/>
          <w:numId w:val="35"/>
        </w:numPr>
        <w:spacing w:before="60" w:after="60"/>
        <w:textAlignment w:val="baseline"/>
        <w:rPr>
          <w:rFonts w:ascii="Arial" w:hAnsi="Arial" w:cs="Arial"/>
          <w:color w:val="111111"/>
          <w:sz w:val="22"/>
          <w:szCs w:val="22"/>
          <w:lang w:eastAsia="en-GB"/>
        </w:rPr>
      </w:pPr>
      <w:r>
        <w:rPr>
          <w:rFonts w:ascii="Arial" w:hAnsi="Arial" w:cs="Arial"/>
          <w:color w:val="111111"/>
          <w:sz w:val="22"/>
          <w:szCs w:val="22"/>
        </w:rPr>
        <w:t>S</w:t>
      </w:r>
      <w:r w:rsidR="007F40C6" w:rsidRPr="007F40C6">
        <w:rPr>
          <w:rFonts w:ascii="Arial" w:hAnsi="Arial" w:cs="Arial"/>
          <w:color w:val="111111"/>
          <w:sz w:val="22"/>
          <w:szCs w:val="22"/>
        </w:rPr>
        <w:t>uitable for the intended use</w:t>
      </w:r>
      <w:r>
        <w:rPr>
          <w:rFonts w:ascii="Arial" w:hAnsi="Arial" w:cs="Arial"/>
          <w:color w:val="111111"/>
          <w:sz w:val="22"/>
          <w:szCs w:val="22"/>
        </w:rPr>
        <w:t>.</w:t>
      </w:r>
    </w:p>
    <w:p w14:paraId="12BF6449" w14:textId="71D2650E" w:rsidR="007F40C6" w:rsidRPr="00B86A20" w:rsidRDefault="00762FD2" w:rsidP="00B86A20">
      <w:pPr>
        <w:numPr>
          <w:ilvl w:val="0"/>
          <w:numId w:val="35"/>
        </w:numPr>
        <w:spacing w:before="60" w:after="60"/>
        <w:textAlignment w:val="baseline"/>
        <w:rPr>
          <w:rFonts w:ascii="Arial" w:hAnsi="Arial" w:cs="Arial"/>
          <w:color w:val="111111"/>
          <w:sz w:val="22"/>
          <w:szCs w:val="22"/>
        </w:rPr>
      </w:pPr>
      <w:r>
        <w:rPr>
          <w:rFonts w:ascii="Arial" w:hAnsi="Arial" w:cs="Arial"/>
          <w:color w:val="111111"/>
          <w:sz w:val="22"/>
          <w:szCs w:val="22"/>
        </w:rPr>
        <w:t>S</w:t>
      </w:r>
      <w:r w:rsidR="007F40C6" w:rsidRPr="007F40C6">
        <w:rPr>
          <w:rFonts w:ascii="Arial" w:hAnsi="Arial" w:cs="Arial"/>
          <w:color w:val="111111"/>
          <w:sz w:val="22"/>
          <w:szCs w:val="22"/>
        </w:rPr>
        <w:t>afe for use, maintained in a safe condition and inspected to ensure it is correctly installed and does not subsequently deteriorate</w:t>
      </w:r>
      <w:r w:rsidR="007F40C6">
        <w:rPr>
          <w:rFonts w:ascii="Arial" w:hAnsi="Arial" w:cs="Arial"/>
          <w:color w:val="111111"/>
          <w:sz w:val="22"/>
          <w:szCs w:val="22"/>
        </w:rPr>
        <w:t>.</w:t>
      </w:r>
    </w:p>
    <w:p w14:paraId="4037EC90" w14:textId="7A7E3EE1" w:rsidR="007F40C6" w:rsidRPr="00B86A20" w:rsidRDefault="00762FD2" w:rsidP="00B86A20">
      <w:pPr>
        <w:numPr>
          <w:ilvl w:val="0"/>
          <w:numId w:val="35"/>
        </w:numPr>
        <w:spacing w:before="60" w:after="60"/>
        <w:textAlignment w:val="baseline"/>
        <w:rPr>
          <w:rFonts w:ascii="Arial" w:hAnsi="Arial" w:cs="Arial"/>
          <w:color w:val="111111"/>
          <w:sz w:val="22"/>
          <w:szCs w:val="22"/>
        </w:rPr>
      </w:pPr>
      <w:r>
        <w:rPr>
          <w:rFonts w:ascii="Arial" w:hAnsi="Arial" w:cs="Arial"/>
          <w:color w:val="111111"/>
          <w:sz w:val="22"/>
          <w:szCs w:val="22"/>
        </w:rPr>
        <w:t>U</w:t>
      </w:r>
      <w:r w:rsidR="007F40C6" w:rsidRPr="007F40C6">
        <w:rPr>
          <w:rFonts w:ascii="Arial" w:hAnsi="Arial" w:cs="Arial"/>
          <w:color w:val="111111"/>
          <w:sz w:val="22"/>
          <w:szCs w:val="22"/>
        </w:rPr>
        <w:t>sed only by people who have received adequate information, instruction and training</w:t>
      </w:r>
      <w:r w:rsidR="007F40C6">
        <w:rPr>
          <w:rFonts w:ascii="Arial" w:hAnsi="Arial" w:cs="Arial"/>
          <w:color w:val="111111"/>
          <w:sz w:val="22"/>
          <w:szCs w:val="22"/>
        </w:rPr>
        <w:t>.</w:t>
      </w:r>
    </w:p>
    <w:p w14:paraId="2360EEB5" w14:textId="7127FAE5" w:rsidR="00762FD2" w:rsidRPr="00B86A20" w:rsidRDefault="00762FD2" w:rsidP="00B86A20">
      <w:pPr>
        <w:numPr>
          <w:ilvl w:val="0"/>
          <w:numId w:val="35"/>
        </w:numPr>
        <w:spacing w:before="60" w:after="60"/>
        <w:textAlignment w:val="baseline"/>
        <w:rPr>
          <w:rFonts w:ascii="Arial" w:hAnsi="Arial" w:cs="Arial"/>
          <w:color w:val="111111"/>
          <w:sz w:val="22"/>
          <w:szCs w:val="22"/>
        </w:rPr>
      </w:pPr>
      <w:r>
        <w:rPr>
          <w:rFonts w:ascii="Arial" w:hAnsi="Arial" w:cs="Arial"/>
          <w:color w:val="111111"/>
          <w:sz w:val="22"/>
          <w:szCs w:val="22"/>
        </w:rPr>
        <w:t>A</w:t>
      </w:r>
      <w:r w:rsidR="007F40C6" w:rsidRPr="007F40C6">
        <w:rPr>
          <w:rFonts w:ascii="Arial" w:hAnsi="Arial" w:cs="Arial"/>
          <w:color w:val="111111"/>
          <w:sz w:val="22"/>
          <w:szCs w:val="22"/>
        </w:rPr>
        <w:t>ccompanied by suitable health and safety measures, such as protective devices and controls.</w:t>
      </w:r>
    </w:p>
    <w:p w14:paraId="76A998A3" w14:textId="23D12472" w:rsidR="006C44CC" w:rsidRPr="006C44CC" w:rsidRDefault="00762FD2" w:rsidP="006C44CC">
      <w:pPr>
        <w:numPr>
          <w:ilvl w:val="0"/>
          <w:numId w:val="35"/>
        </w:numPr>
        <w:spacing w:before="60" w:after="60"/>
        <w:textAlignment w:val="baseline"/>
        <w:rPr>
          <w:rFonts w:ascii="Arial" w:hAnsi="Arial" w:cs="Arial"/>
          <w:color w:val="111111"/>
          <w:sz w:val="22"/>
          <w:szCs w:val="22"/>
        </w:rPr>
      </w:pPr>
      <w:r>
        <w:rPr>
          <w:rFonts w:ascii="Arial" w:hAnsi="Arial" w:cs="Arial"/>
          <w:color w:val="111111"/>
          <w:sz w:val="22"/>
          <w:szCs w:val="22"/>
        </w:rPr>
        <w:t>U</w:t>
      </w:r>
      <w:r w:rsidR="007F40C6" w:rsidRPr="007F40C6">
        <w:rPr>
          <w:rFonts w:ascii="Arial" w:hAnsi="Arial" w:cs="Arial"/>
          <w:color w:val="111111"/>
          <w:sz w:val="22"/>
          <w:szCs w:val="22"/>
        </w:rPr>
        <w:t>sed in accordance with specific requirements, for mobile work equipment and power presses</w:t>
      </w:r>
      <w:r>
        <w:rPr>
          <w:rFonts w:ascii="Arial" w:hAnsi="Arial" w:cs="Arial"/>
          <w:color w:val="111111"/>
          <w:sz w:val="22"/>
          <w:szCs w:val="22"/>
        </w:rPr>
        <w:t>.</w:t>
      </w:r>
    </w:p>
    <w:p w14:paraId="188F5941" w14:textId="7C4E6FE2" w:rsidR="00762FD2" w:rsidRPr="00B86A20" w:rsidRDefault="007F40C6" w:rsidP="00B86A20">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left"/>
        <w:rPr>
          <w:rFonts w:ascii="Arial" w:hAnsi="Arial" w:cs="Arial"/>
          <w:sz w:val="22"/>
          <w:szCs w:val="22"/>
        </w:rPr>
      </w:pPr>
      <w:r w:rsidRPr="002368FC">
        <w:rPr>
          <w:rFonts w:ascii="Arial" w:hAnsi="Arial" w:cs="Arial"/>
          <w:sz w:val="22"/>
          <w:szCs w:val="22"/>
        </w:rPr>
        <w:t>2.</w:t>
      </w:r>
      <w:r w:rsidR="002368FC">
        <w:rPr>
          <w:rFonts w:ascii="Arial" w:hAnsi="Arial" w:cs="Arial"/>
          <w:sz w:val="22"/>
          <w:szCs w:val="22"/>
        </w:rPr>
        <w:tab/>
      </w:r>
      <w:r w:rsidR="00664961" w:rsidRPr="002368FC">
        <w:rPr>
          <w:rFonts w:ascii="Arial" w:hAnsi="Arial" w:cs="Arial"/>
          <w:sz w:val="22"/>
          <w:szCs w:val="22"/>
        </w:rPr>
        <w:t>Legal Requirements</w:t>
      </w:r>
    </w:p>
    <w:p w14:paraId="7E9271CE" w14:textId="77777777" w:rsidR="002368FC" w:rsidRPr="002368FC" w:rsidRDefault="00762FD2" w:rsidP="00B86A20">
      <w:pPr>
        <w:spacing w:before="60" w:after="60"/>
        <w:rPr>
          <w:rFonts w:ascii="Arial" w:hAnsi="Arial" w:cs="Arial"/>
          <w:sz w:val="22"/>
          <w:szCs w:val="22"/>
        </w:rPr>
      </w:pPr>
      <w:r w:rsidRPr="002368FC">
        <w:rPr>
          <w:rFonts w:ascii="Arial" w:hAnsi="Arial" w:cs="Arial"/>
          <w:sz w:val="22"/>
          <w:szCs w:val="22"/>
        </w:rPr>
        <w:t xml:space="preserve">The Provision and Use of Work Equipment Regulation 1998 (PUWER) </w:t>
      </w:r>
      <w:r w:rsidR="002368FC" w:rsidRPr="002368FC">
        <w:rPr>
          <w:rFonts w:ascii="Arial" w:hAnsi="Arial" w:cs="Arial"/>
          <w:sz w:val="22"/>
          <w:szCs w:val="22"/>
        </w:rPr>
        <w:t xml:space="preserve">which </w:t>
      </w:r>
      <w:r w:rsidRPr="002368FC">
        <w:rPr>
          <w:rFonts w:ascii="Arial" w:hAnsi="Arial" w:cs="Arial"/>
          <w:sz w:val="22"/>
          <w:szCs w:val="22"/>
        </w:rPr>
        <w:t>came into force on 5</w:t>
      </w:r>
      <w:r w:rsidRPr="002368FC">
        <w:rPr>
          <w:rFonts w:ascii="Arial" w:hAnsi="Arial" w:cs="Arial"/>
          <w:sz w:val="22"/>
          <w:szCs w:val="22"/>
          <w:vertAlign w:val="superscript"/>
        </w:rPr>
        <w:t>th</w:t>
      </w:r>
      <w:r w:rsidRPr="002368FC">
        <w:rPr>
          <w:rFonts w:ascii="Arial" w:hAnsi="Arial" w:cs="Arial"/>
          <w:sz w:val="22"/>
          <w:szCs w:val="22"/>
        </w:rPr>
        <w:t xml:space="preserve"> December 1998 plac</w:t>
      </w:r>
      <w:r w:rsidR="002368FC" w:rsidRPr="002368FC">
        <w:rPr>
          <w:rFonts w:ascii="Arial" w:hAnsi="Arial" w:cs="Arial"/>
          <w:sz w:val="22"/>
          <w:szCs w:val="22"/>
        </w:rPr>
        <w:t>e a duty on South Tyneside Council</w:t>
      </w:r>
      <w:r w:rsidRPr="002368FC">
        <w:rPr>
          <w:rFonts w:ascii="Arial" w:hAnsi="Arial" w:cs="Arial"/>
          <w:sz w:val="22"/>
          <w:szCs w:val="22"/>
        </w:rPr>
        <w:t xml:space="preserve"> who own, operate or have control over work equipment. </w:t>
      </w:r>
    </w:p>
    <w:p w14:paraId="1E856FDB" w14:textId="68273D84" w:rsidR="00B86A20" w:rsidRPr="002368FC" w:rsidRDefault="002368FC" w:rsidP="00B86A20">
      <w:pPr>
        <w:spacing w:before="60" w:after="60"/>
        <w:rPr>
          <w:rFonts w:ascii="Arial" w:hAnsi="Arial" w:cs="Arial"/>
          <w:sz w:val="22"/>
          <w:szCs w:val="22"/>
        </w:rPr>
      </w:pPr>
      <w:r w:rsidRPr="002368FC">
        <w:rPr>
          <w:rFonts w:ascii="Arial" w:hAnsi="Arial" w:cs="Arial"/>
          <w:sz w:val="22"/>
          <w:szCs w:val="22"/>
        </w:rPr>
        <w:t xml:space="preserve">The scope of work equipment is very large and ranges for </w:t>
      </w:r>
      <w:r w:rsidRPr="002368FC">
        <w:rPr>
          <w:rFonts w:ascii="Arial" w:hAnsi="Arial" w:cs="Arial"/>
          <w:bCs/>
          <w:sz w:val="22"/>
          <w:szCs w:val="22"/>
        </w:rPr>
        <w:t>basic hand-held tools and equipment with no moving parts, to complex process plant</w:t>
      </w:r>
      <w:r w:rsidR="00B86A20">
        <w:rPr>
          <w:rFonts w:ascii="Arial" w:hAnsi="Arial" w:cs="Arial"/>
          <w:sz w:val="22"/>
          <w:szCs w:val="22"/>
        </w:rPr>
        <w:t>.</w:t>
      </w:r>
    </w:p>
    <w:p w14:paraId="686BA0ED" w14:textId="77777777" w:rsidR="002A42B3" w:rsidRPr="002368FC" w:rsidRDefault="002A42B3" w:rsidP="00B86A20">
      <w:pPr>
        <w:spacing w:before="60" w:after="60"/>
        <w:rPr>
          <w:rFonts w:ascii="Arial" w:hAnsi="Arial" w:cs="Arial"/>
          <w:sz w:val="22"/>
          <w:szCs w:val="22"/>
        </w:rPr>
      </w:pPr>
    </w:p>
    <w:p w14:paraId="61D9F7DE" w14:textId="3E69BF40" w:rsidR="00B8480B" w:rsidRDefault="002368FC" w:rsidP="00B86A20">
      <w:pPr>
        <w:spacing w:before="60" w:after="60"/>
        <w:rPr>
          <w:rFonts w:ascii="Arial" w:hAnsi="Arial" w:cs="Arial"/>
          <w:b/>
          <w:color w:val="003300"/>
          <w:sz w:val="22"/>
          <w:szCs w:val="22"/>
        </w:rPr>
      </w:pPr>
      <w:r w:rsidRPr="002368FC">
        <w:rPr>
          <w:rFonts w:ascii="Arial" w:hAnsi="Arial" w:cs="Arial"/>
          <w:b/>
          <w:sz w:val="22"/>
          <w:szCs w:val="22"/>
        </w:rPr>
        <w:t>3.</w:t>
      </w:r>
      <w:r w:rsidRPr="002368FC">
        <w:rPr>
          <w:rFonts w:ascii="Arial" w:hAnsi="Arial" w:cs="Arial"/>
          <w:b/>
          <w:sz w:val="22"/>
          <w:szCs w:val="22"/>
        </w:rPr>
        <w:tab/>
      </w:r>
      <w:r w:rsidR="00B8480B" w:rsidRPr="002368FC">
        <w:rPr>
          <w:rFonts w:ascii="Arial" w:hAnsi="Arial" w:cs="Arial"/>
          <w:b/>
          <w:sz w:val="22"/>
          <w:szCs w:val="22"/>
        </w:rPr>
        <w:t>Definitions</w:t>
      </w:r>
    </w:p>
    <w:p w14:paraId="5E53653E" w14:textId="77777777" w:rsidR="00B8480B" w:rsidRPr="00B8480B" w:rsidRDefault="00B8480B" w:rsidP="00B86A20">
      <w:pPr>
        <w:spacing w:before="60" w:after="60"/>
        <w:rPr>
          <w:rFonts w:ascii="Arial" w:hAnsi="Arial" w:cs="Arial"/>
          <w:b/>
          <w:sz w:val="22"/>
          <w:szCs w:val="22"/>
        </w:rPr>
      </w:pPr>
      <w:r w:rsidRPr="00B8480B">
        <w:rPr>
          <w:rFonts w:ascii="Arial" w:hAnsi="Arial" w:cs="Arial"/>
          <w:b/>
          <w:sz w:val="22"/>
          <w:szCs w:val="22"/>
        </w:rPr>
        <w:t>Work Equipment</w:t>
      </w:r>
    </w:p>
    <w:p w14:paraId="37BA1743" w14:textId="59B6F728" w:rsidR="0047533B" w:rsidRPr="005E06E8" w:rsidRDefault="00B8480B" w:rsidP="00AD0987">
      <w:pPr>
        <w:spacing w:before="60" w:after="60"/>
        <w:rPr>
          <w:rFonts w:ascii="Arial" w:hAnsi="Arial" w:cs="Arial"/>
          <w:b/>
          <w:sz w:val="22"/>
          <w:szCs w:val="22"/>
        </w:rPr>
      </w:pPr>
      <w:r w:rsidRPr="005E06E8">
        <w:rPr>
          <w:rFonts w:ascii="Arial" w:hAnsi="Arial" w:cs="Arial"/>
          <w:sz w:val="22"/>
          <w:szCs w:val="22"/>
        </w:rPr>
        <w:t>‘any machinery, appliance, apparatus or tool and any assembly of components, which in order to achieve a common end, are arranged so that they function as a whole’.</w:t>
      </w:r>
    </w:p>
    <w:p w14:paraId="791B3C54" w14:textId="77777777" w:rsidR="0047533B" w:rsidRPr="005E06E8" w:rsidRDefault="00B8480B" w:rsidP="00AD0987">
      <w:pPr>
        <w:spacing w:before="60" w:after="60"/>
        <w:rPr>
          <w:rFonts w:ascii="Arial" w:hAnsi="Arial" w:cs="Arial"/>
          <w:b/>
          <w:sz w:val="22"/>
          <w:szCs w:val="22"/>
        </w:rPr>
      </w:pPr>
      <w:r w:rsidRPr="005E06E8">
        <w:rPr>
          <w:rFonts w:ascii="Arial" w:hAnsi="Arial" w:cs="Arial"/>
          <w:b/>
          <w:sz w:val="22"/>
          <w:szCs w:val="22"/>
        </w:rPr>
        <w:t>Use</w:t>
      </w:r>
    </w:p>
    <w:p w14:paraId="24E65E4D" w14:textId="77777777" w:rsidR="00B8480B" w:rsidRPr="005E06E8" w:rsidRDefault="00B62DED" w:rsidP="00AD0987">
      <w:pPr>
        <w:spacing w:before="60" w:after="60"/>
        <w:rPr>
          <w:rFonts w:ascii="Arial" w:hAnsi="Arial" w:cs="Arial"/>
          <w:b/>
          <w:sz w:val="22"/>
          <w:szCs w:val="22"/>
        </w:rPr>
      </w:pPr>
      <w:r w:rsidRPr="005E06E8">
        <w:rPr>
          <w:rFonts w:ascii="Arial" w:hAnsi="Arial" w:cs="Arial"/>
          <w:sz w:val="22"/>
          <w:szCs w:val="22"/>
        </w:rPr>
        <w:t>‘an</w:t>
      </w:r>
      <w:r w:rsidR="00B8480B" w:rsidRPr="005E06E8">
        <w:rPr>
          <w:rFonts w:ascii="Arial" w:hAnsi="Arial" w:cs="Arial"/>
          <w:sz w:val="22"/>
          <w:szCs w:val="22"/>
        </w:rPr>
        <w:t>y work activity involving work equipment and includes any, starting, stopping, programming, setting, transporting, repairing, modifying, maintaining, servicing and cleaning.</w:t>
      </w:r>
    </w:p>
    <w:p w14:paraId="34BC6626" w14:textId="0D07F85D" w:rsidR="00B8480B" w:rsidRPr="005E06E8" w:rsidRDefault="00B8480B" w:rsidP="00AD0987">
      <w:pPr>
        <w:spacing w:before="60" w:after="60"/>
        <w:rPr>
          <w:rFonts w:ascii="Arial" w:hAnsi="Arial" w:cs="Arial"/>
          <w:sz w:val="22"/>
          <w:szCs w:val="22"/>
        </w:rPr>
      </w:pPr>
      <w:r w:rsidRPr="003C7122">
        <w:rPr>
          <w:rFonts w:ascii="Arial" w:hAnsi="Arial" w:cs="Arial"/>
          <w:sz w:val="22"/>
          <w:szCs w:val="22"/>
        </w:rPr>
        <w:t>Lifting equipment is covered by the Lifting Operations and Lifting equipment Regulations 1998</w:t>
      </w:r>
      <w:r w:rsidR="00A54D01" w:rsidRPr="003C7122">
        <w:rPr>
          <w:rFonts w:ascii="Arial" w:hAnsi="Arial" w:cs="Arial"/>
          <w:sz w:val="22"/>
          <w:szCs w:val="22"/>
        </w:rPr>
        <w:t xml:space="preserve"> (LOLER) </w:t>
      </w:r>
      <w:r w:rsidRPr="003C7122">
        <w:rPr>
          <w:rFonts w:ascii="Arial" w:hAnsi="Arial" w:cs="Arial"/>
          <w:sz w:val="22"/>
          <w:szCs w:val="22"/>
        </w:rPr>
        <w:t>and</w:t>
      </w:r>
      <w:r w:rsidRPr="00F90FB3">
        <w:rPr>
          <w:rFonts w:ascii="Arial" w:hAnsi="Arial" w:cs="Arial"/>
          <w:sz w:val="22"/>
          <w:szCs w:val="22"/>
        </w:rPr>
        <w:t xml:space="preserve"> hazardous substances by the Control of Substance Hazardous to Health Regulations 2002.</w:t>
      </w:r>
    </w:p>
    <w:p w14:paraId="3AA77FCB" w14:textId="77777777" w:rsidR="00B8480B" w:rsidRPr="00B8480B" w:rsidRDefault="00B8480B" w:rsidP="00AD0987">
      <w:pPr>
        <w:spacing w:before="60" w:after="60"/>
        <w:rPr>
          <w:rFonts w:ascii="Arial" w:hAnsi="Arial" w:cs="Arial"/>
          <w:sz w:val="22"/>
          <w:szCs w:val="22"/>
        </w:rPr>
      </w:pPr>
      <w:r w:rsidRPr="005E06E8">
        <w:rPr>
          <w:rFonts w:ascii="Arial" w:hAnsi="Arial" w:cs="Arial"/>
          <w:sz w:val="22"/>
          <w:szCs w:val="22"/>
        </w:rPr>
        <w:t>Motor vehicle do fall within the range of PUWER1998, however more specific regulations take precedence for vehicles used on public highways.</w:t>
      </w:r>
    </w:p>
    <w:p w14:paraId="46DE6D3B" w14:textId="77777777" w:rsidR="00354AA4" w:rsidRDefault="00354AA4" w:rsidP="00B86A20">
      <w:pPr>
        <w:spacing w:before="60" w:after="60" w:line="360" w:lineRule="auto"/>
        <w:rPr>
          <w:rFonts w:ascii="Arial" w:hAnsi="Arial" w:cs="Arial"/>
          <w:b/>
          <w:color w:val="003300"/>
          <w:sz w:val="22"/>
          <w:szCs w:val="22"/>
        </w:rPr>
      </w:pPr>
    </w:p>
    <w:p w14:paraId="4A4510E0" w14:textId="77777777" w:rsidR="00AD0987" w:rsidRDefault="002368FC" w:rsidP="00AD0987">
      <w:pPr>
        <w:spacing w:before="120" w:after="60"/>
        <w:rPr>
          <w:rFonts w:ascii="Arial" w:hAnsi="Arial" w:cs="Arial"/>
          <w:sz w:val="22"/>
          <w:szCs w:val="22"/>
        </w:rPr>
      </w:pPr>
      <w:r w:rsidRPr="002368FC">
        <w:rPr>
          <w:rFonts w:ascii="Arial" w:hAnsi="Arial" w:cs="Arial"/>
          <w:b/>
          <w:sz w:val="22"/>
          <w:szCs w:val="22"/>
        </w:rPr>
        <w:lastRenderedPageBreak/>
        <w:t>4</w:t>
      </w:r>
      <w:r w:rsidRPr="002368FC">
        <w:rPr>
          <w:rFonts w:ascii="Arial" w:hAnsi="Arial" w:cs="Arial"/>
          <w:b/>
          <w:sz w:val="22"/>
          <w:szCs w:val="22"/>
        </w:rPr>
        <w:tab/>
        <w:t>Procedures</w:t>
      </w:r>
    </w:p>
    <w:p w14:paraId="0257E31B" w14:textId="0AA83D7C" w:rsidR="00354AA4" w:rsidRPr="00AD0987" w:rsidRDefault="00354AA4" w:rsidP="00AD0987">
      <w:pPr>
        <w:spacing w:before="120" w:after="60"/>
        <w:rPr>
          <w:rFonts w:ascii="Arial" w:hAnsi="Arial" w:cs="Arial"/>
          <w:sz w:val="22"/>
          <w:szCs w:val="22"/>
        </w:rPr>
      </w:pPr>
      <w:r>
        <w:rPr>
          <w:rFonts w:ascii="Arial" w:hAnsi="Arial" w:cs="Arial"/>
          <w:sz w:val="22"/>
          <w:szCs w:val="22"/>
        </w:rPr>
        <w:t>It is the aim of this policy guidance to ensure that all</w:t>
      </w:r>
      <w:r w:rsidR="0096105A">
        <w:rPr>
          <w:rFonts w:ascii="Arial" w:hAnsi="Arial" w:cs="Arial"/>
          <w:sz w:val="22"/>
          <w:szCs w:val="22"/>
        </w:rPr>
        <w:t xml:space="preserve"> wo</w:t>
      </w:r>
      <w:r w:rsidR="00240949">
        <w:rPr>
          <w:rFonts w:ascii="Arial" w:hAnsi="Arial" w:cs="Arial"/>
          <w:sz w:val="22"/>
          <w:szCs w:val="22"/>
        </w:rPr>
        <w:t>r</w:t>
      </w:r>
      <w:r w:rsidR="0096105A">
        <w:rPr>
          <w:rFonts w:ascii="Arial" w:hAnsi="Arial" w:cs="Arial"/>
          <w:sz w:val="22"/>
          <w:szCs w:val="22"/>
        </w:rPr>
        <w:t xml:space="preserve">k equipment </w:t>
      </w:r>
      <w:r w:rsidR="00240949">
        <w:rPr>
          <w:rFonts w:ascii="Arial" w:hAnsi="Arial" w:cs="Arial"/>
          <w:sz w:val="22"/>
          <w:szCs w:val="22"/>
        </w:rPr>
        <w:t xml:space="preserve">provided in STC </w:t>
      </w:r>
      <w:r>
        <w:rPr>
          <w:rFonts w:ascii="Arial" w:hAnsi="Arial" w:cs="Arial"/>
          <w:sz w:val="22"/>
          <w:szCs w:val="22"/>
        </w:rPr>
        <w:t>is suitable for</w:t>
      </w:r>
      <w:r w:rsidRPr="00B8480B">
        <w:rPr>
          <w:rFonts w:ascii="Arial" w:hAnsi="Arial" w:cs="Arial"/>
          <w:sz w:val="22"/>
          <w:szCs w:val="22"/>
        </w:rPr>
        <w:t xml:space="preserve"> the work it is provided to </w:t>
      </w:r>
      <w:r w:rsidR="00240949">
        <w:rPr>
          <w:rFonts w:ascii="Arial" w:hAnsi="Arial" w:cs="Arial"/>
          <w:sz w:val="22"/>
          <w:szCs w:val="22"/>
        </w:rPr>
        <w:t>be used for</w:t>
      </w:r>
      <w:r>
        <w:rPr>
          <w:rFonts w:ascii="Arial" w:hAnsi="Arial" w:cs="Arial"/>
          <w:sz w:val="22"/>
          <w:szCs w:val="22"/>
        </w:rPr>
        <w:t>, the person who uses it</w:t>
      </w:r>
      <w:r w:rsidRPr="00B8480B">
        <w:rPr>
          <w:rFonts w:ascii="Arial" w:hAnsi="Arial" w:cs="Arial"/>
          <w:sz w:val="22"/>
          <w:szCs w:val="22"/>
        </w:rPr>
        <w:t xml:space="preserve"> and for the location for which it is </w:t>
      </w:r>
      <w:r>
        <w:rPr>
          <w:rFonts w:ascii="Arial" w:hAnsi="Arial" w:cs="Arial"/>
          <w:sz w:val="22"/>
          <w:szCs w:val="22"/>
        </w:rPr>
        <w:t xml:space="preserve">intended to be </w:t>
      </w:r>
      <w:r w:rsidRPr="00B8480B">
        <w:rPr>
          <w:rFonts w:ascii="Arial" w:hAnsi="Arial" w:cs="Arial"/>
          <w:sz w:val="22"/>
          <w:szCs w:val="22"/>
        </w:rPr>
        <w:t>used.</w:t>
      </w:r>
      <w:r>
        <w:rPr>
          <w:rFonts w:ascii="Arial" w:hAnsi="Arial" w:cs="Arial"/>
          <w:sz w:val="22"/>
          <w:szCs w:val="22"/>
        </w:rPr>
        <w:t xml:space="preserve">  </w:t>
      </w:r>
    </w:p>
    <w:p w14:paraId="0525610F" w14:textId="77777777" w:rsidR="00AD0987" w:rsidRDefault="00AD0987" w:rsidP="00B86A20">
      <w:pPr>
        <w:spacing w:before="60" w:after="60"/>
        <w:rPr>
          <w:rFonts w:ascii="Arial" w:hAnsi="Arial" w:cs="Arial"/>
          <w:b/>
          <w:color w:val="003300"/>
          <w:sz w:val="22"/>
          <w:szCs w:val="22"/>
        </w:rPr>
      </w:pPr>
    </w:p>
    <w:p w14:paraId="1418A3AB" w14:textId="628AE2A3" w:rsidR="00125D87" w:rsidRPr="00125D87" w:rsidRDefault="0096105A" w:rsidP="00B86A20">
      <w:pPr>
        <w:spacing w:before="60" w:after="60"/>
        <w:rPr>
          <w:rFonts w:ascii="Arial" w:hAnsi="Arial" w:cs="Arial"/>
          <w:b/>
          <w:color w:val="003300"/>
          <w:sz w:val="22"/>
          <w:szCs w:val="22"/>
        </w:rPr>
      </w:pPr>
      <w:r w:rsidRPr="00125D87">
        <w:rPr>
          <w:rFonts w:ascii="Arial" w:hAnsi="Arial" w:cs="Arial"/>
          <w:b/>
          <w:color w:val="003300"/>
          <w:sz w:val="22"/>
          <w:szCs w:val="22"/>
        </w:rPr>
        <w:t xml:space="preserve">Responsibilities of </w:t>
      </w:r>
      <w:r w:rsidR="00B8480B" w:rsidRPr="00125D87">
        <w:rPr>
          <w:rFonts w:ascii="Arial" w:hAnsi="Arial" w:cs="Arial"/>
          <w:b/>
          <w:color w:val="003300"/>
          <w:sz w:val="22"/>
          <w:szCs w:val="22"/>
        </w:rPr>
        <w:t>Senior Managers</w:t>
      </w:r>
    </w:p>
    <w:p w14:paraId="0D929B8F" w14:textId="6E342C0D" w:rsidR="002368FC" w:rsidRPr="0096105A" w:rsidRDefault="0047533B" w:rsidP="00AD0987">
      <w:pPr>
        <w:spacing w:before="60" w:after="60"/>
        <w:rPr>
          <w:rFonts w:ascii="Arial" w:hAnsi="Arial" w:cs="Arial"/>
          <w:sz w:val="22"/>
          <w:szCs w:val="22"/>
        </w:rPr>
      </w:pPr>
      <w:r>
        <w:rPr>
          <w:rFonts w:ascii="Arial" w:hAnsi="Arial" w:cs="Arial"/>
          <w:sz w:val="22"/>
          <w:szCs w:val="22"/>
        </w:rPr>
        <w:t>Under t</w:t>
      </w:r>
      <w:r w:rsidR="00AD0987">
        <w:rPr>
          <w:rFonts w:ascii="Arial" w:hAnsi="Arial" w:cs="Arial"/>
          <w:sz w:val="22"/>
          <w:szCs w:val="22"/>
        </w:rPr>
        <w:t>h</w:t>
      </w:r>
      <w:r>
        <w:rPr>
          <w:rFonts w:ascii="Arial" w:hAnsi="Arial" w:cs="Arial"/>
          <w:sz w:val="22"/>
          <w:szCs w:val="22"/>
        </w:rPr>
        <w:t>is policy guidance i</w:t>
      </w:r>
      <w:r w:rsidR="005537F9">
        <w:rPr>
          <w:rFonts w:ascii="Arial" w:hAnsi="Arial" w:cs="Arial"/>
          <w:sz w:val="22"/>
          <w:szCs w:val="22"/>
        </w:rPr>
        <w:t>t</w:t>
      </w:r>
      <w:r w:rsidR="00DB519A">
        <w:rPr>
          <w:rFonts w:ascii="Arial" w:hAnsi="Arial" w:cs="Arial"/>
          <w:sz w:val="22"/>
          <w:szCs w:val="22"/>
        </w:rPr>
        <w:t xml:space="preserve"> is</w:t>
      </w:r>
      <w:r w:rsidR="005537F9">
        <w:rPr>
          <w:rFonts w:ascii="Arial" w:hAnsi="Arial" w:cs="Arial"/>
          <w:sz w:val="22"/>
          <w:szCs w:val="22"/>
        </w:rPr>
        <w:t xml:space="preserve"> the responsibility of Senior Managers who instigate the procurement of ‘</w:t>
      </w:r>
      <w:r w:rsidR="005537F9" w:rsidRPr="005537F9">
        <w:rPr>
          <w:rFonts w:ascii="Arial" w:hAnsi="Arial" w:cs="Arial"/>
          <w:b/>
          <w:i/>
          <w:sz w:val="22"/>
          <w:szCs w:val="22"/>
        </w:rPr>
        <w:t>Work Equipment</w:t>
      </w:r>
      <w:r w:rsidR="005537F9">
        <w:rPr>
          <w:rFonts w:ascii="Arial" w:hAnsi="Arial" w:cs="Arial"/>
          <w:b/>
          <w:i/>
          <w:sz w:val="22"/>
          <w:szCs w:val="22"/>
        </w:rPr>
        <w:t>’</w:t>
      </w:r>
      <w:r w:rsidR="005537F9">
        <w:rPr>
          <w:rFonts w:ascii="Arial" w:hAnsi="Arial" w:cs="Arial"/>
          <w:sz w:val="22"/>
          <w:szCs w:val="22"/>
        </w:rPr>
        <w:t xml:space="preserve"> to:</w:t>
      </w:r>
    </w:p>
    <w:p w14:paraId="7F381213" w14:textId="36A77385" w:rsidR="002368FC" w:rsidRPr="003C7122" w:rsidRDefault="0096105A" w:rsidP="00B86A20">
      <w:pPr>
        <w:numPr>
          <w:ilvl w:val="0"/>
          <w:numId w:val="14"/>
        </w:numPr>
        <w:spacing w:before="120" w:after="60"/>
        <w:rPr>
          <w:rFonts w:ascii="Arial" w:hAnsi="Arial" w:cs="Arial"/>
          <w:sz w:val="22"/>
          <w:szCs w:val="22"/>
        </w:rPr>
      </w:pPr>
      <w:r>
        <w:rPr>
          <w:rFonts w:ascii="Arial" w:hAnsi="Arial" w:cs="Arial"/>
          <w:sz w:val="22"/>
          <w:szCs w:val="22"/>
        </w:rPr>
        <w:t>Assess the risks in the suitability of equipment, its use, the person who is to use it and the location it is to be used in</w:t>
      </w:r>
      <w:r w:rsidR="007C6201">
        <w:rPr>
          <w:rFonts w:ascii="Arial" w:hAnsi="Arial" w:cs="Arial"/>
          <w:sz w:val="22"/>
          <w:szCs w:val="22"/>
        </w:rPr>
        <w:t xml:space="preserve">. </w:t>
      </w:r>
      <w:r w:rsidR="007C6201" w:rsidRPr="003C7122">
        <w:rPr>
          <w:rFonts w:ascii="Arial" w:hAnsi="Arial" w:cs="Arial"/>
          <w:sz w:val="22"/>
          <w:szCs w:val="22"/>
        </w:rPr>
        <w:t>The Work Equipment R</w:t>
      </w:r>
      <w:r w:rsidR="005A7526" w:rsidRPr="003C7122">
        <w:rPr>
          <w:rFonts w:ascii="Arial" w:hAnsi="Arial" w:cs="Arial"/>
          <w:sz w:val="22"/>
          <w:szCs w:val="22"/>
        </w:rPr>
        <w:t>isk Assessment</w:t>
      </w:r>
      <w:r w:rsidR="007C6201" w:rsidRPr="003C7122">
        <w:rPr>
          <w:rFonts w:ascii="Arial" w:hAnsi="Arial" w:cs="Arial"/>
          <w:sz w:val="22"/>
          <w:szCs w:val="22"/>
        </w:rPr>
        <w:t xml:space="preserve"> &amp; Checklist at Appendix </w:t>
      </w:r>
      <w:r w:rsidR="00DB6F49">
        <w:rPr>
          <w:rFonts w:ascii="Arial" w:hAnsi="Arial" w:cs="Arial"/>
          <w:sz w:val="22"/>
          <w:szCs w:val="22"/>
        </w:rPr>
        <w:t>O</w:t>
      </w:r>
      <w:r w:rsidR="007C6201" w:rsidRPr="003C7122">
        <w:rPr>
          <w:rFonts w:ascii="Arial" w:hAnsi="Arial" w:cs="Arial"/>
          <w:sz w:val="22"/>
          <w:szCs w:val="22"/>
        </w:rPr>
        <w:t xml:space="preserve"> to this policy can be used</w:t>
      </w:r>
      <w:r w:rsidR="001254A8" w:rsidRPr="003C7122">
        <w:rPr>
          <w:rFonts w:ascii="Arial" w:hAnsi="Arial" w:cs="Arial"/>
          <w:sz w:val="22"/>
          <w:szCs w:val="22"/>
        </w:rPr>
        <w:t xml:space="preserve"> see </w:t>
      </w:r>
      <w:hyperlink r:id="rId9" w:history="1">
        <w:r w:rsidR="001254A8" w:rsidRPr="003C7122">
          <w:rPr>
            <w:rStyle w:val="Hyperlink"/>
            <w:rFonts w:ascii="Arial" w:hAnsi="Arial" w:cs="Arial"/>
            <w:sz w:val="22"/>
            <w:szCs w:val="22"/>
          </w:rPr>
          <w:t>link</w:t>
        </w:r>
      </w:hyperlink>
    </w:p>
    <w:p w14:paraId="48420923" w14:textId="252BBE12" w:rsidR="00FE7C71" w:rsidRPr="003C7122" w:rsidRDefault="00FE7C71" w:rsidP="00B86A20">
      <w:pPr>
        <w:numPr>
          <w:ilvl w:val="0"/>
          <w:numId w:val="14"/>
        </w:numPr>
        <w:spacing w:before="120" w:after="60"/>
        <w:rPr>
          <w:rFonts w:ascii="Arial" w:hAnsi="Arial" w:cs="Arial"/>
          <w:sz w:val="22"/>
          <w:szCs w:val="22"/>
        </w:rPr>
      </w:pPr>
      <w:bookmarkStart w:id="0" w:name="_Hlk150162547"/>
      <w:r w:rsidRPr="003C7122">
        <w:rPr>
          <w:rFonts w:ascii="Arial" w:hAnsi="Arial" w:cs="Arial"/>
          <w:sz w:val="22"/>
          <w:szCs w:val="22"/>
        </w:rPr>
        <w:t>Ensure that a risk assessment has been carried out for the use and maintenance</w:t>
      </w:r>
      <w:r w:rsidR="006C44CC" w:rsidRPr="003C7122">
        <w:rPr>
          <w:rFonts w:ascii="Arial" w:hAnsi="Arial" w:cs="Arial"/>
          <w:sz w:val="22"/>
          <w:szCs w:val="22"/>
        </w:rPr>
        <w:t xml:space="preserve"> of any new work equipment.</w:t>
      </w:r>
    </w:p>
    <w:bookmarkEnd w:id="0"/>
    <w:p w14:paraId="4D731D37" w14:textId="7E954844" w:rsidR="002368FC" w:rsidRPr="007C6201" w:rsidRDefault="0096105A" w:rsidP="007C6201">
      <w:pPr>
        <w:numPr>
          <w:ilvl w:val="0"/>
          <w:numId w:val="14"/>
        </w:numPr>
        <w:spacing w:before="120" w:after="60"/>
        <w:ind w:left="714" w:hanging="357"/>
        <w:rPr>
          <w:rFonts w:ascii="Arial" w:hAnsi="Arial" w:cs="Arial"/>
          <w:sz w:val="22"/>
          <w:szCs w:val="22"/>
        </w:rPr>
      </w:pPr>
      <w:r w:rsidRPr="00B8480B">
        <w:rPr>
          <w:rFonts w:ascii="Arial" w:hAnsi="Arial" w:cs="Arial"/>
          <w:sz w:val="22"/>
          <w:szCs w:val="22"/>
        </w:rPr>
        <w:t>Ensure that all work</w:t>
      </w:r>
      <w:r w:rsidRPr="007C6201">
        <w:rPr>
          <w:rFonts w:ascii="Arial" w:hAnsi="Arial" w:cs="Arial"/>
          <w:sz w:val="22"/>
          <w:szCs w:val="22"/>
        </w:rPr>
        <w:t xml:space="preserve"> equipment complies with European Community</w:t>
      </w:r>
      <w:r w:rsidR="002368FC" w:rsidRPr="007C6201">
        <w:rPr>
          <w:rFonts w:ascii="Arial" w:hAnsi="Arial" w:cs="Arial"/>
          <w:sz w:val="22"/>
          <w:szCs w:val="22"/>
        </w:rPr>
        <w:t xml:space="preserve"> </w:t>
      </w:r>
      <w:r w:rsidRPr="007C6201">
        <w:rPr>
          <w:rFonts w:ascii="Arial" w:hAnsi="Arial" w:cs="Arial"/>
          <w:sz w:val="22"/>
          <w:szCs w:val="22"/>
        </w:rPr>
        <w:t>Essential</w:t>
      </w:r>
      <w:r w:rsidR="002368FC" w:rsidRPr="007C6201">
        <w:rPr>
          <w:rFonts w:ascii="Arial" w:hAnsi="Arial" w:cs="Arial"/>
          <w:color w:val="FF0000"/>
          <w:sz w:val="22"/>
          <w:szCs w:val="22"/>
        </w:rPr>
        <w:t xml:space="preserve"> </w:t>
      </w:r>
      <w:r w:rsidRPr="007C6201">
        <w:rPr>
          <w:rFonts w:ascii="Arial" w:hAnsi="Arial" w:cs="Arial"/>
          <w:sz w:val="22"/>
          <w:szCs w:val="22"/>
        </w:rPr>
        <w:t>Requirements and the Provision and Use of Work Equipment Regulations 1998</w:t>
      </w:r>
      <w:r w:rsidR="002368FC" w:rsidRPr="007C6201">
        <w:rPr>
          <w:rFonts w:ascii="Arial" w:hAnsi="Arial" w:cs="Arial"/>
          <w:sz w:val="22"/>
          <w:szCs w:val="22"/>
        </w:rPr>
        <w:t>.</w:t>
      </w:r>
    </w:p>
    <w:p w14:paraId="49617A9B" w14:textId="012E2209" w:rsidR="002368FC" w:rsidRPr="00B86A20" w:rsidRDefault="0096105A" w:rsidP="00B86A20">
      <w:pPr>
        <w:numPr>
          <w:ilvl w:val="0"/>
          <w:numId w:val="14"/>
        </w:numPr>
        <w:spacing w:before="120" w:after="60"/>
        <w:rPr>
          <w:rFonts w:ascii="Arial" w:hAnsi="Arial" w:cs="Arial"/>
          <w:sz w:val="22"/>
          <w:szCs w:val="22"/>
        </w:rPr>
      </w:pPr>
      <w:r w:rsidRPr="00B8480B">
        <w:rPr>
          <w:rFonts w:ascii="Arial" w:hAnsi="Arial" w:cs="Arial"/>
          <w:sz w:val="22"/>
          <w:szCs w:val="22"/>
        </w:rPr>
        <w:t>Ensure that work equipment is properly designed, installed, inspected and maintained</w:t>
      </w:r>
      <w:r w:rsidR="002368FC">
        <w:rPr>
          <w:rFonts w:ascii="Arial" w:hAnsi="Arial" w:cs="Arial"/>
          <w:sz w:val="22"/>
          <w:szCs w:val="22"/>
        </w:rPr>
        <w:t>.</w:t>
      </w:r>
    </w:p>
    <w:p w14:paraId="7918C10D" w14:textId="5D6495D2" w:rsidR="002368FC" w:rsidRPr="00B86A20" w:rsidRDefault="005537F9" w:rsidP="00B86A20">
      <w:pPr>
        <w:numPr>
          <w:ilvl w:val="0"/>
          <w:numId w:val="14"/>
        </w:numPr>
        <w:spacing w:before="120" w:after="60"/>
        <w:rPr>
          <w:rFonts w:ascii="Arial" w:hAnsi="Arial" w:cs="Arial"/>
          <w:sz w:val="22"/>
          <w:szCs w:val="22"/>
        </w:rPr>
      </w:pPr>
      <w:r>
        <w:rPr>
          <w:rFonts w:ascii="Arial" w:hAnsi="Arial" w:cs="Arial"/>
          <w:sz w:val="22"/>
          <w:szCs w:val="22"/>
        </w:rPr>
        <w:t xml:space="preserve">Ensure that all employees </w:t>
      </w:r>
      <w:r w:rsidR="0096105A" w:rsidRPr="00B8480B">
        <w:rPr>
          <w:rFonts w:ascii="Arial" w:hAnsi="Arial" w:cs="Arial"/>
          <w:sz w:val="22"/>
          <w:szCs w:val="22"/>
        </w:rPr>
        <w:t xml:space="preserve">who work on </w:t>
      </w:r>
      <w:r w:rsidR="003C761C">
        <w:rPr>
          <w:rFonts w:ascii="Arial" w:hAnsi="Arial" w:cs="Arial"/>
          <w:sz w:val="22"/>
          <w:szCs w:val="22"/>
        </w:rPr>
        <w:t xml:space="preserve">the </w:t>
      </w:r>
      <w:r w:rsidR="0096105A" w:rsidRPr="00B8480B">
        <w:rPr>
          <w:rFonts w:ascii="Arial" w:hAnsi="Arial" w:cs="Arial"/>
          <w:sz w:val="22"/>
          <w:szCs w:val="22"/>
        </w:rPr>
        <w:t>equipment</w:t>
      </w:r>
      <w:r w:rsidR="00240949">
        <w:rPr>
          <w:rFonts w:ascii="Arial" w:hAnsi="Arial" w:cs="Arial"/>
          <w:sz w:val="22"/>
          <w:szCs w:val="22"/>
        </w:rPr>
        <w:t xml:space="preserve"> are given adequate information</w:t>
      </w:r>
      <w:r w:rsidR="002368FC">
        <w:rPr>
          <w:rFonts w:ascii="Arial" w:hAnsi="Arial" w:cs="Arial"/>
          <w:sz w:val="22"/>
          <w:szCs w:val="22"/>
        </w:rPr>
        <w:t>.  i</w:t>
      </w:r>
      <w:r w:rsidR="00240949" w:rsidRPr="002368FC">
        <w:rPr>
          <w:rFonts w:ascii="Arial" w:hAnsi="Arial" w:cs="Arial"/>
          <w:sz w:val="22"/>
          <w:szCs w:val="22"/>
        </w:rPr>
        <w:t>nstruction and training.  This includes written and verbal instructions on the potential risks and precautions when using any type of work equipment</w:t>
      </w:r>
      <w:r w:rsidR="002368FC">
        <w:rPr>
          <w:rFonts w:ascii="Arial" w:hAnsi="Arial" w:cs="Arial"/>
          <w:sz w:val="22"/>
          <w:szCs w:val="22"/>
        </w:rPr>
        <w:t>.</w:t>
      </w:r>
    </w:p>
    <w:p w14:paraId="4BF44C08" w14:textId="76D47A8B" w:rsidR="002368FC" w:rsidRPr="00B86A20" w:rsidRDefault="003C761C" w:rsidP="00B86A20">
      <w:pPr>
        <w:numPr>
          <w:ilvl w:val="0"/>
          <w:numId w:val="14"/>
        </w:numPr>
        <w:spacing w:before="120" w:after="60"/>
        <w:rPr>
          <w:rFonts w:ascii="Arial" w:hAnsi="Arial" w:cs="Arial"/>
          <w:sz w:val="22"/>
          <w:szCs w:val="22"/>
        </w:rPr>
      </w:pPr>
      <w:r>
        <w:rPr>
          <w:rFonts w:ascii="Arial" w:hAnsi="Arial" w:cs="Arial"/>
          <w:sz w:val="22"/>
          <w:szCs w:val="22"/>
        </w:rPr>
        <w:t>Ensure that o</w:t>
      </w:r>
      <w:r w:rsidR="0096105A" w:rsidRPr="00B8480B">
        <w:rPr>
          <w:rFonts w:ascii="Arial" w:hAnsi="Arial" w:cs="Arial"/>
          <w:sz w:val="22"/>
          <w:szCs w:val="22"/>
        </w:rPr>
        <w:t xml:space="preserve">nly competent persons </w:t>
      </w:r>
      <w:r>
        <w:rPr>
          <w:rFonts w:ascii="Arial" w:hAnsi="Arial" w:cs="Arial"/>
          <w:sz w:val="22"/>
          <w:szCs w:val="22"/>
        </w:rPr>
        <w:t xml:space="preserve">are allowed </w:t>
      </w:r>
      <w:r w:rsidR="0096105A" w:rsidRPr="00B8480B">
        <w:rPr>
          <w:rFonts w:ascii="Arial" w:hAnsi="Arial" w:cs="Arial"/>
          <w:sz w:val="22"/>
          <w:szCs w:val="22"/>
        </w:rPr>
        <w:t>to carry out repairs, modifications, maintenance and servicing of work equipment</w:t>
      </w:r>
      <w:r w:rsidR="002368FC">
        <w:rPr>
          <w:rFonts w:ascii="Arial" w:hAnsi="Arial" w:cs="Arial"/>
          <w:sz w:val="22"/>
          <w:szCs w:val="22"/>
        </w:rPr>
        <w:t>.</w:t>
      </w:r>
    </w:p>
    <w:p w14:paraId="2EAAFEEB" w14:textId="506E1DDB" w:rsidR="002368FC" w:rsidRPr="00B86A20" w:rsidRDefault="002649FC" w:rsidP="00B86A20">
      <w:pPr>
        <w:numPr>
          <w:ilvl w:val="0"/>
          <w:numId w:val="14"/>
        </w:numPr>
        <w:spacing w:before="120" w:after="60"/>
        <w:rPr>
          <w:rFonts w:ascii="Arial" w:hAnsi="Arial" w:cs="Arial"/>
          <w:sz w:val="22"/>
          <w:szCs w:val="22"/>
        </w:rPr>
      </w:pPr>
      <w:r>
        <w:rPr>
          <w:rFonts w:ascii="Arial" w:hAnsi="Arial" w:cs="Arial"/>
          <w:sz w:val="22"/>
          <w:szCs w:val="22"/>
        </w:rPr>
        <w:t xml:space="preserve">Keep records of certification, maintenance </w:t>
      </w:r>
      <w:r w:rsidR="0047533B">
        <w:rPr>
          <w:rFonts w:ascii="Arial" w:hAnsi="Arial" w:cs="Arial"/>
          <w:sz w:val="22"/>
          <w:szCs w:val="22"/>
        </w:rPr>
        <w:t>inspection and testing</w:t>
      </w:r>
      <w:r w:rsidR="002368FC">
        <w:rPr>
          <w:rFonts w:ascii="Arial" w:hAnsi="Arial" w:cs="Arial"/>
          <w:sz w:val="22"/>
          <w:szCs w:val="22"/>
        </w:rPr>
        <w:t>.</w:t>
      </w:r>
    </w:p>
    <w:p w14:paraId="781977F9" w14:textId="77777777" w:rsidR="0047533B" w:rsidRPr="00B8480B" w:rsidRDefault="0047533B" w:rsidP="00B86A20">
      <w:pPr>
        <w:numPr>
          <w:ilvl w:val="0"/>
          <w:numId w:val="14"/>
        </w:numPr>
        <w:spacing w:before="120" w:after="60"/>
        <w:rPr>
          <w:rFonts w:ascii="Arial" w:hAnsi="Arial" w:cs="Arial"/>
          <w:sz w:val="22"/>
          <w:szCs w:val="22"/>
        </w:rPr>
      </w:pPr>
      <w:r>
        <w:rPr>
          <w:rFonts w:ascii="Arial" w:hAnsi="Arial" w:cs="Arial"/>
          <w:sz w:val="22"/>
          <w:szCs w:val="22"/>
        </w:rPr>
        <w:t>Keep records of training and competence assessments.</w:t>
      </w:r>
    </w:p>
    <w:p w14:paraId="041C7DF4" w14:textId="77777777" w:rsidR="00D036F9" w:rsidRPr="00D036F9" w:rsidRDefault="00D036F9" w:rsidP="00B86A20">
      <w:pPr>
        <w:spacing w:before="60" w:after="60" w:line="360" w:lineRule="auto"/>
        <w:rPr>
          <w:rFonts w:ascii="Arial" w:hAnsi="Arial" w:cs="Arial"/>
          <w:b/>
          <w:i/>
          <w:sz w:val="22"/>
          <w:szCs w:val="22"/>
        </w:rPr>
      </w:pPr>
    </w:p>
    <w:p w14:paraId="54189BBB" w14:textId="77777777" w:rsidR="009A6175" w:rsidRPr="00AF0502" w:rsidRDefault="00D036F9" w:rsidP="00B86A20">
      <w:pPr>
        <w:spacing w:before="60" w:after="60" w:line="360" w:lineRule="auto"/>
        <w:rPr>
          <w:rFonts w:ascii="Arial" w:hAnsi="Arial" w:cs="Arial"/>
          <w:b/>
          <w:color w:val="003300"/>
        </w:rPr>
      </w:pPr>
      <w:r w:rsidRPr="00AF0502">
        <w:rPr>
          <w:rFonts w:ascii="Arial" w:hAnsi="Arial" w:cs="Arial"/>
          <w:b/>
          <w:color w:val="003300"/>
        </w:rPr>
        <w:t>Responsibilities of Employees</w:t>
      </w:r>
    </w:p>
    <w:p w14:paraId="753F8866" w14:textId="1FE93D21" w:rsidR="00125D87" w:rsidRPr="00AF0502" w:rsidRDefault="005F5438" w:rsidP="00AF0502">
      <w:pPr>
        <w:spacing w:before="120" w:after="60"/>
        <w:rPr>
          <w:rFonts w:ascii="Arial" w:hAnsi="Arial" w:cs="Arial"/>
          <w:sz w:val="22"/>
          <w:szCs w:val="22"/>
          <w:lang w:val="en"/>
        </w:rPr>
      </w:pPr>
      <w:r w:rsidRPr="00AF0502">
        <w:rPr>
          <w:rFonts w:ascii="Arial" w:hAnsi="Arial" w:cs="Arial"/>
          <w:sz w:val="22"/>
          <w:szCs w:val="22"/>
        </w:rPr>
        <w:t>Employees have general duty under the Health and Safety at Work Etc. Act 1974 section 7</w:t>
      </w:r>
      <w:r w:rsidR="005537F9" w:rsidRPr="00AF0502">
        <w:rPr>
          <w:rFonts w:ascii="Arial" w:hAnsi="Arial" w:cs="Arial"/>
          <w:sz w:val="22"/>
          <w:szCs w:val="22"/>
        </w:rPr>
        <w:t xml:space="preserve"> </w:t>
      </w:r>
      <w:r w:rsidR="00DB519A" w:rsidRPr="00AF0502">
        <w:rPr>
          <w:rFonts w:ascii="Arial" w:hAnsi="Arial" w:cs="Arial"/>
          <w:sz w:val="22"/>
          <w:szCs w:val="22"/>
        </w:rPr>
        <w:t>and</w:t>
      </w:r>
      <w:r w:rsidR="005537F9" w:rsidRPr="00AF0502">
        <w:rPr>
          <w:rFonts w:ascii="Arial" w:hAnsi="Arial" w:cs="Arial"/>
          <w:sz w:val="22"/>
          <w:szCs w:val="22"/>
        </w:rPr>
        <w:t xml:space="preserve"> </w:t>
      </w:r>
      <w:r w:rsidRPr="00AF0502">
        <w:rPr>
          <w:rFonts w:ascii="Arial" w:hAnsi="Arial" w:cs="Arial"/>
          <w:sz w:val="22"/>
          <w:szCs w:val="22"/>
        </w:rPr>
        <w:t>8</w:t>
      </w:r>
      <w:r w:rsidR="009A6175" w:rsidRPr="00AF0502">
        <w:rPr>
          <w:rFonts w:ascii="Arial" w:hAnsi="Arial" w:cs="Arial"/>
          <w:sz w:val="22"/>
          <w:szCs w:val="22"/>
        </w:rPr>
        <w:t xml:space="preserve"> t</w:t>
      </w:r>
      <w:r w:rsidR="00125D87" w:rsidRPr="00AF0502">
        <w:rPr>
          <w:rFonts w:ascii="Arial" w:eastAsia="MS Mincho" w:hAnsi="Arial" w:cs="Arial"/>
          <w:sz w:val="22"/>
          <w:szCs w:val="22"/>
        </w:rPr>
        <w:t>o t</w:t>
      </w:r>
      <w:r w:rsidRPr="00AF0502">
        <w:rPr>
          <w:rFonts w:ascii="Arial" w:eastAsia="MS Mincho" w:hAnsi="Arial" w:cs="Arial"/>
          <w:sz w:val="22"/>
          <w:szCs w:val="22"/>
        </w:rPr>
        <w:t>ake reasonable care for the h</w:t>
      </w:r>
      <w:r w:rsidR="009A485D" w:rsidRPr="00AF0502">
        <w:rPr>
          <w:rFonts w:ascii="Arial" w:eastAsia="MS Mincho" w:hAnsi="Arial" w:cs="Arial"/>
          <w:sz w:val="22"/>
          <w:szCs w:val="22"/>
        </w:rPr>
        <w:t xml:space="preserve">ealth and safety of themselves </w:t>
      </w:r>
      <w:r w:rsidRPr="00AF0502">
        <w:rPr>
          <w:rFonts w:ascii="Arial" w:eastAsia="MS Mincho" w:hAnsi="Arial" w:cs="Arial"/>
          <w:sz w:val="22"/>
          <w:szCs w:val="22"/>
        </w:rPr>
        <w:t>and of other persons who may be affecte</w:t>
      </w:r>
      <w:r w:rsidR="005E77F5" w:rsidRPr="00AF0502">
        <w:rPr>
          <w:rFonts w:ascii="Arial" w:eastAsia="MS Mincho" w:hAnsi="Arial" w:cs="Arial"/>
          <w:sz w:val="22"/>
          <w:szCs w:val="22"/>
        </w:rPr>
        <w:t xml:space="preserve">d </w:t>
      </w:r>
      <w:r w:rsidR="0047533B" w:rsidRPr="00AF0502">
        <w:rPr>
          <w:rFonts w:ascii="Arial" w:eastAsia="MS Mincho" w:hAnsi="Arial" w:cs="Arial"/>
          <w:sz w:val="22"/>
          <w:szCs w:val="22"/>
        </w:rPr>
        <w:t xml:space="preserve">by what they do or fail to do, </w:t>
      </w:r>
      <w:r w:rsidR="005E77F5" w:rsidRPr="00AF0502">
        <w:rPr>
          <w:rFonts w:ascii="Arial" w:eastAsia="MS Mincho" w:hAnsi="Arial" w:cs="Arial"/>
          <w:sz w:val="22"/>
          <w:szCs w:val="22"/>
        </w:rPr>
        <w:t>t</w:t>
      </w:r>
      <w:r w:rsidRPr="00AF0502">
        <w:rPr>
          <w:rFonts w:ascii="Arial" w:eastAsia="MS Mincho" w:hAnsi="Arial" w:cs="Arial"/>
          <w:sz w:val="22"/>
          <w:szCs w:val="22"/>
        </w:rPr>
        <w:t>o co-operate with South Tyneside Council in the discharg</w:t>
      </w:r>
      <w:r w:rsidR="003C761C" w:rsidRPr="00AF0502">
        <w:rPr>
          <w:rFonts w:ascii="Arial" w:eastAsia="MS Mincho" w:hAnsi="Arial" w:cs="Arial"/>
          <w:sz w:val="22"/>
          <w:szCs w:val="22"/>
        </w:rPr>
        <w:t>e of their duties under this policy guidance</w:t>
      </w:r>
      <w:r w:rsidR="005E77F5" w:rsidRPr="00AF0502">
        <w:rPr>
          <w:rFonts w:ascii="Arial" w:eastAsia="MS Mincho" w:hAnsi="Arial" w:cs="Arial"/>
          <w:sz w:val="22"/>
          <w:szCs w:val="22"/>
        </w:rPr>
        <w:t xml:space="preserve"> and to </w:t>
      </w:r>
      <w:r w:rsidR="005E77F5" w:rsidRPr="00AF0502">
        <w:rPr>
          <w:rFonts w:ascii="Arial" w:hAnsi="Arial" w:cs="Arial"/>
          <w:sz w:val="22"/>
          <w:szCs w:val="22"/>
          <w:lang w:val="en"/>
        </w:rPr>
        <w:t>r</w:t>
      </w:r>
      <w:r w:rsidRPr="00AF0502">
        <w:rPr>
          <w:rFonts w:ascii="Arial" w:hAnsi="Arial" w:cs="Arial"/>
          <w:sz w:val="22"/>
          <w:szCs w:val="22"/>
          <w:lang w:val="en"/>
        </w:rPr>
        <w:t>efrain from intentionally or recklessly interfering with or misusing anything provided in the interests</w:t>
      </w:r>
      <w:r w:rsidR="005E77F5" w:rsidRPr="00AF0502">
        <w:rPr>
          <w:rFonts w:ascii="Arial" w:hAnsi="Arial" w:cs="Arial"/>
          <w:sz w:val="22"/>
          <w:szCs w:val="22"/>
          <w:lang w:val="en"/>
        </w:rPr>
        <w:t xml:space="preserve"> of health, safety or welfare, in addition to these general duties the</w:t>
      </w:r>
      <w:r w:rsidR="003C761C" w:rsidRPr="00AF0502">
        <w:rPr>
          <w:rFonts w:ascii="Arial" w:hAnsi="Arial" w:cs="Arial"/>
          <w:sz w:val="22"/>
          <w:szCs w:val="22"/>
          <w:lang w:val="en"/>
        </w:rPr>
        <w:t>y</w:t>
      </w:r>
      <w:r w:rsidR="005E77F5" w:rsidRPr="00AF0502">
        <w:rPr>
          <w:rFonts w:ascii="Arial" w:hAnsi="Arial" w:cs="Arial"/>
          <w:sz w:val="22"/>
          <w:szCs w:val="22"/>
          <w:lang w:val="en"/>
        </w:rPr>
        <w:t xml:space="preserve"> must also:</w:t>
      </w:r>
    </w:p>
    <w:p w14:paraId="731E41CF" w14:textId="51DAF068" w:rsidR="00B86A20" w:rsidRPr="00AF0502" w:rsidRDefault="005F5438" w:rsidP="00B86A20">
      <w:pPr>
        <w:pStyle w:val="PlainText"/>
        <w:numPr>
          <w:ilvl w:val="0"/>
          <w:numId w:val="19"/>
        </w:numPr>
        <w:spacing w:before="60" w:after="60"/>
        <w:jc w:val="both"/>
        <w:rPr>
          <w:rFonts w:ascii="Arial" w:eastAsia="MS Mincho" w:hAnsi="Arial" w:cs="Arial"/>
          <w:color w:val="003300"/>
          <w:sz w:val="22"/>
          <w:szCs w:val="22"/>
        </w:rPr>
      </w:pPr>
      <w:r w:rsidRPr="00AF0502">
        <w:rPr>
          <w:rFonts w:ascii="Arial" w:eastAsia="MS Mincho" w:hAnsi="Arial" w:cs="Arial"/>
          <w:sz w:val="22"/>
          <w:szCs w:val="22"/>
        </w:rPr>
        <w:t>C</w:t>
      </w:r>
      <w:r w:rsidR="00D036F9" w:rsidRPr="00AF0502">
        <w:rPr>
          <w:rFonts w:ascii="Arial" w:eastAsia="MS Mincho" w:hAnsi="Arial" w:cs="Arial"/>
          <w:sz w:val="22"/>
          <w:szCs w:val="22"/>
        </w:rPr>
        <w:t>omply wi</w:t>
      </w:r>
      <w:r w:rsidR="00883B2E" w:rsidRPr="00AF0502">
        <w:rPr>
          <w:rFonts w:ascii="Arial" w:eastAsia="MS Mincho" w:hAnsi="Arial" w:cs="Arial"/>
          <w:sz w:val="22"/>
          <w:szCs w:val="22"/>
        </w:rPr>
        <w:t>th the requirements of training, safe systems or procedure that is</w:t>
      </w:r>
      <w:r w:rsidR="00D036F9" w:rsidRPr="00AF0502">
        <w:rPr>
          <w:rFonts w:ascii="Arial" w:eastAsia="MS Mincho" w:hAnsi="Arial" w:cs="Arial"/>
          <w:sz w:val="22"/>
          <w:szCs w:val="22"/>
        </w:rPr>
        <w:t xml:space="preserve"> in place to ensure their safety and health whilst at work</w:t>
      </w:r>
      <w:r w:rsidR="00125D87" w:rsidRPr="00AF0502">
        <w:rPr>
          <w:rFonts w:ascii="Arial" w:eastAsia="MS Mincho" w:hAnsi="Arial" w:cs="Arial"/>
          <w:sz w:val="22"/>
          <w:szCs w:val="22"/>
        </w:rPr>
        <w:t>.</w:t>
      </w:r>
    </w:p>
    <w:p w14:paraId="740220B1" w14:textId="5745A251" w:rsidR="00125D87" w:rsidRPr="00AF0502" w:rsidRDefault="005F5438" w:rsidP="00B86A20">
      <w:pPr>
        <w:pStyle w:val="PlainText"/>
        <w:numPr>
          <w:ilvl w:val="0"/>
          <w:numId w:val="19"/>
        </w:numPr>
        <w:spacing w:before="60" w:after="60"/>
        <w:jc w:val="both"/>
        <w:rPr>
          <w:rFonts w:ascii="Arial" w:eastAsia="MS Mincho" w:hAnsi="Arial" w:cs="Arial"/>
          <w:color w:val="003300"/>
          <w:sz w:val="22"/>
          <w:szCs w:val="22"/>
        </w:rPr>
      </w:pPr>
      <w:r w:rsidRPr="00AF0502">
        <w:rPr>
          <w:rFonts w:ascii="Arial" w:eastAsia="MS Mincho" w:hAnsi="Arial" w:cs="Arial"/>
          <w:sz w:val="22"/>
          <w:szCs w:val="22"/>
        </w:rPr>
        <w:t>U</w:t>
      </w:r>
      <w:r w:rsidR="00D036F9" w:rsidRPr="00AF0502">
        <w:rPr>
          <w:rFonts w:ascii="Arial" w:eastAsia="MS Mincho" w:hAnsi="Arial" w:cs="Arial"/>
          <w:sz w:val="22"/>
          <w:szCs w:val="22"/>
        </w:rPr>
        <w:t>se any required safety equipment, devices and protective clothing provided in relation to any work being carried out</w:t>
      </w:r>
      <w:r w:rsidR="00125D87" w:rsidRPr="00AF0502">
        <w:rPr>
          <w:rFonts w:ascii="Arial" w:eastAsia="MS Mincho" w:hAnsi="Arial" w:cs="Arial"/>
          <w:sz w:val="22"/>
          <w:szCs w:val="22"/>
        </w:rPr>
        <w:t>.</w:t>
      </w:r>
    </w:p>
    <w:p w14:paraId="60C3E437" w14:textId="1CEBF0D3" w:rsidR="00AD0987" w:rsidRPr="00AF0502" w:rsidRDefault="005F5438" w:rsidP="00AF0502">
      <w:pPr>
        <w:pStyle w:val="PlainText"/>
        <w:numPr>
          <w:ilvl w:val="0"/>
          <w:numId w:val="19"/>
        </w:numPr>
        <w:spacing w:before="60" w:after="60"/>
        <w:jc w:val="both"/>
        <w:rPr>
          <w:rFonts w:ascii="Arial" w:eastAsia="MS Mincho" w:hAnsi="Arial" w:cs="Arial"/>
          <w:color w:val="003300"/>
          <w:sz w:val="22"/>
          <w:szCs w:val="22"/>
        </w:rPr>
      </w:pPr>
      <w:r w:rsidRPr="00AF0502">
        <w:rPr>
          <w:rFonts w:ascii="Arial" w:eastAsia="MS Mincho" w:hAnsi="Arial" w:cs="Arial"/>
          <w:sz w:val="22"/>
          <w:szCs w:val="22"/>
        </w:rPr>
        <w:t>Refrain from carrying out any activity or using</w:t>
      </w:r>
      <w:r w:rsidR="00D036F9" w:rsidRPr="00AF0502">
        <w:rPr>
          <w:rFonts w:ascii="Arial" w:eastAsia="MS Mincho" w:hAnsi="Arial" w:cs="Arial"/>
          <w:sz w:val="22"/>
          <w:szCs w:val="22"/>
        </w:rPr>
        <w:t xml:space="preserve"> any equipment, which they have not received any training or instruction on.</w:t>
      </w:r>
    </w:p>
    <w:p w14:paraId="342DECB6" w14:textId="23006232" w:rsidR="005537F9" w:rsidRPr="00B86A20" w:rsidRDefault="00D16EE4" w:rsidP="00B86A20">
      <w:pPr>
        <w:spacing w:before="60" w:after="60" w:line="360" w:lineRule="auto"/>
        <w:rPr>
          <w:rFonts w:ascii="Arial" w:hAnsi="Arial" w:cs="Arial"/>
          <w:b/>
          <w:sz w:val="22"/>
          <w:szCs w:val="22"/>
        </w:rPr>
      </w:pPr>
      <w:r w:rsidRPr="00B86A20">
        <w:rPr>
          <w:rFonts w:ascii="Arial" w:hAnsi="Arial" w:cs="Arial"/>
          <w:b/>
          <w:sz w:val="22"/>
          <w:szCs w:val="22"/>
        </w:rPr>
        <w:t>Assessment of Risk</w:t>
      </w:r>
    </w:p>
    <w:p w14:paraId="5DFFD653" w14:textId="76DF27C6" w:rsidR="005E77F5" w:rsidRPr="003C761C" w:rsidRDefault="005537F9" w:rsidP="00B86A20">
      <w:pPr>
        <w:spacing w:before="60" w:after="60"/>
        <w:rPr>
          <w:rFonts w:ascii="Arial" w:hAnsi="Arial" w:cs="Arial"/>
          <w:b/>
          <w:color w:val="FF0000"/>
          <w:sz w:val="22"/>
          <w:szCs w:val="22"/>
        </w:rPr>
      </w:pPr>
      <w:r w:rsidRPr="00911560">
        <w:rPr>
          <w:rFonts w:ascii="Arial" w:hAnsi="Arial" w:cs="Arial"/>
          <w:sz w:val="22"/>
          <w:szCs w:val="22"/>
          <w:lang w:eastAsia="en-GB"/>
        </w:rPr>
        <w:t xml:space="preserve">There is no requirement under the Provision and </w:t>
      </w:r>
      <w:r w:rsidR="00240949">
        <w:rPr>
          <w:rFonts w:ascii="Arial" w:hAnsi="Arial" w:cs="Arial"/>
          <w:sz w:val="22"/>
          <w:szCs w:val="22"/>
          <w:lang w:eastAsia="en-GB"/>
        </w:rPr>
        <w:t>U</w:t>
      </w:r>
      <w:r w:rsidRPr="00911560">
        <w:rPr>
          <w:rFonts w:ascii="Arial" w:hAnsi="Arial" w:cs="Arial"/>
          <w:sz w:val="22"/>
          <w:szCs w:val="22"/>
          <w:lang w:eastAsia="en-GB"/>
        </w:rPr>
        <w:t>se of Work Equipment Regulations 1998</w:t>
      </w:r>
      <w:r w:rsidR="003C761C" w:rsidRPr="00911560">
        <w:rPr>
          <w:rFonts w:ascii="Arial" w:hAnsi="Arial" w:cs="Arial"/>
          <w:sz w:val="22"/>
          <w:szCs w:val="22"/>
          <w:lang w:eastAsia="en-GB"/>
        </w:rPr>
        <w:t xml:space="preserve"> to carry out a risk assessment, however th</w:t>
      </w:r>
      <w:r w:rsidR="00DB519A">
        <w:rPr>
          <w:rFonts w:ascii="Arial" w:hAnsi="Arial" w:cs="Arial"/>
          <w:sz w:val="22"/>
          <w:szCs w:val="22"/>
          <w:lang w:eastAsia="en-GB"/>
        </w:rPr>
        <w:t xml:space="preserve">e regulations </w:t>
      </w:r>
      <w:r w:rsidR="00DB519A" w:rsidRPr="00FE33E8">
        <w:rPr>
          <w:rFonts w:ascii="Arial" w:hAnsi="Arial" w:cs="Arial"/>
          <w:sz w:val="22"/>
          <w:szCs w:val="22"/>
          <w:lang w:eastAsia="en-GB"/>
        </w:rPr>
        <w:t>state that</w:t>
      </w:r>
      <w:r w:rsidRPr="00FE33E8">
        <w:rPr>
          <w:rFonts w:ascii="Arial" w:hAnsi="Arial" w:cs="Arial"/>
          <w:sz w:val="22"/>
          <w:szCs w:val="22"/>
          <w:lang w:eastAsia="en-GB"/>
        </w:rPr>
        <w:t xml:space="preserve"> </w:t>
      </w:r>
      <w:r w:rsidR="00DB519A" w:rsidRPr="00FE33E8">
        <w:rPr>
          <w:rFonts w:ascii="Arial" w:hAnsi="Arial" w:cs="Arial"/>
          <w:sz w:val="22"/>
          <w:szCs w:val="22"/>
          <w:lang w:eastAsia="en-GB"/>
        </w:rPr>
        <w:t xml:space="preserve">under </w:t>
      </w:r>
      <w:r w:rsidRPr="00FE33E8">
        <w:rPr>
          <w:rFonts w:ascii="Arial" w:hAnsi="Arial" w:cs="Arial"/>
          <w:sz w:val="22"/>
          <w:szCs w:val="22"/>
          <w:lang w:eastAsia="en-GB"/>
        </w:rPr>
        <w:t>the</w:t>
      </w:r>
      <w:r w:rsidRPr="00911560">
        <w:rPr>
          <w:rFonts w:ascii="Arial" w:hAnsi="Arial" w:cs="Arial"/>
          <w:sz w:val="22"/>
          <w:szCs w:val="22"/>
          <w:lang w:eastAsia="en-GB"/>
        </w:rPr>
        <w:t xml:space="preserve"> Management of Health and </w:t>
      </w:r>
      <w:r w:rsidRPr="00911560">
        <w:rPr>
          <w:rFonts w:ascii="Arial" w:hAnsi="Arial" w:cs="Arial"/>
          <w:sz w:val="22"/>
          <w:szCs w:val="22"/>
          <w:lang w:eastAsia="en-GB"/>
        </w:rPr>
        <w:lastRenderedPageBreak/>
        <w:t>Safety at Work Regulations 1999 regulation 3, a ‘</w:t>
      </w:r>
      <w:r w:rsidRPr="00911560">
        <w:rPr>
          <w:rFonts w:ascii="Arial" w:hAnsi="Arial" w:cs="Arial"/>
          <w:i/>
          <w:sz w:val="22"/>
          <w:szCs w:val="22"/>
          <w:lang w:eastAsia="en-GB"/>
        </w:rPr>
        <w:t>Suitable and Sufficient’</w:t>
      </w:r>
      <w:r w:rsidRPr="00911560">
        <w:rPr>
          <w:rFonts w:ascii="Arial" w:hAnsi="Arial" w:cs="Arial"/>
          <w:sz w:val="22"/>
          <w:szCs w:val="22"/>
          <w:lang w:eastAsia="en-GB"/>
        </w:rPr>
        <w:t xml:space="preserve">  risk assessment is required</w:t>
      </w:r>
      <w:r w:rsidR="00123829" w:rsidRPr="00911560">
        <w:rPr>
          <w:rFonts w:ascii="Arial" w:hAnsi="Arial" w:cs="Arial"/>
          <w:sz w:val="22"/>
          <w:szCs w:val="22"/>
          <w:lang w:eastAsia="en-GB"/>
        </w:rPr>
        <w:t>.</w:t>
      </w:r>
    </w:p>
    <w:p w14:paraId="684C7CA8" w14:textId="5616F9D4" w:rsidR="00125D87" w:rsidRPr="00AD0987" w:rsidRDefault="00B8480B" w:rsidP="00B86A20">
      <w:pPr>
        <w:spacing w:before="60" w:after="60"/>
        <w:rPr>
          <w:rFonts w:ascii="Arial" w:hAnsi="Arial" w:cs="Arial"/>
          <w:b/>
          <w:sz w:val="22"/>
          <w:szCs w:val="22"/>
        </w:rPr>
      </w:pPr>
      <w:r w:rsidRPr="00125D87">
        <w:rPr>
          <w:rFonts w:ascii="Arial" w:hAnsi="Arial" w:cs="Arial"/>
          <w:b/>
          <w:sz w:val="22"/>
          <w:szCs w:val="22"/>
        </w:rPr>
        <w:t>Suitability of Work Equipment</w:t>
      </w:r>
    </w:p>
    <w:p w14:paraId="0FA7AF55" w14:textId="77777777" w:rsidR="00911560" w:rsidRPr="00125D87" w:rsidRDefault="00915B05" w:rsidP="00B86A20">
      <w:pPr>
        <w:spacing w:before="60" w:after="60"/>
        <w:rPr>
          <w:rFonts w:ascii="Arial" w:hAnsi="Arial" w:cs="Arial"/>
          <w:b/>
          <w:bCs/>
          <w:sz w:val="22"/>
          <w:szCs w:val="22"/>
        </w:rPr>
      </w:pPr>
      <w:r w:rsidRPr="00125D87">
        <w:rPr>
          <w:rFonts w:ascii="Arial" w:hAnsi="Arial" w:cs="Arial"/>
          <w:b/>
          <w:bCs/>
          <w:sz w:val="22"/>
          <w:szCs w:val="22"/>
        </w:rPr>
        <w:t>Integrity</w:t>
      </w:r>
    </w:p>
    <w:p w14:paraId="2EFE1244" w14:textId="2382D257" w:rsidR="00B8480B" w:rsidRPr="00125D87" w:rsidRDefault="00B8480B" w:rsidP="00B86A20">
      <w:pPr>
        <w:spacing w:before="60" w:after="60"/>
        <w:rPr>
          <w:rFonts w:ascii="Arial" w:hAnsi="Arial" w:cs="Arial"/>
          <w:sz w:val="22"/>
          <w:szCs w:val="22"/>
        </w:rPr>
      </w:pPr>
      <w:r w:rsidRPr="002649FC">
        <w:rPr>
          <w:rFonts w:ascii="Arial" w:hAnsi="Arial" w:cs="Arial"/>
          <w:sz w:val="22"/>
          <w:szCs w:val="22"/>
        </w:rPr>
        <w:t>All work equipment must be safe for use in terms of its initial integrity</w:t>
      </w:r>
      <w:r w:rsidR="00D1498C">
        <w:rPr>
          <w:rFonts w:ascii="Arial" w:hAnsi="Arial" w:cs="Arial"/>
          <w:sz w:val="22"/>
          <w:szCs w:val="22"/>
        </w:rPr>
        <w:t>, It should be installed and located in such a way as to reduce any risk to users and others, such as ensuring there is sufficient space between moving parts of machinery.  All forms of energy and substances used or produced by equipment should be considered</w:t>
      </w:r>
      <w:r w:rsidR="007F3C9D">
        <w:rPr>
          <w:rFonts w:ascii="Arial" w:hAnsi="Arial" w:cs="Arial"/>
          <w:sz w:val="22"/>
          <w:szCs w:val="22"/>
        </w:rPr>
        <w:t xml:space="preserve">, </w:t>
      </w:r>
      <w:r w:rsidR="00FE33E8">
        <w:rPr>
          <w:rFonts w:ascii="Arial" w:hAnsi="Arial" w:cs="Arial"/>
          <w:sz w:val="22"/>
          <w:szCs w:val="22"/>
        </w:rPr>
        <w:t>f</w:t>
      </w:r>
      <w:r w:rsidR="00D1498C">
        <w:rPr>
          <w:rFonts w:ascii="Arial" w:hAnsi="Arial" w:cs="Arial"/>
          <w:sz w:val="22"/>
          <w:szCs w:val="22"/>
        </w:rPr>
        <w:t xml:space="preserve">or </w:t>
      </w:r>
      <w:r w:rsidR="007F3C9D">
        <w:rPr>
          <w:rFonts w:ascii="Arial" w:hAnsi="Arial" w:cs="Arial"/>
          <w:sz w:val="22"/>
          <w:szCs w:val="22"/>
        </w:rPr>
        <w:t>e</w:t>
      </w:r>
      <w:r w:rsidR="00D1498C">
        <w:rPr>
          <w:rFonts w:ascii="Arial" w:hAnsi="Arial" w:cs="Arial"/>
          <w:sz w:val="22"/>
          <w:szCs w:val="22"/>
        </w:rPr>
        <w:t>xample it may be necessary to provide additional ventilation</w:t>
      </w:r>
      <w:r w:rsidRPr="002649FC">
        <w:rPr>
          <w:rFonts w:ascii="Arial" w:hAnsi="Arial" w:cs="Arial"/>
          <w:sz w:val="22"/>
          <w:szCs w:val="22"/>
        </w:rPr>
        <w:t xml:space="preserve">, the place where it is </w:t>
      </w:r>
      <w:r w:rsidR="00DA20BC">
        <w:rPr>
          <w:rFonts w:ascii="Arial" w:hAnsi="Arial" w:cs="Arial"/>
          <w:sz w:val="22"/>
          <w:szCs w:val="22"/>
        </w:rPr>
        <w:t xml:space="preserve">to be used and its intended, </w:t>
      </w:r>
      <w:r w:rsidR="00DA20BC" w:rsidRPr="00FE33E8">
        <w:rPr>
          <w:rFonts w:ascii="Arial" w:hAnsi="Arial" w:cs="Arial"/>
          <w:sz w:val="22"/>
          <w:szCs w:val="22"/>
        </w:rPr>
        <w:t xml:space="preserve">paragraphs 9 to 23 below detail what </w:t>
      </w:r>
      <w:r w:rsidR="00DA20BC" w:rsidRPr="00125D87">
        <w:rPr>
          <w:rFonts w:ascii="Arial" w:hAnsi="Arial" w:cs="Arial"/>
          <w:sz w:val="22"/>
          <w:szCs w:val="22"/>
        </w:rPr>
        <w:t>a manager must consider when carry out a risk assessment under this guidance</w:t>
      </w:r>
      <w:r w:rsidR="00FE33E8" w:rsidRPr="00125D87">
        <w:rPr>
          <w:rFonts w:ascii="Arial" w:hAnsi="Arial" w:cs="Arial"/>
          <w:sz w:val="22"/>
          <w:szCs w:val="22"/>
        </w:rPr>
        <w:t>.</w:t>
      </w:r>
    </w:p>
    <w:p w14:paraId="640F91FE" w14:textId="77777777" w:rsidR="00FE33E8" w:rsidRPr="00125D87" w:rsidRDefault="00FE33E8" w:rsidP="00B86A20">
      <w:pPr>
        <w:autoSpaceDE w:val="0"/>
        <w:autoSpaceDN w:val="0"/>
        <w:adjustRightInd w:val="0"/>
        <w:spacing w:before="60" w:after="60"/>
        <w:rPr>
          <w:rFonts w:ascii="Arial" w:hAnsi="Arial" w:cs="Arial"/>
          <w:b/>
          <w:sz w:val="22"/>
          <w:szCs w:val="22"/>
        </w:rPr>
      </w:pPr>
    </w:p>
    <w:p w14:paraId="417F36C2" w14:textId="64B6FBFD" w:rsidR="00125D87" w:rsidRPr="00B86A20" w:rsidRDefault="00B8480B" w:rsidP="00B86A20">
      <w:pPr>
        <w:autoSpaceDE w:val="0"/>
        <w:autoSpaceDN w:val="0"/>
        <w:adjustRightInd w:val="0"/>
        <w:spacing w:before="60" w:after="60"/>
        <w:rPr>
          <w:rFonts w:ascii="Arial" w:hAnsi="Arial" w:cs="Arial"/>
          <w:b/>
          <w:sz w:val="22"/>
          <w:szCs w:val="22"/>
        </w:rPr>
      </w:pPr>
      <w:r w:rsidRPr="00125D87">
        <w:rPr>
          <w:rFonts w:ascii="Arial" w:hAnsi="Arial" w:cs="Arial"/>
          <w:b/>
          <w:sz w:val="22"/>
          <w:szCs w:val="22"/>
        </w:rPr>
        <w:t>Work Location</w:t>
      </w:r>
    </w:p>
    <w:p w14:paraId="4C15BCBA" w14:textId="33D6D47C" w:rsidR="00D036F9" w:rsidRPr="00125D87" w:rsidRDefault="00B8480B" w:rsidP="00B86A20">
      <w:pPr>
        <w:autoSpaceDE w:val="0"/>
        <w:autoSpaceDN w:val="0"/>
        <w:adjustRightInd w:val="0"/>
        <w:spacing w:before="60" w:after="60"/>
        <w:rPr>
          <w:rFonts w:ascii="Helvetica 45 Light" w:hAnsi="Helvetica 45 Light" w:cs="Helvetica 45 Light"/>
          <w:sz w:val="20"/>
          <w:szCs w:val="20"/>
          <w:lang w:eastAsia="en-GB"/>
        </w:rPr>
      </w:pPr>
      <w:r w:rsidRPr="00125D87">
        <w:rPr>
          <w:rFonts w:ascii="Arial" w:hAnsi="Arial" w:cs="Arial"/>
          <w:sz w:val="22"/>
          <w:szCs w:val="22"/>
        </w:rPr>
        <w:t>The equipment must be suitable for the place</w:t>
      </w:r>
      <w:r w:rsidR="002649FC" w:rsidRPr="00125D87">
        <w:rPr>
          <w:rFonts w:ascii="Arial" w:hAnsi="Arial" w:cs="Arial"/>
          <w:sz w:val="22"/>
          <w:szCs w:val="22"/>
        </w:rPr>
        <w:t xml:space="preserve"> it is to be use</w:t>
      </w:r>
      <w:r w:rsidR="003052F8" w:rsidRPr="00125D87">
        <w:rPr>
          <w:rFonts w:ascii="Arial" w:hAnsi="Arial" w:cs="Arial"/>
          <w:sz w:val="22"/>
          <w:szCs w:val="22"/>
        </w:rPr>
        <w:t>d</w:t>
      </w:r>
      <w:r w:rsidR="000670B7" w:rsidRPr="00125D87">
        <w:rPr>
          <w:rFonts w:ascii="Arial" w:hAnsi="Arial" w:cs="Arial"/>
          <w:sz w:val="22"/>
          <w:szCs w:val="22"/>
        </w:rPr>
        <w:t xml:space="preserve">. </w:t>
      </w:r>
      <w:r w:rsidR="00FE33E8" w:rsidRPr="00125D87">
        <w:rPr>
          <w:rFonts w:ascii="Arial" w:hAnsi="Arial" w:cs="Arial"/>
          <w:sz w:val="22"/>
          <w:szCs w:val="22"/>
        </w:rPr>
        <w:t>f</w:t>
      </w:r>
      <w:r w:rsidR="003052F8" w:rsidRPr="00125D87">
        <w:rPr>
          <w:rFonts w:ascii="Arial" w:hAnsi="Arial" w:cs="Arial"/>
          <w:sz w:val="22"/>
          <w:szCs w:val="22"/>
        </w:rPr>
        <w:t>or example</w:t>
      </w:r>
      <w:r w:rsidR="00BA2575" w:rsidRPr="00125D87">
        <w:rPr>
          <w:rFonts w:ascii="Arial" w:hAnsi="Arial" w:cs="Arial"/>
          <w:sz w:val="22"/>
          <w:szCs w:val="22"/>
        </w:rPr>
        <w:t xml:space="preserve">: </w:t>
      </w:r>
      <w:r w:rsidR="002649FC" w:rsidRPr="00125D87">
        <w:rPr>
          <w:rFonts w:ascii="Arial" w:hAnsi="Arial" w:cs="Arial"/>
          <w:sz w:val="22"/>
          <w:szCs w:val="22"/>
        </w:rPr>
        <w:t>.</w:t>
      </w:r>
    </w:p>
    <w:p w14:paraId="78F6136B" w14:textId="77777777" w:rsidR="003052F8" w:rsidRPr="00125D87" w:rsidRDefault="00FE33E8" w:rsidP="00B86A20">
      <w:pPr>
        <w:spacing w:before="60" w:after="60"/>
        <w:rPr>
          <w:rFonts w:ascii="Arial" w:hAnsi="Arial" w:cs="Arial"/>
          <w:sz w:val="22"/>
          <w:szCs w:val="22"/>
        </w:rPr>
      </w:pPr>
      <w:r w:rsidRPr="00125D87">
        <w:rPr>
          <w:rFonts w:ascii="Arial" w:hAnsi="Arial" w:cs="Arial"/>
          <w:sz w:val="22"/>
          <w:szCs w:val="22"/>
        </w:rPr>
        <w:t>s</w:t>
      </w:r>
      <w:r w:rsidR="00D1498C" w:rsidRPr="00125D87">
        <w:rPr>
          <w:rFonts w:ascii="Arial" w:hAnsi="Arial" w:cs="Arial"/>
          <w:sz w:val="22"/>
          <w:szCs w:val="22"/>
        </w:rPr>
        <w:t>ome equipment may be unsuitable for the working environment in a particular location because of environmental risks such as</w:t>
      </w:r>
      <w:r w:rsidR="003052F8" w:rsidRPr="00125D87">
        <w:rPr>
          <w:rFonts w:ascii="Arial" w:hAnsi="Arial" w:cs="Arial"/>
          <w:sz w:val="22"/>
          <w:szCs w:val="22"/>
        </w:rPr>
        <w:t xml:space="preserve"> wet, gaseous </w:t>
      </w:r>
      <w:r w:rsidR="000670B7" w:rsidRPr="00125D87">
        <w:rPr>
          <w:rFonts w:ascii="Arial" w:hAnsi="Arial" w:cs="Arial"/>
          <w:sz w:val="22"/>
          <w:szCs w:val="22"/>
        </w:rPr>
        <w:t>or flammable atmospheres,</w:t>
      </w:r>
      <w:r w:rsidR="003052F8" w:rsidRPr="00125D87">
        <w:rPr>
          <w:rFonts w:ascii="Arial" w:hAnsi="Arial" w:cs="Arial"/>
          <w:sz w:val="22"/>
          <w:szCs w:val="22"/>
        </w:rPr>
        <w:t xml:space="preserve"> dusty </w:t>
      </w:r>
      <w:r w:rsidR="000670B7" w:rsidRPr="00125D87">
        <w:rPr>
          <w:rFonts w:ascii="Arial" w:hAnsi="Arial" w:cs="Arial"/>
          <w:sz w:val="22"/>
          <w:szCs w:val="22"/>
        </w:rPr>
        <w:t>or</w:t>
      </w:r>
      <w:r w:rsidR="003052F8" w:rsidRPr="00125D87">
        <w:rPr>
          <w:rFonts w:ascii="Arial" w:hAnsi="Arial" w:cs="Arial"/>
          <w:sz w:val="22"/>
          <w:szCs w:val="22"/>
        </w:rPr>
        <w:t xml:space="preserve"> restrictive environments such as confined spaces</w:t>
      </w:r>
      <w:r w:rsidR="00BA2575" w:rsidRPr="00125D87">
        <w:rPr>
          <w:rFonts w:ascii="Arial" w:hAnsi="Arial" w:cs="Arial"/>
          <w:sz w:val="22"/>
          <w:szCs w:val="22"/>
        </w:rPr>
        <w:t>,</w:t>
      </w:r>
      <w:r w:rsidR="003052F8" w:rsidRPr="00125D87">
        <w:rPr>
          <w:rFonts w:ascii="Arial" w:hAnsi="Arial" w:cs="Arial"/>
          <w:sz w:val="22"/>
          <w:szCs w:val="22"/>
        </w:rPr>
        <w:t xml:space="preserve"> </w:t>
      </w:r>
      <w:r w:rsidR="00BA2575" w:rsidRPr="00125D87">
        <w:rPr>
          <w:rFonts w:ascii="Arial" w:hAnsi="Arial" w:cs="Arial"/>
          <w:sz w:val="22"/>
          <w:szCs w:val="22"/>
        </w:rPr>
        <w:t>working</w:t>
      </w:r>
      <w:r w:rsidR="003052F8" w:rsidRPr="00125D87">
        <w:rPr>
          <w:rFonts w:ascii="Arial" w:hAnsi="Arial" w:cs="Arial"/>
          <w:sz w:val="22"/>
          <w:szCs w:val="22"/>
        </w:rPr>
        <w:t xml:space="preserve"> at a height</w:t>
      </w:r>
      <w:r w:rsidR="00BA2575" w:rsidRPr="00125D87">
        <w:rPr>
          <w:rFonts w:ascii="Arial" w:hAnsi="Arial" w:cs="Arial"/>
          <w:sz w:val="22"/>
          <w:szCs w:val="22"/>
        </w:rPr>
        <w:t>, working on or over water</w:t>
      </w:r>
      <w:r w:rsidR="00DB519A" w:rsidRPr="00125D87">
        <w:rPr>
          <w:rFonts w:ascii="Arial" w:hAnsi="Arial" w:cs="Arial"/>
          <w:sz w:val="22"/>
          <w:szCs w:val="22"/>
        </w:rPr>
        <w:t xml:space="preserve"> and poor light</w:t>
      </w:r>
      <w:r w:rsidR="00BA2575" w:rsidRPr="00125D87">
        <w:rPr>
          <w:rFonts w:ascii="Arial" w:hAnsi="Arial" w:cs="Arial"/>
          <w:sz w:val="22"/>
          <w:szCs w:val="22"/>
        </w:rPr>
        <w:t>.</w:t>
      </w:r>
    </w:p>
    <w:p w14:paraId="12B0EA9B" w14:textId="77777777" w:rsidR="00125D87" w:rsidRPr="00125D87" w:rsidRDefault="00125D87" w:rsidP="00B86A20">
      <w:pPr>
        <w:spacing w:before="60" w:after="60"/>
        <w:rPr>
          <w:rFonts w:ascii="Arial" w:hAnsi="Arial" w:cs="Arial"/>
          <w:sz w:val="22"/>
          <w:szCs w:val="22"/>
        </w:rPr>
      </w:pPr>
    </w:p>
    <w:p w14:paraId="66283ECC" w14:textId="486A5FBD" w:rsidR="00125D87" w:rsidRPr="00B86A20" w:rsidRDefault="00915B05" w:rsidP="00B86A20">
      <w:pPr>
        <w:spacing w:before="60" w:after="60"/>
        <w:rPr>
          <w:rFonts w:ascii="Arial" w:hAnsi="Arial" w:cs="Arial"/>
          <w:b/>
          <w:sz w:val="22"/>
          <w:szCs w:val="22"/>
        </w:rPr>
      </w:pPr>
      <w:r w:rsidRPr="00125D87">
        <w:rPr>
          <w:rFonts w:ascii="Arial" w:hAnsi="Arial" w:cs="Arial"/>
          <w:b/>
          <w:sz w:val="22"/>
          <w:szCs w:val="22"/>
        </w:rPr>
        <w:t xml:space="preserve">Purpose </w:t>
      </w:r>
    </w:p>
    <w:p w14:paraId="3181D471" w14:textId="0E21D841" w:rsidR="00FE33E8" w:rsidRPr="00B407F4" w:rsidRDefault="00915B05" w:rsidP="00B407F4">
      <w:pPr>
        <w:spacing w:before="60" w:after="60"/>
        <w:rPr>
          <w:rFonts w:ascii="Arial" w:hAnsi="Arial" w:cs="Arial"/>
          <w:sz w:val="22"/>
          <w:szCs w:val="22"/>
        </w:rPr>
      </w:pPr>
      <w:r w:rsidRPr="00FE33E8">
        <w:rPr>
          <w:rFonts w:ascii="Arial" w:hAnsi="Arial" w:cs="Arial"/>
          <w:sz w:val="22"/>
          <w:szCs w:val="22"/>
        </w:rPr>
        <w:t>The equipment must be suitable for the purpose for which it will be used.  In practice this means that equipment should be used in accordance with manufacturer</w:t>
      </w:r>
      <w:r w:rsidR="00FE33E8" w:rsidRPr="00FE33E8">
        <w:rPr>
          <w:rFonts w:ascii="Arial" w:hAnsi="Arial" w:cs="Arial"/>
          <w:sz w:val="22"/>
          <w:szCs w:val="22"/>
        </w:rPr>
        <w:t>’</w:t>
      </w:r>
      <w:r w:rsidRPr="00FE33E8">
        <w:rPr>
          <w:rFonts w:ascii="Arial" w:hAnsi="Arial" w:cs="Arial"/>
          <w:sz w:val="22"/>
          <w:szCs w:val="22"/>
        </w:rPr>
        <w:t>s specifications and instructions.  Ergonomic risks, such as working heights and reach distances should be considered.</w:t>
      </w:r>
    </w:p>
    <w:p w14:paraId="417542EB" w14:textId="3E97E303" w:rsidR="00FE33E8" w:rsidRDefault="00FE33E8" w:rsidP="00B86A20">
      <w:pPr>
        <w:spacing w:before="60" w:after="60" w:line="360" w:lineRule="auto"/>
        <w:rPr>
          <w:rFonts w:ascii="Helvetica 45 Light" w:hAnsi="Helvetica 45 Light" w:cs="Helvetica 45 Light"/>
          <w:sz w:val="20"/>
          <w:szCs w:val="20"/>
          <w:lang w:eastAsia="en-GB"/>
        </w:rPr>
      </w:pPr>
      <w:r w:rsidRPr="002649FC">
        <w:rPr>
          <w:rFonts w:ascii="Arial" w:hAnsi="Arial" w:cs="Arial"/>
          <w:b/>
          <w:color w:val="003300"/>
          <w:sz w:val="22"/>
          <w:szCs w:val="22"/>
        </w:rPr>
        <w:t>Conformity with EC Requirements</w:t>
      </w:r>
    </w:p>
    <w:p w14:paraId="4A9513C0" w14:textId="5890D8C8" w:rsidR="000B3D3C" w:rsidRPr="00125D87" w:rsidRDefault="00FE33E8" w:rsidP="00B86A20">
      <w:pPr>
        <w:spacing w:before="60" w:after="60"/>
        <w:rPr>
          <w:rFonts w:ascii="Arial" w:hAnsi="Arial" w:cs="Arial"/>
          <w:sz w:val="22"/>
          <w:szCs w:val="22"/>
          <w:lang w:eastAsia="en-GB"/>
        </w:rPr>
      </w:pPr>
      <w:r w:rsidRPr="00125D87">
        <w:rPr>
          <w:rFonts w:ascii="Arial" w:hAnsi="Arial" w:cs="Arial"/>
          <w:sz w:val="22"/>
          <w:szCs w:val="22"/>
          <w:lang w:eastAsia="en-GB"/>
        </w:rPr>
        <w:t xml:space="preserve">In </w:t>
      </w:r>
      <w:r w:rsidR="00B86A20">
        <w:rPr>
          <w:rFonts w:ascii="Arial" w:hAnsi="Arial" w:cs="Arial"/>
          <w:sz w:val="22"/>
          <w:szCs w:val="22"/>
          <w:lang w:eastAsia="en-GB"/>
        </w:rPr>
        <w:t>p</w:t>
      </w:r>
      <w:r w:rsidRPr="00125D87">
        <w:rPr>
          <w:rFonts w:ascii="Arial" w:hAnsi="Arial" w:cs="Arial"/>
          <w:sz w:val="22"/>
          <w:szCs w:val="22"/>
          <w:lang w:eastAsia="en-GB"/>
        </w:rPr>
        <w:t xml:space="preserve">roviding work equipment for use in any STC building or undertaking, the procuring manager should ensure that it has been made to the requirements of the legislation implementing any product Directive that is relevant to the equipment.  One such directive is the Supply of Machinery Regulations 1992. This means that in addition to specifying that work equipment should comply with current health and safety legislation, you should also specify that it should comply with the legislation implementing any relevant EC Directive. You can check to see that the equipment bears a CE marking and is accompanied by the relevant certificates or declarations (ask for a copy of the EC Declaration of Conformity), as required by relevant product Directives.  Further information on this subject is contained within the HSE publication INDG271 “Buying New Machinery”.  </w:t>
      </w:r>
    </w:p>
    <w:p w14:paraId="5423998C" w14:textId="77777777" w:rsidR="00FE33E8" w:rsidRDefault="00FE33E8" w:rsidP="00B86A20">
      <w:pPr>
        <w:spacing w:before="60" w:after="60" w:line="360" w:lineRule="auto"/>
        <w:rPr>
          <w:rFonts w:ascii="Helvetica 45 Light" w:hAnsi="Helvetica 45 Light" w:cs="Helvetica 45 Light"/>
          <w:sz w:val="20"/>
          <w:szCs w:val="20"/>
          <w:lang w:eastAsia="en-GB"/>
        </w:rPr>
      </w:pPr>
    </w:p>
    <w:p w14:paraId="74C65FCE" w14:textId="77777777" w:rsidR="00FE33E8" w:rsidRDefault="00DB6F49" w:rsidP="00B86A20">
      <w:pPr>
        <w:spacing w:before="60" w:after="60" w:line="360" w:lineRule="auto"/>
        <w:jc w:val="center"/>
        <w:rPr>
          <w:rFonts w:ascii="Arial" w:hAnsi="Arial" w:cs="Arial"/>
          <w:b/>
          <w:color w:val="003300"/>
          <w:sz w:val="22"/>
          <w:szCs w:val="22"/>
        </w:rPr>
      </w:pPr>
      <w:r>
        <w:rPr>
          <w:rFonts w:ascii="Arial" w:hAnsi="Arial" w:cs="Arial"/>
          <w:b/>
          <w:color w:val="003300"/>
          <w:sz w:val="22"/>
          <w:szCs w:val="22"/>
        </w:rPr>
        <w:pict w14:anchorId="4D16D88B">
          <v:shape id="_x0000_i1025" type="#_x0000_t75" style="width:74.25pt;height:54.75pt;mso-position-horizontal-relative:char;mso-position-vertical-relative:line">
            <v:imagedata r:id="rId10" o:title=""/>
          </v:shape>
        </w:pict>
      </w:r>
    </w:p>
    <w:p w14:paraId="191920AA" w14:textId="6F22ADDA" w:rsidR="00B407F4" w:rsidRDefault="00B407F4" w:rsidP="00B407F4">
      <w:pPr>
        <w:pStyle w:val="NormalWeb"/>
        <w:spacing w:before="300" w:beforeAutospacing="0" w:after="0" w:afterAutospacing="0"/>
        <w:rPr>
          <w:rFonts w:ascii="Arial" w:hAnsi="Arial" w:cs="Arial"/>
          <w:color w:val="0B0C0C"/>
          <w:sz w:val="22"/>
          <w:szCs w:val="22"/>
        </w:rPr>
      </w:pPr>
      <w:bookmarkStart w:id="1" w:name="_Hlk138756615"/>
      <w:r w:rsidRPr="003C7122">
        <w:rPr>
          <w:rFonts w:ascii="Arial" w:hAnsi="Arial" w:cs="Arial"/>
          <w:color w:val="0B0C0C"/>
          <w:sz w:val="22"/>
          <w:szCs w:val="22"/>
        </w:rPr>
        <w:t>You can continue to use the CE marking and reversed epsilon marking when purchasing on the GB market until 31 December 2024</w:t>
      </w:r>
      <w:r w:rsidRPr="003C7122">
        <w:rPr>
          <w:rFonts w:ascii="Arial" w:hAnsi="Arial" w:cs="Arial"/>
          <w:color w:val="0B0C0C"/>
        </w:rPr>
        <w:t xml:space="preserve">, the </w:t>
      </w:r>
      <w:r w:rsidRPr="003C7122">
        <w:rPr>
          <w:rFonts w:ascii="Arial" w:hAnsi="Arial" w:cs="Arial"/>
          <w:color w:val="0B0C0C"/>
          <w:sz w:val="22"/>
          <w:szCs w:val="22"/>
        </w:rPr>
        <w:t>UKCA mark below must be used.</w:t>
      </w:r>
    </w:p>
    <w:bookmarkEnd w:id="1"/>
    <w:p w14:paraId="09C36F10" w14:textId="00FF7B9F" w:rsidR="00B407F4" w:rsidRDefault="00DB6F49" w:rsidP="00B407F4">
      <w:pPr>
        <w:pStyle w:val="NormalWeb"/>
        <w:spacing w:before="300" w:beforeAutospacing="0" w:after="0" w:afterAutospacing="0"/>
        <w:jc w:val="center"/>
        <w:rPr>
          <w:rFonts w:ascii="Arial" w:hAnsi="Arial" w:cs="Arial"/>
          <w:color w:val="0B0C0C"/>
          <w:sz w:val="22"/>
          <w:szCs w:val="22"/>
        </w:rPr>
      </w:pPr>
      <w:r>
        <w:rPr>
          <w:noProof/>
        </w:rPr>
        <w:lastRenderedPageBreak/>
        <w:pict w14:anchorId="0E7F7783">
          <v:shape id="Picture 1" o:spid="_x0000_i1026" type="#_x0000_t75" alt="Using the UKCA marking in different markets | K&amp;P Global Ltd" style="width:76.5pt;height:76.5pt;visibility:visible;mso-wrap-style:square">
            <v:imagedata r:id="rId11" o:title="Using the UKCA marking in different markets | K&amp;P Global Ltd" cropright="21514f"/>
          </v:shape>
        </w:pict>
      </w:r>
    </w:p>
    <w:p w14:paraId="33AD54C1" w14:textId="77777777" w:rsidR="00AF0502" w:rsidRDefault="00AF0502" w:rsidP="00B86A20">
      <w:pPr>
        <w:spacing w:before="60" w:after="60"/>
        <w:rPr>
          <w:rFonts w:ascii="Arial" w:hAnsi="Arial" w:cs="Arial"/>
          <w:b/>
          <w:sz w:val="22"/>
          <w:szCs w:val="22"/>
        </w:rPr>
      </w:pPr>
    </w:p>
    <w:p w14:paraId="00E51801" w14:textId="5485FFA6" w:rsidR="000B3D3C" w:rsidRPr="00D77B5E" w:rsidRDefault="000B3D3C" w:rsidP="00B86A20">
      <w:pPr>
        <w:spacing w:before="60" w:after="60"/>
        <w:rPr>
          <w:rFonts w:ascii="Arial" w:hAnsi="Arial" w:cs="Arial"/>
          <w:b/>
          <w:sz w:val="22"/>
          <w:szCs w:val="22"/>
        </w:rPr>
      </w:pPr>
      <w:r w:rsidRPr="00D77B5E">
        <w:rPr>
          <w:rFonts w:ascii="Arial" w:hAnsi="Arial" w:cs="Arial"/>
          <w:b/>
          <w:sz w:val="22"/>
          <w:szCs w:val="22"/>
        </w:rPr>
        <w:t>Dangerous Parts of Machinery and Specified Hazards</w:t>
      </w:r>
    </w:p>
    <w:p w14:paraId="5ECECB33" w14:textId="4A4B2E00" w:rsidR="000B3D3C" w:rsidRPr="00AF0502" w:rsidRDefault="000B3D3C" w:rsidP="00DE73EB">
      <w:pPr>
        <w:spacing w:before="120" w:after="60"/>
        <w:rPr>
          <w:rFonts w:ascii="Arial" w:hAnsi="Arial" w:cs="Arial"/>
          <w:sz w:val="22"/>
          <w:szCs w:val="22"/>
        </w:rPr>
      </w:pPr>
      <w:r w:rsidRPr="00AF0502">
        <w:rPr>
          <w:rFonts w:ascii="Arial" w:hAnsi="Arial" w:cs="Arial"/>
          <w:sz w:val="22"/>
          <w:szCs w:val="22"/>
        </w:rPr>
        <w:t>Managers should ensure that risk assessments are used to identify the hazards presented by machinery and that the nature, severity and likelihood of injuries are evaluated. This will help to determine whether the level of risk is acceptable or identify if risk reduction measures are needed</w:t>
      </w:r>
      <w:r w:rsidR="00AF0502">
        <w:rPr>
          <w:rFonts w:ascii="Arial" w:hAnsi="Arial" w:cs="Arial"/>
          <w:sz w:val="22"/>
          <w:szCs w:val="22"/>
        </w:rPr>
        <w:t xml:space="preserve"> in </w:t>
      </w:r>
      <w:r w:rsidRPr="00AF0502">
        <w:rPr>
          <w:rFonts w:ascii="Arial" w:hAnsi="Arial" w:cs="Arial"/>
          <w:sz w:val="22"/>
          <w:szCs w:val="22"/>
          <w:lang w:eastAsia="en-GB"/>
        </w:rPr>
        <w:t xml:space="preserve">order that they should be implemented. The levels of protection are: </w:t>
      </w:r>
    </w:p>
    <w:p w14:paraId="30E1B0EF" w14:textId="24BA0886" w:rsidR="00D77B5E" w:rsidRPr="00AF0502" w:rsidRDefault="00D77B5E" w:rsidP="00AF0502">
      <w:pPr>
        <w:numPr>
          <w:ilvl w:val="0"/>
          <w:numId w:val="38"/>
        </w:numPr>
        <w:autoSpaceDE w:val="0"/>
        <w:autoSpaceDN w:val="0"/>
        <w:adjustRightInd w:val="0"/>
        <w:spacing w:before="120" w:after="60"/>
        <w:ind w:left="714" w:hanging="357"/>
        <w:rPr>
          <w:rFonts w:ascii="Arial" w:hAnsi="Arial" w:cs="Arial"/>
          <w:sz w:val="22"/>
          <w:szCs w:val="22"/>
          <w:lang w:eastAsia="en-GB"/>
        </w:rPr>
      </w:pPr>
      <w:r w:rsidRPr="00AF0502">
        <w:rPr>
          <w:rFonts w:ascii="Arial" w:hAnsi="Arial" w:cs="Arial"/>
          <w:sz w:val="22"/>
          <w:szCs w:val="22"/>
          <w:lang w:eastAsia="en-GB"/>
        </w:rPr>
        <w:t>Fixed enclosed guards.</w:t>
      </w:r>
    </w:p>
    <w:p w14:paraId="10BBCB73" w14:textId="50BB1D7D" w:rsidR="000B3D3C" w:rsidRPr="00AF0502" w:rsidRDefault="000B3D3C" w:rsidP="00AF0502">
      <w:pPr>
        <w:numPr>
          <w:ilvl w:val="0"/>
          <w:numId w:val="38"/>
        </w:numPr>
        <w:autoSpaceDE w:val="0"/>
        <w:autoSpaceDN w:val="0"/>
        <w:adjustRightInd w:val="0"/>
        <w:spacing w:before="120" w:after="60"/>
        <w:ind w:left="714" w:hanging="357"/>
        <w:rPr>
          <w:rFonts w:ascii="Arial" w:hAnsi="Arial" w:cs="Arial"/>
          <w:sz w:val="22"/>
          <w:szCs w:val="22"/>
          <w:lang w:eastAsia="en-GB"/>
        </w:rPr>
      </w:pPr>
      <w:r w:rsidRPr="00AF0502">
        <w:rPr>
          <w:rFonts w:ascii="Arial" w:hAnsi="Arial" w:cs="Arial"/>
          <w:sz w:val="22"/>
          <w:szCs w:val="22"/>
          <w:lang w:eastAsia="en-GB"/>
        </w:rPr>
        <w:t xml:space="preserve">Other guards and protective devices, such as interlocked guards and pressure mats. </w:t>
      </w:r>
    </w:p>
    <w:p w14:paraId="0879DFF4" w14:textId="77777777" w:rsidR="000152C2" w:rsidRPr="00AF0502" w:rsidRDefault="000B3D3C" w:rsidP="00AF0502">
      <w:pPr>
        <w:numPr>
          <w:ilvl w:val="0"/>
          <w:numId w:val="38"/>
        </w:numPr>
        <w:autoSpaceDE w:val="0"/>
        <w:autoSpaceDN w:val="0"/>
        <w:adjustRightInd w:val="0"/>
        <w:spacing w:before="120" w:after="60"/>
        <w:ind w:left="714" w:hanging="357"/>
        <w:rPr>
          <w:rFonts w:ascii="Arial" w:hAnsi="Arial" w:cs="Arial"/>
          <w:sz w:val="22"/>
          <w:szCs w:val="22"/>
          <w:lang w:eastAsia="en-GB"/>
        </w:rPr>
      </w:pPr>
      <w:r w:rsidRPr="00AF0502">
        <w:rPr>
          <w:rFonts w:ascii="Arial" w:hAnsi="Arial" w:cs="Arial"/>
          <w:sz w:val="22"/>
          <w:szCs w:val="22"/>
          <w:lang w:eastAsia="en-GB"/>
        </w:rPr>
        <w:t xml:space="preserve">Protection appliances, such as jigs. </w:t>
      </w:r>
    </w:p>
    <w:p w14:paraId="379954FE" w14:textId="766A4304" w:rsidR="000B3D3C" w:rsidRPr="00AF0502" w:rsidRDefault="000B3D3C" w:rsidP="00AF0502">
      <w:pPr>
        <w:numPr>
          <w:ilvl w:val="0"/>
          <w:numId w:val="38"/>
        </w:numPr>
        <w:autoSpaceDE w:val="0"/>
        <w:autoSpaceDN w:val="0"/>
        <w:adjustRightInd w:val="0"/>
        <w:spacing w:before="120" w:after="60"/>
        <w:ind w:left="714" w:hanging="357"/>
        <w:rPr>
          <w:rFonts w:ascii="Arial" w:hAnsi="Arial" w:cs="Arial"/>
          <w:sz w:val="22"/>
          <w:szCs w:val="22"/>
          <w:lang w:eastAsia="en-GB"/>
        </w:rPr>
      </w:pPr>
      <w:r w:rsidRPr="00AF0502">
        <w:rPr>
          <w:rFonts w:ascii="Arial" w:hAnsi="Arial" w:cs="Arial"/>
          <w:sz w:val="22"/>
          <w:szCs w:val="22"/>
          <w:lang w:eastAsia="en-GB"/>
        </w:rPr>
        <w:t>The provision of information, instruction, training and/or supervision</w:t>
      </w:r>
      <w:r w:rsidR="000152C2" w:rsidRPr="00AF0502">
        <w:rPr>
          <w:rFonts w:ascii="Arial" w:hAnsi="Arial" w:cs="Arial"/>
          <w:sz w:val="22"/>
          <w:szCs w:val="22"/>
          <w:lang w:eastAsia="en-GB"/>
        </w:rPr>
        <w:t>.</w:t>
      </w:r>
    </w:p>
    <w:p w14:paraId="4C47B7FD" w14:textId="77777777" w:rsidR="000152C2" w:rsidRPr="000152C2" w:rsidRDefault="000152C2" w:rsidP="000152C2">
      <w:pPr>
        <w:autoSpaceDE w:val="0"/>
        <w:autoSpaceDN w:val="0"/>
        <w:adjustRightInd w:val="0"/>
        <w:spacing w:before="60" w:after="60"/>
        <w:ind w:left="720"/>
        <w:rPr>
          <w:rFonts w:ascii="Arial" w:hAnsi="Arial" w:cs="Arial"/>
          <w:sz w:val="23"/>
          <w:szCs w:val="23"/>
          <w:lang w:eastAsia="en-GB"/>
        </w:rPr>
      </w:pPr>
    </w:p>
    <w:p w14:paraId="105E5311" w14:textId="77777777" w:rsidR="005D7CA9" w:rsidRPr="00D77B5E" w:rsidRDefault="005D7CA9" w:rsidP="00B86A20">
      <w:pPr>
        <w:spacing w:before="60" w:after="60"/>
        <w:rPr>
          <w:rFonts w:ascii="Arial" w:hAnsi="Arial" w:cs="Arial"/>
          <w:sz w:val="22"/>
          <w:szCs w:val="22"/>
        </w:rPr>
      </w:pPr>
      <w:r w:rsidRPr="00D77B5E">
        <w:rPr>
          <w:rFonts w:ascii="Arial" w:hAnsi="Arial" w:cs="Arial"/>
          <w:b/>
          <w:sz w:val="22"/>
          <w:szCs w:val="22"/>
        </w:rPr>
        <w:t>Specific Hazards</w:t>
      </w:r>
    </w:p>
    <w:p w14:paraId="1E9C181E" w14:textId="6281F476" w:rsidR="005D7CA9" w:rsidRPr="005D7CA9" w:rsidRDefault="005D7CA9" w:rsidP="00B86A20">
      <w:pPr>
        <w:spacing w:before="60" w:after="60"/>
        <w:rPr>
          <w:rFonts w:ascii="Helvetica 45 Light" w:hAnsi="Helvetica 45 Light" w:cs="Helvetica 45 Light"/>
          <w:lang w:eastAsia="en-GB"/>
        </w:rPr>
      </w:pPr>
      <w:r w:rsidRPr="005D7CA9">
        <w:rPr>
          <w:rFonts w:ascii="Arial" w:hAnsi="Arial" w:cs="Arial"/>
          <w:sz w:val="22"/>
          <w:szCs w:val="22"/>
        </w:rPr>
        <w:t xml:space="preserve">When selecting work equipment particular attention must be given to protection </w:t>
      </w:r>
      <w:r w:rsidR="00FF6121">
        <w:rPr>
          <w:rFonts w:ascii="Arial" w:hAnsi="Arial" w:cs="Arial"/>
          <w:sz w:val="22"/>
          <w:szCs w:val="22"/>
        </w:rPr>
        <w:t xml:space="preserve">of </w:t>
      </w:r>
      <w:r w:rsidRPr="005D7CA9">
        <w:rPr>
          <w:rFonts w:ascii="Arial" w:hAnsi="Arial" w:cs="Arial"/>
          <w:sz w:val="22"/>
          <w:szCs w:val="22"/>
        </w:rPr>
        <w:t>the user other than by Persona</w:t>
      </w:r>
      <w:r w:rsidR="00FF6121">
        <w:rPr>
          <w:rFonts w:ascii="Arial" w:hAnsi="Arial" w:cs="Arial"/>
          <w:sz w:val="22"/>
          <w:szCs w:val="22"/>
        </w:rPr>
        <w:t>l</w:t>
      </w:r>
      <w:r w:rsidRPr="005D7CA9">
        <w:rPr>
          <w:rFonts w:ascii="Arial" w:hAnsi="Arial" w:cs="Arial"/>
          <w:sz w:val="22"/>
          <w:szCs w:val="22"/>
        </w:rPr>
        <w:t xml:space="preserve"> Protective Equipment</w:t>
      </w:r>
      <w:r w:rsidR="00FF6121">
        <w:rPr>
          <w:rFonts w:ascii="Arial" w:hAnsi="Arial" w:cs="Arial"/>
          <w:sz w:val="22"/>
          <w:szCs w:val="22"/>
        </w:rPr>
        <w:t>.</w:t>
      </w:r>
      <w:r w:rsidRPr="005D7CA9">
        <w:rPr>
          <w:rFonts w:ascii="Arial" w:hAnsi="Arial" w:cs="Arial"/>
          <w:sz w:val="22"/>
          <w:szCs w:val="22"/>
        </w:rPr>
        <w:t xml:space="preserve"> </w:t>
      </w:r>
      <w:r w:rsidR="00FF6121">
        <w:rPr>
          <w:rFonts w:ascii="Arial" w:hAnsi="Arial" w:cs="Arial"/>
          <w:sz w:val="22"/>
          <w:szCs w:val="22"/>
        </w:rPr>
        <w:t>S</w:t>
      </w:r>
      <w:r w:rsidRPr="005D7CA9">
        <w:rPr>
          <w:rFonts w:ascii="Arial" w:hAnsi="Arial" w:cs="Arial"/>
          <w:sz w:val="22"/>
          <w:szCs w:val="22"/>
        </w:rPr>
        <w:t>pecific hazards include:</w:t>
      </w:r>
    </w:p>
    <w:p w14:paraId="78547375" w14:textId="069F1CC8" w:rsidR="00042D73" w:rsidRPr="003C7122" w:rsidRDefault="005D7CA9" w:rsidP="00042D73">
      <w:pPr>
        <w:numPr>
          <w:ilvl w:val="0"/>
          <w:numId w:val="39"/>
        </w:numPr>
        <w:autoSpaceDE w:val="0"/>
        <w:autoSpaceDN w:val="0"/>
        <w:adjustRightInd w:val="0"/>
        <w:spacing w:before="60" w:after="60"/>
        <w:rPr>
          <w:rFonts w:ascii="Arial" w:hAnsi="Arial" w:cs="Arial"/>
          <w:sz w:val="22"/>
          <w:szCs w:val="22"/>
          <w:lang w:eastAsia="en-GB"/>
        </w:rPr>
      </w:pPr>
      <w:r w:rsidRPr="005D7CA9">
        <w:rPr>
          <w:rFonts w:ascii="Arial" w:hAnsi="Arial" w:cs="Arial"/>
          <w:sz w:val="22"/>
          <w:szCs w:val="22"/>
          <w:lang w:eastAsia="en-GB"/>
        </w:rPr>
        <w:t>Noise</w:t>
      </w:r>
      <w:r w:rsidR="00D65BA1">
        <w:rPr>
          <w:rFonts w:ascii="Arial" w:hAnsi="Arial" w:cs="Arial"/>
          <w:sz w:val="22"/>
          <w:szCs w:val="22"/>
          <w:lang w:eastAsia="en-GB"/>
        </w:rPr>
        <w:t xml:space="preserve"> </w:t>
      </w:r>
      <w:bookmarkStart w:id="2" w:name="_Hlk139957649"/>
      <w:r w:rsidR="00D65BA1" w:rsidRPr="003C7122">
        <w:rPr>
          <w:rFonts w:ascii="Arial" w:hAnsi="Arial" w:cs="Arial"/>
          <w:sz w:val="22"/>
          <w:szCs w:val="22"/>
          <w:lang w:eastAsia="en-GB"/>
        </w:rPr>
        <w:t xml:space="preserve">see also </w:t>
      </w:r>
      <w:r w:rsidR="00042D73" w:rsidRPr="003C7122">
        <w:rPr>
          <w:rFonts w:ascii="Arial" w:hAnsi="Arial" w:cs="Arial"/>
          <w:sz w:val="22"/>
          <w:szCs w:val="22"/>
          <w:lang w:eastAsia="en-GB"/>
        </w:rPr>
        <w:t>STC Policy Document 3.9 Noise</w:t>
      </w:r>
      <w:r w:rsidR="009E0135" w:rsidRPr="003C7122">
        <w:rPr>
          <w:rFonts w:ascii="Arial" w:hAnsi="Arial" w:cs="Arial"/>
          <w:sz w:val="22"/>
          <w:szCs w:val="22"/>
          <w:lang w:eastAsia="en-GB"/>
        </w:rPr>
        <w:t xml:space="preserve"> see </w:t>
      </w:r>
      <w:hyperlink r:id="rId12" w:history="1">
        <w:r w:rsidR="009E0135" w:rsidRPr="003C7122">
          <w:rPr>
            <w:rStyle w:val="Hyperlink"/>
            <w:rFonts w:ascii="Arial" w:hAnsi="Arial" w:cs="Arial"/>
            <w:sz w:val="22"/>
            <w:szCs w:val="22"/>
            <w:lang w:eastAsia="en-GB"/>
          </w:rPr>
          <w:t>Li</w:t>
        </w:r>
        <w:r w:rsidR="009E0135" w:rsidRPr="003C7122">
          <w:rPr>
            <w:rStyle w:val="Hyperlink"/>
            <w:rFonts w:ascii="Arial" w:hAnsi="Arial" w:cs="Arial"/>
            <w:sz w:val="22"/>
            <w:szCs w:val="22"/>
            <w:lang w:eastAsia="en-GB"/>
          </w:rPr>
          <w:t>nk</w:t>
        </w:r>
      </w:hyperlink>
      <w:r w:rsidR="00042D73" w:rsidRPr="003C7122">
        <w:rPr>
          <w:rFonts w:ascii="Arial" w:hAnsi="Arial" w:cs="Arial"/>
          <w:sz w:val="22"/>
          <w:szCs w:val="22"/>
          <w:lang w:eastAsia="en-GB"/>
        </w:rPr>
        <w:t xml:space="preserve"> </w:t>
      </w:r>
      <w:bookmarkEnd w:id="2"/>
    </w:p>
    <w:p w14:paraId="391432A5" w14:textId="0ACFBC6D" w:rsidR="00042D73" w:rsidRPr="003C7122" w:rsidRDefault="005D7CA9" w:rsidP="00042D73">
      <w:pPr>
        <w:numPr>
          <w:ilvl w:val="0"/>
          <w:numId w:val="39"/>
        </w:numPr>
        <w:autoSpaceDE w:val="0"/>
        <w:autoSpaceDN w:val="0"/>
        <w:adjustRightInd w:val="0"/>
        <w:spacing w:before="60" w:after="60"/>
        <w:rPr>
          <w:rFonts w:ascii="Arial" w:hAnsi="Arial" w:cs="Arial"/>
          <w:sz w:val="22"/>
          <w:szCs w:val="22"/>
          <w:lang w:eastAsia="en-GB"/>
        </w:rPr>
      </w:pPr>
      <w:r w:rsidRPr="003C7122">
        <w:rPr>
          <w:rFonts w:ascii="Arial" w:hAnsi="Arial" w:cs="Arial"/>
          <w:sz w:val="22"/>
          <w:szCs w:val="22"/>
          <w:lang w:eastAsia="en-GB"/>
        </w:rPr>
        <w:t>V</w:t>
      </w:r>
      <w:r w:rsidR="00B86A20" w:rsidRPr="003C7122">
        <w:rPr>
          <w:rFonts w:ascii="Arial" w:hAnsi="Arial" w:cs="Arial"/>
          <w:sz w:val="22"/>
          <w:szCs w:val="22"/>
          <w:lang w:eastAsia="en-GB"/>
        </w:rPr>
        <w:t>i</w:t>
      </w:r>
      <w:r w:rsidRPr="003C7122">
        <w:rPr>
          <w:rFonts w:ascii="Arial" w:hAnsi="Arial" w:cs="Arial"/>
          <w:sz w:val="22"/>
          <w:szCs w:val="22"/>
          <w:lang w:eastAsia="en-GB"/>
        </w:rPr>
        <w:t>bration</w:t>
      </w:r>
      <w:r w:rsidR="00042D73" w:rsidRPr="003C7122">
        <w:rPr>
          <w:rFonts w:ascii="Arial" w:hAnsi="Arial" w:cs="Arial"/>
          <w:sz w:val="22"/>
          <w:szCs w:val="22"/>
          <w:lang w:eastAsia="en-GB"/>
        </w:rPr>
        <w:t xml:space="preserve"> </w:t>
      </w:r>
      <w:bookmarkStart w:id="3" w:name="_Hlk139957677"/>
      <w:r w:rsidR="00042D73" w:rsidRPr="003C7122">
        <w:rPr>
          <w:rFonts w:ascii="Arial" w:hAnsi="Arial" w:cs="Arial"/>
          <w:sz w:val="22"/>
          <w:szCs w:val="22"/>
          <w:lang w:eastAsia="en-GB"/>
        </w:rPr>
        <w:t>see also STC Policy Document 3.8 Hand and Arm Vibratio</w:t>
      </w:r>
      <w:bookmarkEnd w:id="3"/>
      <w:r w:rsidR="009E0135" w:rsidRPr="003C7122">
        <w:rPr>
          <w:rFonts w:ascii="Arial" w:hAnsi="Arial" w:cs="Arial"/>
          <w:sz w:val="22"/>
          <w:szCs w:val="22"/>
          <w:lang w:eastAsia="en-GB"/>
        </w:rPr>
        <w:t>n See</w:t>
      </w:r>
      <w:hyperlink r:id="rId13" w:history="1">
        <w:r w:rsidR="009E0135" w:rsidRPr="003C7122">
          <w:rPr>
            <w:rStyle w:val="Hyperlink"/>
            <w:rFonts w:ascii="Arial" w:hAnsi="Arial" w:cs="Arial"/>
            <w:sz w:val="22"/>
            <w:szCs w:val="22"/>
            <w:lang w:eastAsia="en-GB"/>
          </w:rPr>
          <w:t xml:space="preserve"> Link</w:t>
        </w:r>
      </w:hyperlink>
    </w:p>
    <w:p w14:paraId="591B2625" w14:textId="6F889134" w:rsidR="00D77B5E" w:rsidRPr="00042D73" w:rsidRDefault="005D7CA9" w:rsidP="00042D73">
      <w:pPr>
        <w:numPr>
          <w:ilvl w:val="0"/>
          <w:numId w:val="39"/>
        </w:numPr>
        <w:autoSpaceDE w:val="0"/>
        <w:autoSpaceDN w:val="0"/>
        <w:adjustRightInd w:val="0"/>
        <w:spacing w:before="60" w:after="60"/>
        <w:rPr>
          <w:rFonts w:ascii="Arial" w:hAnsi="Arial" w:cs="Arial"/>
          <w:sz w:val="22"/>
          <w:szCs w:val="22"/>
          <w:lang w:eastAsia="en-GB"/>
        </w:rPr>
      </w:pPr>
      <w:r w:rsidRPr="00042D73">
        <w:rPr>
          <w:rFonts w:ascii="Arial" w:hAnsi="Arial" w:cs="Arial"/>
          <w:iCs/>
          <w:sz w:val="22"/>
          <w:szCs w:val="22"/>
          <w:lang w:eastAsia="en-GB"/>
        </w:rPr>
        <w:t xml:space="preserve">Any </w:t>
      </w:r>
      <w:r w:rsidR="00B86A20" w:rsidRPr="00042D73">
        <w:rPr>
          <w:rFonts w:ascii="Arial" w:hAnsi="Arial" w:cs="Arial"/>
          <w:iCs/>
          <w:sz w:val="22"/>
          <w:szCs w:val="22"/>
          <w:lang w:eastAsia="en-GB"/>
        </w:rPr>
        <w:t>a</w:t>
      </w:r>
      <w:r w:rsidRPr="00042D73">
        <w:rPr>
          <w:rFonts w:ascii="Arial" w:hAnsi="Arial" w:cs="Arial"/>
          <w:iCs/>
          <w:sz w:val="22"/>
          <w:szCs w:val="22"/>
          <w:lang w:eastAsia="en-GB"/>
        </w:rPr>
        <w:t>rticle or substance falling or being ejected from work equipment</w:t>
      </w:r>
      <w:r w:rsidR="00D77B5E" w:rsidRPr="00042D73">
        <w:rPr>
          <w:rFonts w:ascii="Arial" w:hAnsi="Arial" w:cs="Arial"/>
          <w:iCs/>
          <w:sz w:val="22"/>
          <w:szCs w:val="22"/>
          <w:lang w:eastAsia="en-GB"/>
        </w:rPr>
        <w:t>.</w:t>
      </w:r>
    </w:p>
    <w:p w14:paraId="4202DB59" w14:textId="65375EC4" w:rsidR="00D77B5E" w:rsidRPr="00B86A20" w:rsidRDefault="005D7CA9" w:rsidP="00B86A20">
      <w:pPr>
        <w:numPr>
          <w:ilvl w:val="0"/>
          <w:numId w:val="39"/>
        </w:numPr>
        <w:autoSpaceDE w:val="0"/>
        <w:autoSpaceDN w:val="0"/>
        <w:adjustRightInd w:val="0"/>
        <w:spacing w:before="60" w:after="60"/>
        <w:rPr>
          <w:rFonts w:ascii="Arial" w:hAnsi="Arial" w:cs="Arial"/>
          <w:sz w:val="22"/>
          <w:szCs w:val="22"/>
          <w:lang w:eastAsia="en-GB"/>
        </w:rPr>
      </w:pPr>
      <w:r w:rsidRPr="005D7CA9">
        <w:rPr>
          <w:rFonts w:ascii="Arial" w:hAnsi="Arial" w:cs="Arial"/>
          <w:iCs/>
          <w:sz w:val="22"/>
          <w:szCs w:val="22"/>
          <w:lang w:eastAsia="en-GB"/>
        </w:rPr>
        <w:t>The rupture or disintegration of parts of work equipment</w:t>
      </w:r>
      <w:r w:rsidR="00D77B5E">
        <w:rPr>
          <w:rFonts w:ascii="Arial" w:hAnsi="Arial" w:cs="Arial"/>
          <w:iCs/>
          <w:sz w:val="22"/>
          <w:szCs w:val="22"/>
          <w:lang w:eastAsia="en-GB"/>
        </w:rPr>
        <w:t>.</w:t>
      </w:r>
    </w:p>
    <w:p w14:paraId="300F4F8C" w14:textId="3AFEA08B" w:rsidR="005D7CA9" w:rsidRPr="00B86A20" w:rsidRDefault="005D7CA9" w:rsidP="00B86A20">
      <w:pPr>
        <w:numPr>
          <w:ilvl w:val="0"/>
          <w:numId w:val="39"/>
        </w:numPr>
        <w:autoSpaceDE w:val="0"/>
        <w:autoSpaceDN w:val="0"/>
        <w:adjustRightInd w:val="0"/>
        <w:spacing w:before="60" w:after="60"/>
        <w:rPr>
          <w:rFonts w:ascii="Arial" w:hAnsi="Arial" w:cs="Arial"/>
          <w:sz w:val="22"/>
          <w:szCs w:val="22"/>
          <w:lang w:eastAsia="en-GB"/>
        </w:rPr>
      </w:pPr>
      <w:r w:rsidRPr="005D7CA9">
        <w:rPr>
          <w:rFonts w:ascii="Arial" w:hAnsi="Arial" w:cs="Arial"/>
          <w:iCs/>
          <w:sz w:val="22"/>
          <w:szCs w:val="22"/>
          <w:lang w:eastAsia="en-GB"/>
        </w:rPr>
        <w:t>Work equipment catching fire or overheating</w:t>
      </w:r>
      <w:r w:rsidR="00D77B5E">
        <w:rPr>
          <w:rFonts w:ascii="Arial" w:hAnsi="Arial" w:cs="Arial"/>
          <w:iCs/>
          <w:sz w:val="22"/>
          <w:szCs w:val="22"/>
          <w:lang w:eastAsia="en-GB"/>
        </w:rPr>
        <w:t>.</w:t>
      </w:r>
    </w:p>
    <w:p w14:paraId="1D98251E" w14:textId="3326C746" w:rsidR="00042D73" w:rsidRPr="00042D73" w:rsidRDefault="005D7CA9" w:rsidP="00042D73">
      <w:pPr>
        <w:pStyle w:val="Default"/>
        <w:numPr>
          <w:ilvl w:val="0"/>
          <w:numId w:val="39"/>
        </w:numPr>
        <w:spacing w:before="60" w:after="60"/>
        <w:rPr>
          <w:rFonts w:ascii="Arial" w:hAnsi="Arial" w:cs="Arial"/>
          <w:iCs/>
          <w:color w:val="auto"/>
          <w:sz w:val="22"/>
          <w:szCs w:val="22"/>
          <w:lang w:eastAsia="en-GB"/>
        </w:rPr>
      </w:pPr>
      <w:r w:rsidRPr="005D7CA9">
        <w:rPr>
          <w:rFonts w:ascii="Arial" w:hAnsi="Arial" w:cs="Arial"/>
          <w:iCs/>
          <w:color w:val="auto"/>
          <w:sz w:val="22"/>
          <w:szCs w:val="22"/>
          <w:lang w:eastAsia="en-GB"/>
        </w:rPr>
        <w:t xml:space="preserve">The unintended or premature discharge of any article or of any gas, dust, liquid, </w:t>
      </w:r>
      <w:r w:rsidR="001254A8" w:rsidRPr="005D7CA9">
        <w:rPr>
          <w:rFonts w:ascii="Arial" w:hAnsi="Arial" w:cs="Arial"/>
          <w:iCs/>
          <w:color w:val="auto"/>
          <w:sz w:val="22"/>
          <w:szCs w:val="22"/>
          <w:lang w:eastAsia="en-GB"/>
        </w:rPr>
        <w:t>vapor</w:t>
      </w:r>
      <w:r w:rsidRPr="005D7CA9">
        <w:rPr>
          <w:rFonts w:ascii="Arial" w:hAnsi="Arial" w:cs="Arial"/>
          <w:iCs/>
          <w:color w:val="auto"/>
          <w:sz w:val="22"/>
          <w:szCs w:val="22"/>
          <w:lang w:eastAsia="en-GB"/>
        </w:rPr>
        <w:t xml:space="preserve"> or other substance which, in each case, is produced, used or stored in the work equipment</w:t>
      </w:r>
      <w:r w:rsidR="00D77B5E">
        <w:rPr>
          <w:rFonts w:ascii="Arial" w:hAnsi="Arial" w:cs="Arial"/>
          <w:iCs/>
          <w:color w:val="auto"/>
          <w:sz w:val="22"/>
          <w:szCs w:val="22"/>
          <w:lang w:eastAsia="en-GB"/>
        </w:rPr>
        <w:t>.</w:t>
      </w:r>
      <w:r w:rsidR="00042D73">
        <w:rPr>
          <w:rFonts w:ascii="Arial" w:hAnsi="Arial" w:cs="Arial"/>
          <w:iCs/>
          <w:color w:val="auto"/>
          <w:sz w:val="22"/>
          <w:szCs w:val="22"/>
          <w:lang w:eastAsia="en-GB"/>
        </w:rPr>
        <w:t xml:space="preserve">  See also </w:t>
      </w:r>
      <w:bookmarkStart w:id="4" w:name="_Hlk139957733"/>
      <w:r w:rsidR="00042D73" w:rsidRPr="003C7122">
        <w:rPr>
          <w:rFonts w:ascii="Arial" w:hAnsi="Arial" w:cs="Arial"/>
          <w:sz w:val="22"/>
          <w:szCs w:val="22"/>
          <w:lang w:eastAsia="en-GB"/>
        </w:rPr>
        <w:t>see also STC Document 3.2 Control of Substances Hazardous to Health (COSHH</w:t>
      </w:r>
      <w:bookmarkEnd w:id="4"/>
      <w:r w:rsidR="009E0135" w:rsidRPr="003C7122">
        <w:rPr>
          <w:rFonts w:ascii="Arial" w:hAnsi="Arial" w:cs="Arial"/>
          <w:sz w:val="22"/>
          <w:szCs w:val="22"/>
          <w:lang w:eastAsia="en-GB"/>
        </w:rPr>
        <w:t xml:space="preserve">) See </w:t>
      </w:r>
      <w:hyperlink r:id="rId14" w:history="1">
        <w:r w:rsidR="009E0135" w:rsidRPr="003C7122">
          <w:rPr>
            <w:rStyle w:val="Hyperlink"/>
            <w:rFonts w:ascii="Arial" w:hAnsi="Arial" w:cs="Arial"/>
            <w:sz w:val="22"/>
            <w:szCs w:val="22"/>
            <w:lang w:eastAsia="en-GB"/>
          </w:rPr>
          <w:t>Li</w:t>
        </w:r>
        <w:r w:rsidR="009E0135" w:rsidRPr="003C7122">
          <w:rPr>
            <w:rStyle w:val="Hyperlink"/>
            <w:rFonts w:ascii="Arial" w:hAnsi="Arial" w:cs="Arial"/>
            <w:sz w:val="22"/>
            <w:szCs w:val="22"/>
            <w:lang w:eastAsia="en-GB"/>
          </w:rPr>
          <w:t>nk</w:t>
        </w:r>
      </w:hyperlink>
    </w:p>
    <w:p w14:paraId="0AB37884" w14:textId="75D44436" w:rsidR="009D7D82" w:rsidRPr="00042D73" w:rsidRDefault="005D7CA9" w:rsidP="00042D73">
      <w:pPr>
        <w:pStyle w:val="Default"/>
        <w:numPr>
          <w:ilvl w:val="0"/>
          <w:numId w:val="39"/>
        </w:numPr>
        <w:spacing w:before="60" w:after="60"/>
        <w:rPr>
          <w:rFonts w:ascii="Arial" w:hAnsi="Arial" w:cs="Arial"/>
          <w:iCs/>
          <w:color w:val="auto"/>
          <w:sz w:val="22"/>
          <w:szCs w:val="22"/>
          <w:lang w:eastAsia="en-GB"/>
        </w:rPr>
      </w:pPr>
      <w:r w:rsidRPr="00042D73">
        <w:rPr>
          <w:rFonts w:ascii="Arial" w:hAnsi="Arial" w:cs="Arial"/>
          <w:iCs/>
          <w:sz w:val="22"/>
          <w:szCs w:val="22"/>
          <w:lang w:eastAsia="en-GB"/>
        </w:rPr>
        <w:t>The unintended or premature explosion of the work equipment or any article or substance produced, used or stored in i</w:t>
      </w:r>
      <w:r w:rsidR="00D77B5E" w:rsidRPr="00042D73">
        <w:rPr>
          <w:rFonts w:ascii="Arial" w:hAnsi="Arial" w:cs="Arial"/>
          <w:iCs/>
          <w:sz w:val="22"/>
          <w:szCs w:val="22"/>
          <w:lang w:eastAsia="en-GB"/>
        </w:rPr>
        <w:t>t.</w:t>
      </w:r>
    </w:p>
    <w:p w14:paraId="2994858C" w14:textId="77777777" w:rsidR="00042D73" w:rsidRDefault="00042D73" w:rsidP="00B86A20">
      <w:pPr>
        <w:spacing w:before="60" w:after="60"/>
        <w:rPr>
          <w:rFonts w:ascii="Arial" w:hAnsi="Arial" w:cs="Arial"/>
          <w:b/>
          <w:sz w:val="22"/>
          <w:szCs w:val="22"/>
        </w:rPr>
      </w:pPr>
    </w:p>
    <w:p w14:paraId="22232903" w14:textId="761F4B31" w:rsidR="000B3D3C" w:rsidRPr="00D77B5E" w:rsidRDefault="000B3D3C" w:rsidP="00B86A20">
      <w:pPr>
        <w:spacing w:before="60" w:after="60"/>
        <w:rPr>
          <w:rFonts w:ascii="Arial" w:hAnsi="Arial" w:cs="Arial"/>
          <w:b/>
          <w:sz w:val="22"/>
          <w:szCs w:val="22"/>
        </w:rPr>
      </w:pPr>
      <w:r w:rsidRPr="00D77B5E">
        <w:rPr>
          <w:rFonts w:ascii="Arial" w:hAnsi="Arial" w:cs="Arial"/>
          <w:b/>
          <w:sz w:val="22"/>
          <w:szCs w:val="22"/>
        </w:rPr>
        <w:t>High or Very Low Temperatures</w:t>
      </w:r>
    </w:p>
    <w:p w14:paraId="3D0024C1" w14:textId="5B8314EB" w:rsidR="000B3D3C" w:rsidRPr="00042D73" w:rsidRDefault="000B3D3C" w:rsidP="00042D73">
      <w:pPr>
        <w:spacing w:before="60" w:after="60"/>
        <w:rPr>
          <w:rFonts w:ascii="Arial" w:hAnsi="Arial" w:cs="Arial"/>
          <w:sz w:val="22"/>
          <w:szCs w:val="22"/>
        </w:rPr>
      </w:pPr>
      <w:r w:rsidRPr="00D77B5E">
        <w:rPr>
          <w:rFonts w:ascii="Arial" w:hAnsi="Arial" w:cs="Arial"/>
          <w:sz w:val="22"/>
          <w:szCs w:val="22"/>
        </w:rPr>
        <w:t>It is also necessary to take steps to prevent the risk of injury from contact with hot or cold equipment, articles and substances. Again, engineering methods should also be applied in preference to personal protective equipment or organisational measures, such as warning signs.</w:t>
      </w:r>
    </w:p>
    <w:p w14:paraId="2E2C5756" w14:textId="77777777" w:rsidR="00042D73" w:rsidRDefault="00042D73" w:rsidP="00B86A20">
      <w:pPr>
        <w:autoSpaceDE w:val="0"/>
        <w:autoSpaceDN w:val="0"/>
        <w:adjustRightInd w:val="0"/>
        <w:spacing w:before="60" w:after="60"/>
        <w:rPr>
          <w:rFonts w:ascii="Arial" w:hAnsi="Arial" w:cs="Arial"/>
          <w:b/>
          <w:bCs/>
          <w:sz w:val="22"/>
          <w:szCs w:val="22"/>
          <w:lang w:eastAsia="en-GB"/>
        </w:rPr>
      </w:pPr>
    </w:p>
    <w:p w14:paraId="057AB7C7" w14:textId="4EC672BB" w:rsidR="000B3D3C" w:rsidRDefault="000B3D3C" w:rsidP="00B86A20">
      <w:pPr>
        <w:autoSpaceDE w:val="0"/>
        <w:autoSpaceDN w:val="0"/>
        <w:adjustRightInd w:val="0"/>
        <w:spacing w:before="60" w:after="60"/>
        <w:rPr>
          <w:rFonts w:ascii="Arial" w:hAnsi="Arial" w:cs="Arial"/>
          <w:color w:val="000000"/>
          <w:sz w:val="23"/>
          <w:szCs w:val="23"/>
          <w:lang w:eastAsia="en-GB"/>
        </w:rPr>
      </w:pPr>
      <w:r w:rsidRPr="00D77B5E">
        <w:rPr>
          <w:rFonts w:ascii="Arial" w:hAnsi="Arial" w:cs="Arial"/>
          <w:b/>
          <w:bCs/>
          <w:sz w:val="22"/>
          <w:szCs w:val="22"/>
          <w:lang w:eastAsia="en-GB"/>
        </w:rPr>
        <w:t xml:space="preserve">Equipment Stability </w:t>
      </w:r>
    </w:p>
    <w:p w14:paraId="38877A79" w14:textId="27C245ED" w:rsidR="000B3D3C" w:rsidRPr="00AF0502" w:rsidRDefault="000B3D3C" w:rsidP="00B86A20">
      <w:pPr>
        <w:autoSpaceDE w:val="0"/>
        <w:autoSpaceDN w:val="0"/>
        <w:adjustRightInd w:val="0"/>
        <w:spacing w:before="60" w:after="60"/>
        <w:rPr>
          <w:rFonts w:ascii="Arial" w:hAnsi="Arial" w:cs="Arial"/>
          <w:b/>
          <w:bCs/>
          <w:sz w:val="22"/>
          <w:szCs w:val="22"/>
          <w:lang w:eastAsia="en-GB"/>
        </w:rPr>
      </w:pPr>
      <w:r w:rsidRPr="00AF0502">
        <w:rPr>
          <w:rFonts w:ascii="Arial" w:hAnsi="Arial" w:cs="Arial"/>
          <w:sz w:val="22"/>
          <w:szCs w:val="22"/>
          <w:lang w:eastAsia="en-GB"/>
        </w:rPr>
        <w:t xml:space="preserve">Risk assessments should also consider the stability of equipment. There are many types of work equipment that might fall over, collapse or overturn unless suitable precautions are taken. Most machines used in a fixed position should be bolted down or fixed securely. Ladders should be set at the correct angle and tied or footed. Some mobile equipment requires the use of stabilisers or outriggers during use to increase its stability. It is essential that this equipment is always used </w:t>
      </w:r>
      <w:r w:rsidRPr="00AF0502">
        <w:rPr>
          <w:rFonts w:ascii="Arial" w:hAnsi="Arial" w:cs="Arial"/>
          <w:sz w:val="22"/>
          <w:szCs w:val="22"/>
          <w:lang w:eastAsia="en-GB"/>
        </w:rPr>
        <w:lastRenderedPageBreak/>
        <w:t xml:space="preserve">correctly within the limits of its stability. Where balancing or counterbalancing is used on portable equipment the stability of the equipment should be re-appraised each time it is repositioned. </w:t>
      </w:r>
    </w:p>
    <w:p w14:paraId="5B99BCA2" w14:textId="429745E0" w:rsidR="00B86A20" w:rsidRPr="00B86A20" w:rsidRDefault="000B3D3C" w:rsidP="00B86A20">
      <w:pPr>
        <w:autoSpaceDE w:val="0"/>
        <w:autoSpaceDN w:val="0"/>
        <w:adjustRightInd w:val="0"/>
        <w:spacing w:before="60" w:after="60"/>
        <w:rPr>
          <w:rFonts w:ascii="Arial" w:hAnsi="Arial" w:cs="Arial"/>
          <w:b/>
          <w:bCs/>
          <w:sz w:val="22"/>
          <w:szCs w:val="22"/>
          <w:lang w:eastAsia="en-GB"/>
        </w:rPr>
      </w:pPr>
      <w:r w:rsidRPr="00B86A20">
        <w:rPr>
          <w:rFonts w:ascii="Arial" w:hAnsi="Arial" w:cs="Arial"/>
          <w:b/>
          <w:bCs/>
          <w:sz w:val="22"/>
          <w:szCs w:val="22"/>
          <w:lang w:eastAsia="en-GB"/>
        </w:rPr>
        <w:t xml:space="preserve">Lighting </w:t>
      </w:r>
    </w:p>
    <w:p w14:paraId="7A3F5260" w14:textId="2F9E5500" w:rsidR="000B3D3C" w:rsidRPr="00B86A20" w:rsidRDefault="000B3D3C" w:rsidP="00B86A20">
      <w:pPr>
        <w:autoSpaceDE w:val="0"/>
        <w:autoSpaceDN w:val="0"/>
        <w:adjustRightInd w:val="0"/>
        <w:spacing w:before="60" w:after="60"/>
        <w:rPr>
          <w:rFonts w:ascii="Arial" w:hAnsi="Arial" w:cs="Arial"/>
          <w:sz w:val="22"/>
          <w:szCs w:val="22"/>
          <w:lang w:eastAsia="en-GB"/>
        </w:rPr>
      </w:pPr>
      <w:r w:rsidRPr="00B86A20">
        <w:rPr>
          <w:rFonts w:ascii="Arial" w:hAnsi="Arial" w:cs="Arial"/>
          <w:sz w:val="22"/>
          <w:szCs w:val="22"/>
          <w:lang w:eastAsia="en-GB"/>
        </w:rPr>
        <w:t xml:space="preserve">Any place where a person uses work equipment should be suitably and sufficiently illuminated. The lighting should be adequate for the task at hand. Special lighting may be required if the task involves the perception of detail. </w:t>
      </w:r>
    </w:p>
    <w:p w14:paraId="48E77711" w14:textId="77777777" w:rsidR="00B86A20" w:rsidRPr="00B86A20" w:rsidRDefault="00B86A20" w:rsidP="00B86A20">
      <w:pPr>
        <w:autoSpaceDE w:val="0"/>
        <w:autoSpaceDN w:val="0"/>
        <w:adjustRightInd w:val="0"/>
        <w:spacing w:before="60" w:after="60"/>
        <w:rPr>
          <w:rFonts w:ascii="Arial" w:hAnsi="Arial" w:cs="Arial"/>
          <w:b/>
          <w:bCs/>
          <w:sz w:val="22"/>
          <w:szCs w:val="22"/>
          <w:lang w:eastAsia="en-GB"/>
        </w:rPr>
      </w:pPr>
    </w:p>
    <w:p w14:paraId="48014EBA" w14:textId="2F7C1622" w:rsidR="00B86A20" w:rsidRPr="00B86A20" w:rsidRDefault="000B3D3C" w:rsidP="00B86A20">
      <w:pPr>
        <w:autoSpaceDE w:val="0"/>
        <w:autoSpaceDN w:val="0"/>
        <w:adjustRightInd w:val="0"/>
        <w:spacing w:before="60" w:after="60"/>
        <w:rPr>
          <w:rFonts w:ascii="Arial" w:hAnsi="Arial" w:cs="Arial"/>
          <w:b/>
          <w:bCs/>
          <w:sz w:val="22"/>
          <w:szCs w:val="22"/>
          <w:lang w:eastAsia="en-GB"/>
        </w:rPr>
      </w:pPr>
      <w:r w:rsidRPr="00B86A20">
        <w:rPr>
          <w:rFonts w:ascii="Arial" w:hAnsi="Arial" w:cs="Arial"/>
          <w:b/>
          <w:bCs/>
          <w:sz w:val="22"/>
          <w:szCs w:val="22"/>
          <w:lang w:eastAsia="en-GB"/>
        </w:rPr>
        <w:t xml:space="preserve">Markings and Warnings </w:t>
      </w:r>
    </w:p>
    <w:p w14:paraId="278C275E" w14:textId="3582520F" w:rsidR="000B3D3C" w:rsidRPr="00B86A20" w:rsidRDefault="000B3D3C" w:rsidP="00B86A20">
      <w:pPr>
        <w:spacing w:before="60" w:after="60"/>
        <w:rPr>
          <w:rFonts w:ascii="Arial" w:hAnsi="Arial" w:cs="Arial"/>
          <w:sz w:val="22"/>
          <w:szCs w:val="22"/>
          <w:lang w:eastAsia="en-GB"/>
        </w:rPr>
      </w:pPr>
      <w:r w:rsidRPr="00B86A20">
        <w:rPr>
          <w:rFonts w:ascii="Arial" w:hAnsi="Arial" w:cs="Arial"/>
          <w:sz w:val="22"/>
          <w:szCs w:val="22"/>
          <w:lang w:eastAsia="en-GB"/>
        </w:rPr>
        <w:t>Wherever appropriate for reasons of health and safety, work equipment must be appropriately marked or incorporate warning signs, systems or devices. Many examples of such controls are required by specific legislation. Examples include visual or audible warnings, the marking of maximum safe working loads and signs informing users to wear personal protective equipment, such as goggles, while using the equipment in question.</w:t>
      </w:r>
    </w:p>
    <w:p w14:paraId="3727577B" w14:textId="77777777" w:rsidR="00B86A20" w:rsidRPr="00B86A20" w:rsidRDefault="00B86A20" w:rsidP="00B86A20">
      <w:pPr>
        <w:spacing w:before="60" w:after="60"/>
        <w:rPr>
          <w:rFonts w:ascii="Arial" w:hAnsi="Arial" w:cs="Arial"/>
          <w:b/>
          <w:sz w:val="22"/>
          <w:szCs w:val="22"/>
        </w:rPr>
      </w:pPr>
    </w:p>
    <w:p w14:paraId="2F14E0FE" w14:textId="1FAC9BB1" w:rsidR="00B86A20" w:rsidRPr="00B86A20" w:rsidRDefault="00750A3C" w:rsidP="00B86A20">
      <w:pPr>
        <w:spacing w:before="60" w:after="60"/>
        <w:rPr>
          <w:rFonts w:ascii="Arial" w:hAnsi="Arial" w:cs="Arial"/>
          <w:b/>
          <w:sz w:val="22"/>
          <w:szCs w:val="22"/>
        </w:rPr>
      </w:pPr>
      <w:r w:rsidRPr="00B86A20">
        <w:rPr>
          <w:rFonts w:ascii="Arial" w:hAnsi="Arial" w:cs="Arial"/>
          <w:b/>
          <w:sz w:val="22"/>
          <w:szCs w:val="22"/>
        </w:rPr>
        <w:t>Control Systems</w:t>
      </w:r>
    </w:p>
    <w:p w14:paraId="6DE73780" w14:textId="161D5BE1" w:rsidR="00750A3C" w:rsidRPr="00B86A20" w:rsidRDefault="00750A3C" w:rsidP="00B86A20">
      <w:pPr>
        <w:spacing w:before="60" w:after="60"/>
        <w:rPr>
          <w:rFonts w:ascii="Arial" w:hAnsi="Arial" w:cs="Arial"/>
          <w:sz w:val="22"/>
          <w:szCs w:val="22"/>
        </w:rPr>
      </w:pPr>
      <w:r w:rsidRPr="00B86A20">
        <w:rPr>
          <w:rFonts w:ascii="Arial" w:hAnsi="Arial" w:cs="Arial"/>
          <w:sz w:val="22"/>
          <w:szCs w:val="22"/>
        </w:rPr>
        <w:t>Control systems for work equipment must be appropriately located, used and correctly identified. Examples of control systems include start and stop controls and emergency stops.</w:t>
      </w:r>
    </w:p>
    <w:p w14:paraId="5A490FB3" w14:textId="77777777" w:rsidR="000B3D3C" w:rsidRPr="00B86A20" w:rsidRDefault="00750A3C" w:rsidP="00B86A20">
      <w:pPr>
        <w:spacing w:before="60" w:after="60"/>
        <w:rPr>
          <w:rFonts w:ascii="Arial" w:hAnsi="Arial" w:cs="Arial"/>
          <w:sz w:val="22"/>
          <w:szCs w:val="22"/>
        </w:rPr>
      </w:pPr>
      <w:r w:rsidRPr="00B86A20">
        <w:rPr>
          <w:rFonts w:ascii="Arial" w:hAnsi="Arial" w:cs="Arial"/>
          <w:sz w:val="22"/>
          <w:szCs w:val="22"/>
        </w:rPr>
        <w:t>It should only be possible to start equipment by using appropriate controls. It should not be possible to re-start the equipment simply by re-setting a protective device. Controls should also be designed and positioned so as to prevent inadvertent or accidental operation of the equipment</w:t>
      </w:r>
    </w:p>
    <w:p w14:paraId="64EAA724" w14:textId="7F5A7723" w:rsidR="00FF6121" w:rsidRPr="00B86A20" w:rsidRDefault="00DA20BC" w:rsidP="00B86A20">
      <w:pPr>
        <w:spacing w:before="60" w:after="60"/>
        <w:rPr>
          <w:rFonts w:ascii="Arial" w:hAnsi="Arial" w:cs="Arial"/>
          <w:sz w:val="22"/>
          <w:szCs w:val="22"/>
        </w:rPr>
      </w:pPr>
      <w:r w:rsidRPr="00B86A20">
        <w:rPr>
          <w:rFonts w:ascii="Arial" w:hAnsi="Arial" w:cs="Arial"/>
          <w:sz w:val="22"/>
          <w:szCs w:val="22"/>
        </w:rPr>
        <w:t>When risk assessments identify the need for emergency stops they should be easily reached and actuated. Common types are mushroom-headed buttons, bars, levers, kick plates or pressure sensitive cables</w:t>
      </w:r>
      <w:r w:rsidR="00FF6121" w:rsidRPr="00B86A20">
        <w:rPr>
          <w:rFonts w:ascii="Arial" w:hAnsi="Arial" w:cs="Arial"/>
          <w:sz w:val="22"/>
          <w:szCs w:val="22"/>
        </w:rPr>
        <w:t>.</w:t>
      </w:r>
    </w:p>
    <w:p w14:paraId="191AF5C2" w14:textId="77777777" w:rsidR="00750A3C" w:rsidRPr="00B86A20" w:rsidRDefault="00DA20BC" w:rsidP="00B86A20">
      <w:pPr>
        <w:spacing w:before="60" w:after="60"/>
        <w:rPr>
          <w:rFonts w:ascii="Arial" w:hAnsi="Arial" w:cs="Arial"/>
          <w:sz w:val="22"/>
          <w:szCs w:val="22"/>
        </w:rPr>
      </w:pPr>
      <w:r w:rsidRPr="00B86A20">
        <w:rPr>
          <w:rFonts w:ascii="Arial" w:hAnsi="Arial" w:cs="Arial"/>
          <w:sz w:val="22"/>
          <w:szCs w:val="22"/>
        </w:rPr>
        <w:t>Where appropriate, equipment should also be provided with suitable means to isolate it from all forms of energy. This is to allow the equipment to be made safe under certain circumstances, such as when maintenance is carried out. The means of isolation should be clearly identifiable and readily accessible. For some equipment, it may be suitable simply to remove a plug. For other equipment, an isolating handle, switch or valve may need to be locked in the off or closed position to prevent unsafe reconnection.</w:t>
      </w:r>
    </w:p>
    <w:p w14:paraId="3A52D99C" w14:textId="77777777" w:rsidR="00DA20BC" w:rsidRPr="00B86A20" w:rsidRDefault="00DA20BC" w:rsidP="00B86A20">
      <w:pPr>
        <w:spacing w:before="60" w:after="60"/>
        <w:rPr>
          <w:rFonts w:ascii="Arial" w:hAnsi="Arial" w:cs="Arial"/>
          <w:b/>
          <w:color w:val="003300"/>
          <w:sz w:val="22"/>
          <w:szCs w:val="22"/>
        </w:rPr>
      </w:pPr>
    </w:p>
    <w:p w14:paraId="77AAF4BF" w14:textId="4C9986F4" w:rsidR="00B86A20" w:rsidRDefault="00DA20BC" w:rsidP="00B86A20">
      <w:pPr>
        <w:spacing w:before="60" w:after="60"/>
        <w:rPr>
          <w:rFonts w:ascii="Arial" w:hAnsi="Arial" w:cs="Arial"/>
          <w:sz w:val="22"/>
          <w:szCs w:val="22"/>
        </w:rPr>
      </w:pPr>
      <w:r w:rsidRPr="00B86A20">
        <w:rPr>
          <w:rFonts w:ascii="Arial" w:hAnsi="Arial" w:cs="Arial"/>
          <w:b/>
          <w:sz w:val="22"/>
          <w:szCs w:val="22"/>
        </w:rPr>
        <w:t>Mobile Work Equipment</w:t>
      </w:r>
    </w:p>
    <w:p w14:paraId="458FC0DB" w14:textId="41D6B8A7" w:rsidR="00FF6121" w:rsidRPr="00B86A20" w:rsidRDefault="00DA20BC" w:rsidP="00B86A20">
      <w:pPr>
        <w:spacing w:before="60" w:after="60"/>
        <w:rPr>
          <w:rFonts w:ascii="Arial" w:hAnsi="Arial" w:cs="Arial"/>
          <w:sz w:val="22"/>
          <w:szCs w:val="22"/>
        </w:rPr>
      </w:pPr>
      <w:r w:rsidRPr="00B86A20">
        <w:rPr>
          <w:rFonts w:ascii="Arial" w:hAnsi="Arial" w:cs="Arial"/>
          <w:sz w:val="22"/>
          <w:szCs w:val="22"/>
        </w:rPr>
        <w:t>A s</w:t>
      </w:r>
      <w:r w:rsidR="00B86A20">
        <w:rPr>
          <w:rFonts w:ascii="Arial" w:hAnsi="Arial" w:cs="Arial"/>
          <w:sz w:val="22"/>
          <w:szCs w:val="22"/>
        </w:rPr>
        <w:t>u</w:t>
      </w:r>
      <w:r w:rsidRPr="00B86A20">
        <w:rPr>
          <w:rFonts w:ascii="Arial" w:hAnsi="Arial" w:cs="Arial"/>
          <w:sz w:val="22"/>
          <w:szCs w:val="22"/>
        </w:rPr>
        <w:t>bstantial part of the regulations deal with the suitability of mobile work equipment for carrying persons and the safety features of the equipment. It details requirements for speed adjustment, guards and barriers. There are new requirements to minimise the risk of equipment roll-over by fitting Falling Object Protective Structures (FOPS) and Roll-Over Protective Structures (ROPS).</w:t>
      </w:r>
    </w:p>
    <w:p w14:paraId="36E662C8" w14:textId="77777777" w:rsidR="00DA20BC" w:rsidRPr="00B86A20" w:rsidRDefault="00DA20BC" w:rsidP="00B86A20">
      <w:pPr>
        <w:spacing w:before="60" w:after="60"/>
        <w:rPr>
          <w:rFonts w:ascii="Arial" w:hAnsi="Arial" w:cs="Arial"/>
          <w:sz w:val="22"/>
          <w:szCs w:val="22"/>
        </w:rPr>
      </w:pPr>
      <w:r w:rsidRPr="00B86A20">
        <w:rPr>
          <w:rFonts w:ascii="Arial" w:hAnsi="Arial" w:cs="Arial"/>
          <w:sz w:val="22"/>
          <w:szCs w:val="22"/>
        </w:rPr>
        <w:t>The safety of self-propelled work equipment must also be guaranteed by ensuring that equipment cannot be started unintentionally, that it is fitted with devices to prevent crushing and that it stops safely when out of operator range.</w:t>
      </w:r>
    </w:p>
    <w:p w14:paraId="3F686899" w14:textId="5C0AE9D3" w:rsidR="00DA20BC" w:rsidRPr="00B86A20" w:rsidRDefault="00DA20BC" w:rsidP="00B86A20">
      <w:pPr>
        <w:spacing w:before="60" w:after="60"/>
        <w:rPr>
          <w:rFonts w:ascii="Arial" w:hAnsi="Arial" w:cs="Arial"/>
          <w:sz w:val="22"/>
          <w:szCs w:val="22"/>
        </w:rPr>
      </w:pPr>
      <w:r w:rsidRPr="00B86A20">
        <w:rPr>
          <w:rFonts w:ascii="Arial" w:hAnsi="Arial" w:cs="Arial"/>
          <w:sz w:val="22"/>
          <w:szCs w:val="22"/>
        </w:rPr>
        <w:t>All mobile work equipment must now comply with all of the requirements.</w:t>
      </w:r>
    </w:p>
    <w:p w14:paraId="23819C89" w14:textId="77777777" w:rsidR="00DA20BC" w:rsidRPr="00B86A20" w:rsidRDefault="00DA20BC" w:rsidP="00B86A20">
      <w:pPr>
        <w:spacing w:before="60" w:after="60"/>
        <w:rPr>
          <w:rFonts w:ascii="Arial" w:hAnsi="Arial" w:cs="Arial"/>
          <w:sz w:val="22"/>
          <w:szCs w:val="22"/>
        </w:rPr>
      </w:pPr>
      <w:r w:rsidRPr="00B86A20">
        <w:rPr>
          <w:rFonts w:ascii="Arial" w:hAnsi="Arial" w:cs="Arial"/>
          <w:sz w:val="22"/>
          <w:szCs w:val="22"/>
        </w:rPr>
        <w:t>There are some situations detailed in the guidance where it is not reasonably practicable to retrofit the new controls required, such as ROPS and restraining systems. If the risks associated with the use the equipment are high, it may be necessary to provide alternative equipment that complies fully.</w:t>
      </w:r>
    </w:p>
    <w:p w14:paraId="3E5EFD46" w14:textId="77777777" w:rsidR="00DA20BC" w:rsidRPr="00B86A20" w:rsidRDefault="00DA20BC" w:rsidP="00B86A20">
      <w:pPr>
        <w:spacing w:before="60" w:after="60"/>
        <w:rPr>
          <w:rFonts w:ascii="Arial" w:hAnsi="Arial" w:cs="Arial"/>
          <w:color w:val="FF0000"/>
          <w:sz w:val="22"/>
          <w:szCs w:val="22"/>
        </w:rPr>
      </w:pPr>
      <w:r w:rsidRPr="00B86A20">
        <w:rPr>
          <w:rFonts w:ascii="Arial" w:hAnsi="Arial" w:cs="Arial"/>
          <w:sz w:val="22"/>
          <w:szCs w:val="22"/>
        </w:rPr>
        <w:t>It is likely that members of staff who have responsibilities for managing mobile work equipment will need to obtain specific guidance relating to the type of plant involved. Reference should be made to the free HSE Information Sheets which have been produced to cover various types of</w:t>
      </w:r>
      <w:r w:rsidRPr="00B86A20">
        <w:rPr>
          <w:rFonts w:ascii="Arial" w:hAnsi="Arial" w:cs="Arial"/>
          <w:color w:val="FF0000"/>
          <w:sz w:val="22"/>
          <w:szCs w:val="22"/>
        </w:rPr>
        <w:t xml:space="preserve"> </w:t>
      </w:r>
      <w:r w:rsidRPr="00B86A20">
        <w:rPr>
          <w:rFonts w:ascii="Arial" w:hAnsi="Arial" w:cs="Arial"/>
          <w:sz w:val="22"/>
          <w:szCs w:val="22"/>
        </w:rPr>
        <w:t>equipment. These are available from the HSE website www.hse.gov.uk.</w:t>
      </w:r>
    </w:p>
    <w:p w14:paraId="7BA6DBCC" w14:textId="77777777" w:rsidR="00B517C1" w:rsidRDefault="00B517C1" w:rsidP="00B86A20">
      <w:pPr>
        <w:spacing w:before="60" w:after="60"/>
        <w:rPr>
          <w:rFonts w:ascii="Arial" w:hAnsi="Arial" w:cs="Arial"/>
          <w:b/>
          <w:sz w:val="22"/>
          <w:szCs w:val="22"/>
        </w:rPr>
      </w:pPr>
    </w:p>
    <w:p w14:paraId="4DA2B052" w14:textId="73616D31" w:rsidR="00B86A20" w:rsidRDefault="00B8480B" w:rsidP="00B86A20">
      <w:pPr>
        <w:spacing w:before="60" w:after="60"/>
        <w:rPr>
          <w:rFonts w:ascii="Arial" w:hAnsi="Arial" w:cs="Arial"/>
          <w:sz w:val="22"/>
          <w:szCs w:val="22"/>
        </w:rPr>
      </w:pPr>
      <w:r w:rsidRPr="00B86A20">
        <w:rPr>
          <w:rFonts w:ascii="Arial" w:hAnsi="Arial" w:cs="Arial"/>
          <w:b/>
          <w:sz w:val="22"/>
          <w:szCs w:val="22"/>
        </w:rPr>
        <w:t>Intended Use</w:t>
      </w:r>
    </w:p>
    <w:p w14:paraId="09421373" w14:textId="05EF6FDA" w:rsidR="009A0E24" w:rsidRPr="00B86A20" w:rsidRDefault="00B8480B" w:rsidP="00B86A20">
      <w:pPr>
        <w:spacing w:before="60" w:after="60"/>
        <w:rPr>
          <w:rFonts w:ascii="Arial" w:hAnsi="Arial" w:cs="Arial"/>
          <w:sz w:val="22"/>
          <w:szCs w:val="22"/>
        </w:rPr>
      </w:pPr>
      <w:r w:rsidRPr="00B86A20">
        <w:rPr>
          <w:rFonts w:ascii="Arial" w:hAnsi="Arial" w:cs="Arial"/>
          <w:sz w:val="22"/>
          <w:szCs w:val="22"/>
        </w:rPr>
        <w:t xml:space="preserve">Is the equipment suitable in terms of design, construction or adaptation for its intended use for e.g. </w:t>
      </w:r>
      <w:r w:rsidR="00BA2575" w:rsidRPr="00B86A20">
        <w:rPr>
          <w:rFonts w:ascii="Arial" w:hAnsi="Arial" w:cs="Arial"/>
          <w:sz w:val="22"/>
          <w:szCs w:val="22"/>
        </w:rPr>
        <w:t>a knife</w:t>
      </w:r>
      <w:r w:rsidRPr="00B86A20">
        <w:rPr>
          <w:rFonts w:ascii="Arial" w:hAnsi="Arial" w:cs="Arial"/>
          <w:sz w:val="22"/>
          <w:szCs w:val="22"/>
        </w:rPr>
        <w:t xml:space="preserve"> sho</w:t>
      </w:r>
      <w:r w:rsidR="00BA2575" w:rsidRPr="00B86A20">
        <w:rPr>
          <w:rFonts w:ascii="Arial" w:hAnsi="Arial" w:cs="Arial"/>
          <w:sz w:val="22"/>
          <w:szCs w:val="22"/>
        </w:rPr>
        <w:t xml:space="preserve">uld not be used as screw driver, using a Sthill Type Cut-off saw </w:t>
      </w:r>
      <w:r w:rsidR="009A0E24" w:rsidRPr="00B86A20">
        <w:rPr>
          <w:rFonts w:ascii="Arial" w:hAnsi="Arial" w:cs="Arial"/>
          <w:sz w:val="22"/>
          <w:szCs w:val="22"/>
        </w:rPr>
        <w:t xml:space="preserve">should not be used </w:t>
      </w:r>
      <w:r w:rsidR="00BA2575" w:rsidRPr="00B86A20">
        <w:rPr>
          <w:rFonts w:ascii="Arial" w:hAnsi="Arial" w:cs="Arial"/>
          <w:sz w:val="22"/>
          <w:szCs w:val="22"/>
        </w:rPr>
        <w:t>to cut on an angle</w:t>
      </w:r>
      <w:r w:rsidR="009A0E24" w:rsidRPr="00B86A20">
        <w:rPr>
          <w:rFonts w:ascii="Arial" w:hAnsi="Arial" w:cs="Arial"/>
          <w:sz w:val="22"/>
          <w:szCs w:val="22"/>
        </w:rPr>
        <w:t>,</w:t>
      </w:r>
      <w:r w:rsidR="00BA2575" w:rsidRPr="00B86A20">
        <w:rPr>
          <w:rFonts w:ascii="Arial" w:hAnsi="Arial" w:cs="Arial"/>
          <w:sz w:val="22"/>
          <w:szCs w:val="22"/>
        </w:rPr>
        <w:t xml:space="preserve"> or above waist height</w:t>
      </w:r>
      <w:r w:rsidR="009A0E24" w:rsidRPr="00B86A20">
        <w:rPr>
          <w:rFonts w:ascii="Arial" w:hAnsi="Arial" w:cs="Arial"/>
          <w:sz w:val="22"/>
          <w:szCs w:val="22"/>
        </w:rPr>
        <w:t>, or using  a laptop computer for extended periods instead of using a docking station.</w:t>
      </w:r>
    </w:p>
    <w:p w14:paraId="7637ADE6" w14:textId="705DB6F1" w:rsidR="00B86A20" w:rsidRPr="00B86A20" w:rsidRDefault="00B8480B" w:rsidP="00B86A20">
      <w:pPr>
        <w:spacing w:before="60" w:after="60"/>
        <w:rPr>
          <w:rFonts w:ascii="Arial" w:hAnsi="Arial" w:cs="Arial"/>
          <w:b/>
          <w:sz w:val="22"/>
          <w:szCs w:val="22"/>
        </w:rPr>
      </w:pPr>
      <w:r w:rsidRPr="00B86A20">
        <w:rPr>
          <w:rFonts w:ascii="Arial" w:hAnsi="Arial" w:cs="Arial"/>
          <w:b/>
          <w:sz w:val="22"/>
          <w:szCs w:val="22"/>
        </w:rPr>
        <w:t>Ergonomic Factors</w:t>
      </w:r>
    </w:p>
    <w:p w14:paraId="3597B0BB" w14:textId="29B9268F" w:rsidR="00B86A20" w:rsidRDefault="00B8480B" w:rsidP="00B86A20">
      <w:pPr>
        <w:spacing w:before="60" w:after="60"/>
        <w:rPr>
          <w:rFonts w:ascii="Arial" w:hAnsi="Arial" w:cs="Arial"/>
          <w:sz w:val="22"/>
          <w:szCs w:val="22"/>
        </w:rPr>
      </w:pPr>
      <w:r w:rsidRPr="00B86A20">
        <w:rPr>
          <w:rFonts w:ascii="Arial" w:hAnsi="Arial" w:cs="Arial"/>
          <w:sz w:val="22"/>
          <w:szCs w:val="22"/>
        </w:rPr>
        <w:t xml:space="preserve">An assessment needs to be carried out to ascertain </w:t>
      </w:r>
      <w:r w:rsidR="009A0E24" w:rsidRPr="00B86A20">
        <w:rPr>
          <w:rFonts w:ascii="Arial" w:hAnsi="Arial" w:cs="Arial"/>
          <w:sz w:val="22"/>
          <w:szCs w:val="22"/>
        </w:rPr>
        <w:t>the size and shape of the body in</w:t>
      </w:r>
      <w:r w:rsidRPr="00B86A20">
        <w:rPr>
          <w:rFonts w:ascii="Arial" w:hAnsi="Arial" w:cs="Arial"/>
          <w:sz w:val="22"/>
          <w:szCs w:val="22"/>
        </w:rPr>
        <w:t xml:space="preserve"> relat</w:t>
      </w:r>
      <w:r w:rsidR="005D7CA9" w:rsidRPr="00B86A20">
        <w:rPr>
          <w:rFonts w:ascii="Arial" w:hAnsi="Arial" w:cs="Arial"/>
          <w:sz w:val="22"/>
          <w:szCs w:val="22"/>
        </w:rPr>
        <w:t>ion to the equipment to be used, consideration should be given to;</w:t>
      </w:r>
    </w:p>
    <w:p w14:paraId="6D9229F2" w14:textId="73F5E82C" w:rsidR="00B86A20" w:rsidRPr="00B86A20" w:rsidRDefault="00C06251" w:rsidP="00B86A20">
      <w:pPr>
        <w:numPr>
          <w:ilvl w:val="0"/>
          <w:numId w:val="40"/>
        </w:numPr>
        <w:spacing w:before="60" w:after="60"/>
        <w:rPr>
          <w:rFonts w:ascii="Arial" w:hAnsi="Arial" w:cs="Arial"/>
          <w:sz w:val="22"/>
          <w:szCs w:val="22"/>
        </w:rPr>
      </w:pPr>
      <w:r w:rsidRPr="00B86A20">
        <w:rPr>
          <w:rFonts w:ascii="Arial" w:hAnsi="Arial" w:cs="Arial"/>
          <w:sz w:val="22"/>
          <w:szCs w:val="22"/>
        </w:rPr>
        <w:t>Medical fitness of potential operator</w:t>
      </w:r>
      <w:r w:rsidR="00B86A20">
        <w:rPr>
          <w:rFonts w:ascii="Arial" w:hAnsi="Arial" w:cs="Arial"/>
          <w:sz w:val="22"/>
          <w:szCs w:val="22"/>
        </w:rPr>
        <w:t>.</w:t>
      </w:r>
    </w:p>
    <w:p w14:paraId="3A89E43F" w14:textId="4A15BD75" w:rsidR="00B86A20" w:rsidRPr="00B86A20" w:rsidRDefault="005D7CA9" w:rsidP="00B86A20">
      <w:pPr>
        <w:numPr>
          <w:ilvl w:val="0"/>
          <w:numId w:val="40"/>
        </w:numPr>
        <w:spacing w:before="60" w:after="60"/>
        <w:rPr>
          <w:rFonts w:ascii="Arial" w:hAnsi="Arial" w:cs="Arial"/>
          <w:sz w:val="22"/>
          <w:szCs w:val="22"/>
        </w:rPr>
      </w:pPr>
      <w:r w:rsidRPr="00B86A20">
        <w:rPr>
          <w:rFonts w:ascii="Arial" w:hAnsi="Arial" w:cs="Arial"/>
          <w:sz w:val="22"/>
          <w:szCs w:val="22"/>
        </w:rPr>
        <w:t>Left or right</w:t>
      </w:r>
      <w:r w:rsidR="00B86A20">
        <w:rPr>
          <w:rFonts w:ascii="Arial" w:hAnsi="Arial" w:cs="Arial"/>
          <w:sz w:val="22"/>
          <w:szCs w:val="22"/>
        </w:rPr>
        <w:t>-</w:t>
      </w:r>
      <w:r w:rsidRPr="00B86A20">
        <w:rPr>
          <w:rFonts w:ascii="Arial" w:hAnsi="Arial" w:cs="Arial"/>
          <w:sz w:val="22"/>
          <w:szCs w:val="22"/>
        </w:rPr>
        <w:t>handed use</w:t>
      </w:r>
      <w:r w:rsidR="00B86A20">
        <w:rPr>
          <w:rFonts w:ascii="Arial" w:hAnsi="Arial" w:cs="Arial"/>
          <w:sz w:val="22"/>
          <w:szCs w:val="22"/>
        </w:rPr>
        <w:t>.</w:t>
      </w:r>
    </w:p>
    <w:p w14:paraId="7C7844DA" w14:textId="3F12056D" w:rsidR="00B86A20" w:rsidRPr="00B86A20" w:rsidRDefault="005D7CA9" w:rsidP="00B86A20">
      <w:pPr>
        <w:numPr>
          <w:ilvl w:val="0"/>
          <w:numId w:val="40"/>
        </w:numPr>
        <w:spacing w:before="60" w:after="60"/>
        <w:rPr>
          <w:rFonts w:ascii="Arial" w:hAnsi="Arial" w:cs="Arial"/>
          <w:sz w:val="22"/>
          <w:szCs w:val="22"/>
        </w:rPr>
      </w:pPr>
      <w:r w:rsidRPr="00B86A20">
        <w:rPr>
          <w:rFonts w:ascii="Arial" w:hAnsi="Arial" w:cs="Arial"/>
          <w:sz w:val="22"/>
          <w:szCs w:val="22"/>
        </w:rPr>
        <w:t>Holding the equipment for long periods of time</w:t>
      </w:r>
      <w:r w:rsidR="00B86A20">
        <w:rPr>
          <w:rFonts w:ascii="Arial" w:hAnsi="Arial" w:cs="Arial"/>
          <w:sz w:val="22"/>
          <w:szCs w:val="22"/>
        </w:rPr>
        <w:t>.</w:t>
      </w:r>
    </w:p>
    <w:p w14:paraId="593A3B14" w14:textId="3166EADC" w:rsidR="00B86A20" w:rsidRPr="00B86A20" w:rsidRDefault="005D7CA9" w:rsidP="00B86A20">
      <w:pPr>
        <w:numPr>
          <w:ilvl w:val="0"/>
          <w:numId w:val="40"/>
        </w:numPr>
        <w:spacing w:before="60" w:after="60"/>
        <w:rPr>
          <w:rFonts w:ascii="Arial" w:hAnsi="Arial" w:cs="Arial"/>
          <w:sz w:val="22"/>
          <w:szCs w:val="22"/>
        </w:rPr>
      </w:pPr>
      <w:r w:rsidRPr="00B86A20">
        <w:rPr>
          <w:rFonts w:ascii="Arial" w:hAnsi="Arial" w:cs="Arial"/>
          <w:sz w:val="22"/>
          <w:szCs w:val="22"/>
        </w:rPr>
        <w:t>The user having to use undue pressure or stretch</w:t>
      </w:r>
      <w:r w:rsidR="00B86A20">
        <w:rPr>
          <w:rFonts w:ascii="Arial" w:hAnsi="Arial" w:cs="Arial"/>
          <w:sz w:val="22"/>
          <w:szCs w:val="22"/>
        </w:rPr>
        <w:t>.</w:t>
      </w:r>
    </w:p>
    <w:p w14:paraId="47F3A48D" w14:textId="544CBF9B" w:rsidR="00B86A20" w:rsidRPr="00B86A20" w:rsidRDefault="005D7CA9" w:rsidP="00B86A20">
      <w:pPr>
        <w:numPr>
          <w:ilvl w:val="0"/>
          <w:numId w:val="40"/>
        </w:numPr>
        <w:spacing w:before="60" w:after="60"/>
        <w:rPr>
          <w:rFonts w:ascii="Arial" w:hAnsi="Arial" w:cs="Arial"/>
          <w:sz w:val="22"/>
          <w:szCs w:val="22"/>
        </w:rPr>
      </w:pPr>
      <w:r w:rsidRPr="00B86A20">
        <w:rPr>
          <w:rFonts w:ascii="Arial" w:hAnsi="Arial" w:cs="Arial"/>
          <w:sz w:val="22"/>
          <w:szCs w:val="22"/>
        </w:rPr>
        <w:t>The posture of the user during use</w:t>
      </w:r>
      <w:r w:rsidR="00B86A20">
        <w:rPr>
          <w:rFonts w:ascii="Arial" w:hAnsi="Arial" w:cs="Arial"/>
          <w:sz w:val="22"/>
          <w:szCs w:val="22"/>
        </w:rPr>
        <w:t>.</w:t>
      </w:r>
    </w:p>
    <w:p w14:paraId="194BC1CD" w14:textId="641DAF90" w:rsidR="00B86A20" w:rsidRPr="00B86A20" w:rsidRDefault="005D7CA9" w:rsidP="00B86A20">
      <w:pPr>
        <w:numPr>
          <w:ilvl w:val="0"/>
          <w:numId w:val="40"/>
        </w:numPr>
        <w:spacing w:before="60" w:after="60"/>
        <w:rPr>
          <w:rFonts w:ascii="Arial" w:hAnsi="Arial" w:cs="Arial"/>
          <w:sz w:val="22"/>
          <w:szCs w:val="22"/>
        </w:rPr>
      </w:pPr>
      <w:r w:rsidRPr="00B86A20">
        <w:rPr>
          <w:rFonts w:ascii="Arial" w:hAnsi="Arial" w:cs="Arial"/>
          <w:sz w:val="22"/>
          <w:szCs w:val="22"/>
        </w:rPr>
        <w:t>Repetitiveness of use.</w:t>
      </w:r>
    </w:p>
    <w:p w14:paraId="31352BE4" w14:textId="14E5671A" w:rsidR="00EB62B2" w:rsidRDefault="00EB62B2" w:rsidP="00B86A20">
      <w:pPr>
        <w:numPr>
          <w:ilvl w:val="0"/>
          <w:numId w:val="40"/>
        </w:numPr>
        <w:spacing w:before="60" w:after="60"/>
        <w:rPr>
          <w:rFonts w:ascii="Arial" w:hAnsi="Arial" w:cs="Arial"/>
          <w:sz w:val="22"/>
          <w:szCs w:val="22"/>
        </w:rPr>
      </w:pPr>
      <w:r w:rsidRPr="00B86A20">
        <w:rPr>
          <w:rFonts w:ascii="Arial" w:hAnsi="Arial" w:cs="Arial"/>
          <w:sz w:val="22"/>
          <w:szCs w:val="22"/>
        </w:rPr>
        <w:t>Space to access or operate the equipment safely</w:t>
      </w:r>
      <w:r w:rsidR="00B86A20">
        <w:rPr>
          <w:rFonts w:ascii="Arial" w:hAnsi="Arial" w:cs="Arial"/>
          <w:sz w:val="22"/>
          <w:szCs w:val="22"/>
        </w:rPr>
        <w:t>.</w:t>
      </w:r>
    </w:p>
    <w:p w14:paraId="6164CE07" w14:textId="4FAF5C05" w:rsidR="00DE73EB" w:rsidRPr="003C7122" w:rsidRDefault="00DE73EB" w:rsidP="00B86A20">
      <w:pPr>
        <w:numPr>
          <w:ilvl w:val="0"/>
          <w:numId w:val="40"/>
        </w:numPr>
        <w:spacing w:before="60" w:after="60"/>
        <w:rPr>
          <w:rFonts w:ascii="Arial" w:hAnsi="Arial" w:cs="Arial"/>
          <w:sz w:val="22"/>
          <w:szCs w:val="22"/>
        </w:rPr>
      </w:pPr>
      <w:bookmarkStart w:id="5" w:name="_Hlk139957813"/>
      <w:r w:rsidRPr="003C7122">
        <w:rPr>
          <w:rFonts w:ascii="Arial" w:hAnsi="Arial" w:cs="Arial"/>
          <w:sz w:val="22"/>
          <w:szCs w:val="22"/>
        </w:rPr>
        <w:t>Age of a person See STC Policy 3.6 Young Person</w:t>
      </w:r>
      <w:r w:rsidR="00F259DA" w:rsidRPr="003C7122">
        <w:rPr>
          <w:rFonts w:ascii="Arial" w:hAnsi="Arial" w:cs="Arial"/>
          <w:sz w:val="22"/>
          <w:szCs w:val="22"/>
        </w:rPr>
        <w:t xml:space="preserve">s See </w:t>
      </w:r>
      <w:hyperlink r:id="rId15" w:history="1">
        <w:r w:rsidR="00F259DA" w:rsidRPr="003C7122">
          <w:rPr>
            <w:rStyle w:val="Hyperlink"/>
            <w:rFonts w:ascii="Arial" w:hAnsi="Arial" w:cs="Arial"/>
            <w:sz w:val="22"/>
            <w:szCs w:val="22"/>
          </w:rPr>
          <w:t>Lin</w:t>
        </w:r>
        <w:r w:rsidR="00F259DA" w:rsidRPr="003C7122">
          <w:rPr>
            <w:rStyle w:val="Hyperlink"/>
            <w:rFonts w:ascii="Arial" w:hAnsi="Arial" w:cs="Arial"/>
            <w:sz w:val="22"/>
            <w:szCs w:val="22"/>
          </w:rPr>
          <w:t>k</w:t>
        </w:r>
      </w:hyperlink>
    </w:p>
    <w:bookmarkEnd w:id="5"/>
    <w:p w14:paraId="7DC35971" w14:textId="77777777" w:rsidR="00DE73EB" w:rsidRDefault="00DE73EB" w:rsidP="00DE73EB">
      <w:pPr>
        <w:spacing w:before="60" w:after="60"/>
        <w:rPr>
          <w:rFonts w:ascii="Arial" w:hAnsi="Arial" w:cs="Arial"/>
          <w:sz w:val="22"/>
          <w:szCs w:val="22"/>
        </w:rPr>
      </w:pPr>
    </w:p>
    <w:p w14:paraId="7FF669DB" w14:textId="1A3EFED8" w:rsidR="00B86A20" w:rsidRPr="00DE73EB" w:rsidRDefault="00EB62B2" w:rsidP="00DE73EB">
      <w:pPr>
        <w:spacing w:before="60" w:after="60"/>
        <w:rPr>
          <w:rFonts w:ascii="Arial" w:hAnsi="Arial" w:cs="Arial"/>
          <w:sz w:val="22"/>
          <w:szCs w:val="22"/>
        </w:rPr>
      </w:pPr>
      <w:r w:rsidRPr="00DE73EB">
        <w:rPr>
          <w:rFonts w:ascii="Arial" w:hAnsi="Arial" w:cs="Arial"/>
          <w:b/>
          <w:sz w:val="22"/>
          <w:szCs w:val="22"/>
        </w:rPr>
        <w:t>Medical and Fitness to operate</w:t>
      </w:r>
    </w:p>
    <w:p w14:paraId="024C7712" w14:textId="37A66FDE" w:rsidR="00C06251" w:rsidRPr="00B86A20" w:rsidRDefault="00C06251" w:rsidP="00B86A20">
      <w:pPr>
        <w:spacing w:before="60" w:after="60"/>
        <w:rPr>
          <w:rFonts w:ascii="Arial" w:hAnsi="Arial" w:cs="Arial"/>
          <w:sz w:val="22"/>
          <w:szCs w:val="22"/>
        </w:rPr>
      </w:pPr>
      <w:r w:rsidRPr="00B86A20">
        <w:rPr>
          <w:rFonts w:ascii="Arial" w:hAnsi="Arial" w:cs="Arial"/>
          <w:sz w:val="22"/>
          <w:szCs w:val="22"/>
        </w:rPr>
        <w:t xml:space="preserve">Consideration must be given to any restrictions which may require a user to be medically fit to operate equipment, such as colour blindness, acuteness of hearing.  </w:t>
      </w:r>
    </w:p>
    <w:p w14:paraId="4A80A4C3" w14:textId="77777777" w:rsidR="00C06251" w:rsidRPr="00B86A20" w:rsidRDefault="00C06251" w:rsidP="00B86A20">
      <w:pPr>
        <w:spacing w:before="60" w:after="60"/>
        <w:rPr>
          <w:rFonts w:ascii="Arial" w:hAnsi="Arial" w:cs="Arial"/>
          <w:sz w:val="22"/>
          <w:szCs w:val="22"/>
        </w:rPr>
      </w:pPr>
      <w:r w:rsidRPr="00B86A20">
        <w:rPr>
          <w:rFonts w:ascii="Arial" w:hAnsi="Arial" w:cs="Arial"/>
          <w:sz w:val="22"/>
          <w:szCs w:val="22"/>
        </w:rPr>
        <w:t>Consideration must also be given to base line medicals where exposure to noise, vibration and dust are an identified specific hazard.</w:t>
      </w:r>
    </w:p>
    <w:p w14:paraId="443DA1A9" w14:textId="77777777" w:rsidR="00C06251" w:rsidRPr="00B86A20" w:rsidRDefault="00C06251" w:rsidP="00B86A20">
      <w:pPr>
        <w:spacing w:before="60" w:after="60"/>
        <w:rPr>
          <w:rFonts w:ascii="Arial" w:hAnsi="Arial" w:cs="Arial"/>
          <w:b/>
          <w:sz w:val="22"/>
          <w:szCs w:val="22"/>
        </w:rPr>
      </w:pPr>
    </w:p>
    <w:p w14:paraId="27274863" w14:textId="071E57A4" w:rsidR="00B86A20" w:rsidRPr="00B86A20" w:rsidRDefault="0047533B" w:rsidP="00B86A20">
      <w:pPr>
        <w:spacing w:before="60" w:after="60"/>
        <w:rPr>
          <w:rFonts w:ascii="Arial" w:hAnsi="Arial" w:cs="Arial"/>
          <w:sz w:val="22"/>
          <w:szCs w:val="22"/>
        </w:rPr>
      </w:pPr>
      <w:r w:rsidRPr="00B86A20">
        <w:rPr>
          <w:rFonts w:ascii="Arial" w:hAnsi="Arial" w:cs="Arial"/>
          <w:b/>
          <w:sz w:val="22"/>
          <w:szCs w:val="22"/>
        </w:rPr>
        <w:t>Maintenance/Inspection/Testing Regimes</w:t>
      </w:r>
    </w:p>
    <w:p w14:paraId="5721A31D" w14:textId="369E0517" w:rsidR="004E2378" w:rsidRPr="00B86A20" w:rsidRDefault="0047533B" w:rsidP="00B86A20">
      <w:pPr>
        <w:spacing w:before="60" w:after="60"/>
        <w:rPr>
          <w:rFonts w:ascii="Arial" w:hAnsi="Arial" w:cs="Arial"/>
          <w:sz w:val="22"/>
          <w:szCs w:val="22"/>
        </w:rPr>
      </w:pPr>
      <w:r w:rsidRPr="00B86A20">
        <w:rPr>
          <w:rFonts w:ascii="Arial" w:hAnsi="Arial" w:cs="Arial"/>
          <w:sz w:val="22"/>
          <w:szCs w:val="22"/>
        </w:rPr>
        <w:t>All work equipment must be maintained in efficient working order, and maintenance logs kept up to date</w:t>
      </w:r>
      <w:r w:rsidR="004E2378" w:rsidRPr="00B86A20">
        <w:rPr>
          <w:rFonts w:ascii="Arial" w:hAnsi="Arial" w:cs="Arial"/>
          <w:sz w:val="22"/>
          <w:szCs w:val="22"/>
        </w:rPr>
        <w:t>. The extent and complexity of maintenance can vary from simple visual checks on basic equipment to a programme of planned preventative maintenance for complex high risk equipment.</w:t>
      </w:r>
    </w:p>
    <w:p w14:paraId="407B6BD9" w14:textId="77777777" w:rsidR="0047533B" w:rsidRPr="00B86A20" w:rsidRDefault="004E2378" w:rsidP="00B86A20">
      <w:pPr>
        <w:spacing w:before="60" w:after="60"/>
        <w:rPr>
          <w:rFonts w:ascii="Arial" w:hAnsi="Arial" w:cs="Arial"/>
          <w:sz w:val="22"/>
          <w:szCs w:val="22"/>
        </w:rPr>
      </w:pPr>
      <w:r w:rsidRPr="00B86A20">
        <w:rPr>
          <w:rFonts w:ascii="Arial" w:hAnsi="Arial" w:cs="Arial"/>
          <w:sz w:val="22"/>
          <w:szCs w:val="22"/>
        </w:rPr>
        <w:t xml:space="preserve"> </w:t>
      </w:r>
    </w:p>
    <w:p w14:paraId="59E53547" w14:textId="77777777" w:rsidR="0047533B" w:rsidRPr="00B86A20" w:rsidRDefault="0047533B" w:rsidP="00B86A20">
      <w:pPr>
        <w:spacing w:before="60" w:after="60"/>
        <w:rPr>
          <w:rFonts w:ascii="Arial" w:hAnsi="Arial" w:cs="Arial"/>
          <w:sz w:val="22"/>
          <w:szCs w:val="22"/>
        </w:rPr>
      </w:pPr>
      <w:r w:rsidRPr="00B86A20">
        <w:rPr>
          <w:rFonts w:ascii="Arial" w:hAnsi="Arial" w:cs="Arial"/>
          <w:sz w:val="22"/>
          <w:szCs w:val="22"/>
        </w:rPr>
        <w:t>The frequency of maintenance should be established, through risk assessment</w:t>
      </w:r>
      <w:r w:rsidR="003F5C13" w:rsidRPr="00B86A20">
        <w:rPr>
          <w:rFonts w:ascii="Arial" w:hAnsi="Arial" w:cs="Arial"/>
          <w:sz w:val="22"/>
          <w:szCs w:val="22"/>
        </w:rPr>
        <w:t xml:space="preserve"> and take into account the risk to health and safety posed by malfunction or failure.</w:t>
      </w:r>
      <w:r w:rsidR="00DB519A" w:rsidRPr="00B86A20">
        <w:rPr>
          <w:rFonts w:ascii="Arial" w:hAnsi="Arial" w:cs="Arial"/>
          <w:sz w:val="22"/>
          <w:szCs w:val="22"/>
        </w:rPr>
        <w:t>,</w:t>
      </w:r>
      <w:r w:rsidRPr="00B86A20">
        <w:rPr>
          <w:rFonts w:ascii="Arial" w:hAnsi="Arial" w:cs="Arial"/>
          <w:sz w:val="22"/>
          <w:szCs w:val="22"/>
        </w:rPr>
        <w:t xml:space="preserve"> </w:t>
      </w:r>
      <w:r w:rsidR="003F5C13" w:rsidRPr="00B86A20">
        <w:rPr>
          <w:rFonts w:ascii="Arial" w:hAnsi="Arial" w:cs="Arial"/>
          <w:sz w:val="22"/>
          <w:szCs w:val="22"/>
        </w:rPr>
        <w:t>F</w:t>
      </w:r>
      <w:r w:rsidRPr="00B86A20">
        <w:rPr>
          <w:rFonts w:ascii="Arial" w:hAnsi="Arial" w:cs="Arial"/>
          <w:sz w:val="22"/>
          <w:szCs w:val="22"/>
        </w:rPr>
        <w:t xml:space="preserve">actors such as frequency of use, </w:t>
      </w:r>
      <w:r w:rsidR="004E2378" w:rsidRPr="00B86A20">
        <w:rPr>
          <w:rFonts w:ascii="Arial" w:hAnsi="Arial" w:cs="Arial"/>
          <w:sz w:val="22"/>
          <w:szCs w:val="22"/>
        </w:rPr>
        <w:t xml:space="preserve">intensity of use, </w:t>
      </w:r>
      <w:r w:rsidRPr="00B86A20">
        <w:rPr>
          <w:rFonts w:ascii="Arial" w:hAnsi="Arial" w:cs="Arial"/>
          <w:sz w:val="22"/>
          <w:szCs w:val="22"/>
        </w:rPr>
        <w:t>maintenance logs, legislation and manufacturer’s recommendations should be considered.</w:t>
      </w:r>
    </w:p>
    <w:p w14:paraId="4939CFA4" w14:textId="77777777" w:rsidR="0047533B" w:rsidRPr="00B86A20" w:rsidRDefault="0047533B" w:rsidP="00B86A20">
      <w:pPr>
        <w:spacing w:before="60" w:after="60"/>
        <w:rPr>
          <w:rFonts w:ascii="Arial" w:hAnsi="Arial" w:cs="Arial"/>
          <w:sz w:val="22"/>
          <w:szCs w:val="22"/>
        </w:rPr>
      </w:pPr>
      <w:r w:rsidRPr="00B86A20">
        <w:rPr>
          <w:rFonts w:ascii="Arial" w:hAnsi="Arial" w:cs="Arial"/>
          <w:sz w:val="22"/>
          <w:szCs w:val="22"/>
        </w:rPr>
        <w:t>Where locations, environment, installation or erection pose an addition a risk to health and safety additional pre-use checks must be carried out and inspection must be recorded.</w:t>
      </w:r>
    </w:p>
    <w:p w14:paraId="49DFA12B" w14:textId="77777777" w:rsidR="0047533B" w:rsidRPr="00B86A20" w:rsidRDefault="0047533B" w:rsidP="00B86A20">
      <w:pPr>
        <w:spacing w:before="60" w:after="60"/>
        <w:rPr>
          <w:rFonts w:ascii="Arial" w:hAnsi="Arial" w:cs="Arial"/>
          <w:sz w:val="22"/>
          <w:szCs w:val="22"/>
        </w:rPr>
      </w:pPr>
      <w:r w:rsidRPr="00B86A20">
        <w:rPr>
          <w:rFonts w:ascii="Arial" w:hAnsi="Arial" w:cs="Arial"/>
          <w:sz w:val="22"/>
          <w:szCs w:val="22"/>
        </w:rPr>
        <w:t>Inspections can vary from basic visual pre-use inspection up to formal annual integrity/proof testing and calibration.  Equipment records must have evidence of inspection and accompany the equipment if it is hired in.</w:t>
      </w:r>
    </w:p>
    <w:p w14:paraId="2336B940" w14:textId="77777777" w:rsidR="0047533B" w:rsidRPr="00B86A20" w:rsidRDefault="0047533B" w:rsidP="00B86A20">
      <w:pPr>
        <w:spacing w:before="60" w:after="60"/>
        <w:rPr>
          <w:rFonts w:ascii="Arial" w:hAnsi="Arial" w:cs="Arial"/>
          <w:sz w:val="22"/>
          <w:szCs w:val="22"/>
        </w:rPr>
      </w:pPr>
      <w:r w:rsidRPr="00B86A20">
        <w:rPr>
          <w:rFonts w:ascii="Arial" w:hAnsi="Arial" w:cs="Arial"/>
          <w:sz w:val="22"/>
          <w:szCs w:val="22"/>
        </w:rPr>
        <w:t>Any certification must also accompany the equipment.</w:t>
      </w:r>
    </w:p>
    <w:p w14:paraId="056DA2CC" w14:textId="77777777" w:rsidR="0047533B" w:rsidRPr="00B86A20" w:rsidRDefault="0047533B" w:rsidP="00B86A20">
      <w:pPr>
        <w:spacing w:before="60" w:after="60"/>
        <w:rPr>
          <w:rFonts w:ascii="Arial" w:hAnsi="Arial" w:cs="Arial"/>
          <w:b/>
          <w:color w:val="FF0000"/>
          <w:sz w:val="22"/>
          <w:szCs w:val="22"/>
        </w:rPr>
      </w:pPr>
    </w:p>
    <w:p w14:paraId="63DEE35D" w14:textId="67360271" w:rsidR="00B86A20" w:rsidRDefault="00B8480B" w:rsidP="00B86A20">
      <w:pPr>
        <w:spacing w:before="60" w:after="60"/>
        <w:rPr>
          <w:rFonts w:ascii="Arial" w:hAnsi="Arial" w:cs="Arial"/>
          <w:color w:val="000000"/>
          <w:sz w:val="22"/>
          <w:szCs w:val="22"/>
        </w:rPr>
      </w:pPr>
      <w:r w:rsidRPr="00B86A20">
        <w:rPr>
          <w:rFonts w:ascii="Arial" w:hAnsi="Arial" w:cs="Arial"/>
          <w:b/>
          <w:sz w:val="22"/>
          <w:szCs w:val="22"/>
        </w:rPr>
        <w:t>Training/Tool Box Talks</w:t>
      </w:r>
    </w:p>
    <w:p w14:paraId="7699BCBE" w14:textId="6FD50530" w:rsidR="00524319" w:rsidRPr="00B86A20" w:rsidRDefault="00B8480B" w:rsidP="00B86A20">
      <w:pPr>
        <w:spacing w:before="60" w:after="60"/>
        <w:rPr>
          <w:rFonts w:ascii="Arial" w:hAnsi="Arial" w:cs="Arial"/>
          <w:color w:val="000000"/>
          <w:sz w:val="22"/>
          <w:szCs w:val="22"/>
        </w:rPr>
      </w:pPr>
      <w:r w:rsidRPr="00B86A20">
        <w:rPr>
          <w:rFonts w:ascii="Arial" w:hAnsi="Arial" w:cs="Arial"/>
          <w:color w:val="000000"/>
          <w:sz w:val="22"/>
          <w:szCs w:val="22"/>
        </w:rPr>
        <w:lastRenderedPageBreak/>
        <w:t>No employee should be expected to use equipment they have not been trained to use</w:t>
      </w:r>
      <w:r w:rsidR="00440193" w:rsidRPr="00B86A20">
        <w:rPr>
          <w:rFonts w:ascii="Arial" w:hAnsi="Arial" w:cs="Arial"/>
          <w:color w:val="000000"/>
          <w:sz w:val="22"/>
          <w:szCs w:val="22"/>
        </w:rPr>
        <w:t>.</w:t>
      </w:r>
      <w:r w:rsidRPr="00B86A20">
        <w:rPr>
          <w:rFonts w:ascii="Arial" w:hAnsi="Arial" w:cs="Arial"/>
          <w:color w:val="000000"/>
          <w:sz w:val="22"/>
          <w:szCs w:val="22"/>
        </w:rPr>
        <w:t xml:space="preserve"> </w:t>
      </w:r>
      <w:r w:rsidR="00440193" w:rsidRPr="00B86A20">
        <w:rPr>
          <w:rFonts w:ascii="Arial" w:hAnsi="Arial" w:cs="Arial"/>
          <w:color w:val="000000"/>
          <w:sz w:val="22"/>
          <w:szCs w:val="22"/>
        </w:rPr>
        <w:t>T</w:t>
      </w:r>
      <w:r w:rsidRPr="00B86A20">
        <w:rPr>
          <w:rFonts w:ascii="Arial" w:hAnsi="Arial" w:cs="Arial"/>
          <w:color w:val="000000"/>
          <w:sz w:val="22"/>
          <w:szCs w:val="22"/>
        </w:rPr>
        <w:t xml:space="preserve">his does not mean that employees have to complete a recognised </w:t>
      </w:r>
      <w:r w:rsidR="00524319" w:rsidRPr="00B86A20">
        <w:rPr>
          <w:rFonts w:ascii="Arial" w:hAnsi="Arial" w:cs="Arial"/>
          <w:color w:val="000000"/>
          <w:sz w:val="22"/>
          <w:szCs w:val="22"/>
        </w:rPr>
        <w:t xml:space="preserve">official </w:t>
      </w:r>
      <w:r w:rsidRPr="00B86A20">
        <w:rPr>
          <w:rFonts w:ascii="Arial" w:hAnsi="Arial" w:cs="Arial"/>
          <w:color w:val="000000"/>
          <w:sz w:val="22"/>
          <w:szCs w:val="22"/>
        </w:rPr>
        <w:t>t</w:t>
      </w:r>
      <w:r w:rsidR="00524319" w:rsidRPr="00B86A20">
        <w:rPr>
          <w:rFonts w:ascii="Arial" w:hAnsi="Arial" w:cs="Arial"/>
          <w:color w:val="000000"/>
          <w:sz w:val="22"/>
          <w:szCs w:val="22"/>
        </w:rPr>
        <w:t xml:space="preserve">raining course on how to use it, </w:t>
      </w:r>
      <w:r w:rsidR="00440193" w:rsidRPr="00B86A20">
        <w:rPr>
          <w:rFonts w:ascii="Arial" w:hAnsi="Arial" w:cs="Arial"/>
          <w:color w:val="000000"/>
          <w:sz w:val="22"/>
          <w:szCs w:val="22"/>
        </w:rPr>
        <w:t>al</w:t>
      </w:r>
      <w:r w:rsidR="00524319" w:rsidRPr="00B86A20">
        <w:rPr>
          <w:rFonts w:ascii="Arial" w:hAnsi="Arial" w:cs="Arial"/>
          <w:color w:val="000000"/>
          <w:sz w:val="22"/>
          <w:szCs w:val="22"/>
        </w:rPr>
        <w:t>though on some occasions this may be the case</w:t>
      </w:r>
      <w:r w:rsidR="00440193" w:rsidRPr="00B86A20">
        <w:rPr>
          <w:rFonts w:ascii="Arial" w:hAnsi="Arial" w:cs="Arial"/>
          <w:color w:val="000000"/>
          <w:sz w:val="22"/>
          <w:szCs w:val="22"/>
        </w:rPr>
        <w:t>.</w:t>
      </w:r>
      <w:r w:rsidR="00524319" w:rsidRPr="00B86A20">
        <w:rPr>
          <w:rFonts w:ascii="Arial" w:hAnsi="Arial" w:cs="Arial"/>
          <w:color w:val="000000"/>
          <w:sz w:val="22"/>
          <w:szCs w:val="22"/>
        </w:rPr>
        <w:t xml:space="preserve"> </w:t>
      </w:r>
      <w:r w:rsidR="00440193" w:rsidRPr="00B86A20">
        <w:rPr>
          <w:rFonts w:ascii="Arial" w:hAnsi="Arial" w:cs="Arial"/>
          <w:color w:val="000000"/>
          <w:sz w:val="22"/>
          <w:szCs w:val="22"/>
        </w:rPr>
        <w:t>F</w:t>
      </w:r>
      <w:r w:rsidR="00524319" w:rsidRPr="00B86A20">
        <w:rPr>
          <w:rFonts w:ascii="Arial" w:hAnsi="Arial" w:cs="Arial"/>
          <w:color w:val="000000"/>
          <w:sz w:val="22"/>
          <w:szCs w:val="22"/>
        </w:rPr>
        <w:t xml:space="preserve">or advice on the best type of training contact the Workforce Development Advisor </w:t>
      </w:r>
      <w:r w:rsidR="00440193" w:rsidRPr="00B86A20">
        <w:rPr>
          <w:rFonts w:ascii="Arial" w:hAnsi="Arial" w:cs="Arial"/>
          <w:color w:val="000000"/>
          <w:sz w:val="22"/>
          <w:szCs w:val="22"/>
        </w:rPr>
        <w:t>(</w:t>
      </w:r>
      <w:r w:rsidR="00524319" w:rsidRPr="00B86A20">
        <w:rPr>
          <w:rFonts w:ascii="Arial" w:hAnsi="Arial" w:cs="Arial"/>
          <w:color w:val="000000"/>
          <w:sz w:val="22"/>
          <w:szCs w:val="22"/>
        </w:rPr>
        <w:t>Health and Safety</w:t>
      </w:r>
      <w:r w:rsidR="00440193" w:rsidRPr="00B86A20">
        <w:rPr>
          <w:rFonts w:ascii="Arial" w:hAnsi="Arial" w:cs="Arial"/>
          <w:color w:val="000000"/>
          <w:sz w:val="22"/>
          <w:szCs w:val="22"/>
        </w:rPr>
        <w:t>)</w:t>
      </w:r>
      <w:r w:rsidR="00524319" w:rsidRPr="00B86A20">
        <w:rPr>
          <w:rFonts w:ascii="Arial" w:hAnsi="Arial" w:cs="Arial"/>
          <w:color w:val="000000"/>
          <w:sz w:val="22"/>
          <w:szCs w:val="22"/>
        </w:rPr>
        <w:t>.</w:t>
      </w:r>
      <w:r w:rsidRPr="00B86A20">
        <w:rPr>
          <w:rFonts w:ascii="Arial" w:hAnsi="Arial" w:cs="Arial"/>
          <w:color w:val="000000"/>
          <w:sz w:val="22"/>
          <w:szCs w:val="22"/>
        </w:rPr>
        <w:t xml:space="preserve">  </w:t>
      </w:r>
    </w:p>
    <w:p w14:paraId="58FEB8F9" w14:textId="41D41151" w:rsidR="00B86A20" w:rsidRPr="00B86A20" w:rsidRDefault="00B8480B" w:rsidP="00B86A20">
      <w:pPr>
        <w:spacing w:before="60" w:after="60"/>
        <w:rPr>
          <w:rFonts w:ascii="Arial" w:hAnsi="Arial" w:cs="Arial"/>
          <w:color w:val="000000"/>
          <w:sz w:val="22"/>
          <w:szCs w:val="22"/>
        </w:rPr>
      </w:pPr>
      <w:r w:rsidRPr="00B86A20">
        <w:rPr>
          <w:rFonts w:ascii="Arial" w:hAnsi="Arial" w:cs="Arial"/>
          <w:color w:val="000000"/>
          <w:sz w:val="22"/>
          <w:szCs w:val="22"/>
        </w:rPr>
        <w:t>Training can be carried out in house</w:t>
      </w:r>
      <w:r w:rsidR="00361BB7" w:rsidRPr="00B86A20">
        <w:rPr>
          <w:rFonts w:ascii="Arial" w:hAnsi="Arial" w:cs="Arial"/>
          <w:color w:val="000000"/>
          <w:sz w:val="22"/>
          <w:szCs w:val="22"/>
        </w:rPr>
        <w:t>,</w:t>
      </w:r>
      <w:r w:rsidRPr="00B86A20">
        <w:rPr>
          <w:rFonts w:ascii="Arial" w:hAnsi="Arial" w:cs="Arial"/>
          <w:color w:val="000000"/>
          <w:sz w:val="22"/>
          <w:szCs w:val="22"/>
        </w:rPr>
        <w:t xml:space="preserve"> the following</w:t>
      </w:r>
      <w:r w:rsidR="00123829" w:rsidRPr="00B86A20">
        <w:rPr>
          <w:rFonts w:ascii="Arial" w:hAnsi="Arial" w:cs="Arial"/>
          <w:color w:val="000000"/>
          <w:sz w:val="22"/>
          <w:szCs w:val="22"/>
        </w:rPr>
        <w:t xml:space="preserve"> is guidance on what to include</w:t>
      </w:r>
      <w:r w:rsidRPr="00B86A20">
        <w:rPr>
          <w:rFonts w:ascii="Arial" w:hAnsi="Arial" w:cs="Arial"/>
          <w:color w:val="000000"/>
          <w:sz w:val="22"/>
          <w:szCs w:val="22"/>
        </w:rPr>
        <w:t xml:space="preserve"> in an in-house training programme;</w:t>
      </w:r>
    </w:p>
    <w:p w14:paraId="47527E52" w14:textId="5A34EBC9" w:rsidR="00B86A20" w:rsidRPr="00155935" w:rsidRDefault="00B8480B" w:rsidP="00AF0502">
      <w:pPr>
        <w:numPr>
          <w:ilvl w:val="0"/>
          <w:numId w:val="41"/>
        </w:numPr>
        <w:spacing w:before="120" w:after="60"/>
        <w:ind w:left="714" w:hanging="357"/>
        <w:rPr>
          <w:rFonts w:ascii="Arial" w:hAnsi="Arial" w:cs="Arial"/>
          <w:color w:val="000000"/>
          <w:sz w:val="22"/>
          <w:szCs w:val="22"/>
        </w:rPr>
      </w:pPr>
      <w:r w:rsidRPr="00B86A20">
        <w:rPr>
          <w:rFonts w:ascii="Arial" w:hAnsi="Arial" w:cs="Arial"/>
          <w:color w:val="000000"/>
          <w:sz w:val="22"/>
          <w:szCs w:val="22"/>
        </w:rPr>
        <w:t>An explanation of how, where and when the equipment is to be used</w:t>
      </w:r>
      <w:r w:rsidR="00B86A20">
        <w:rPr>
          <w:rFonts w:ascii="Arial" w:hAnsi="Arial" w:cs="Arial"/>
          <w:color w:val="000000"/>
          <w:sz w:val="22"/>
          <w:szCs w:val="22"/>
        </w:rPr>
        <w:t>.</w:t>
      </w:r>
    </w:p>
    <w:p w14:paraId="3EF02C19" w14:textId="3B4666D8" w:rsidR="00B86A20" w:rsidRPr="00155935" w:rsidRDefault="00B8480B" w:rsidP="00AF0502">
      <w:pPr>
        <w:numPr>
          <w:ilvl w:val="0"/>
          <w:numId w:val="41"/>
        </w:numPr>
        <w:spacing w:before="120" w:after="60"/>
        <w:ind w:left="714" w:hanging="357"/>
        <w:rPr>
          <w:rFonts w:ascii="Arial" w:hAnsi="Arial" w:cs="Arial"/>
          <w:color w:val="000000"/>
          <w:sz w:val="22"/>
          <w:szCs w:val="22"/>
        </w:rPr>
      </w:pPr>
      <w:r w:rsidRPr="00B86A20">
        <w:rPr>
          <w:rFonts w:ascii="Arial" w:hAnsi="Arial" w:cs="Arial"/>
          <w:color w:val="000000"/>
          <w:sz w:val="22"/>
          <w:szCs w:val="22"/>
        </w:rPr>
        <w:t>Identification of the hazards that are present when the equipment is to be used</w:t>
      </w:r>
      <w:r w:rsidR="00B86A20">
        <w:rPr>
          <w:rFonts w:ascii="Arial" w:hAnsi="Arial" w:cs="Arial"/>
          <w:color w:val="000000"/>
          <w:sz w:val="22"/>
          <w:szCs w:val="22"/>
        </w:rPr>
        <w:t>.</w:t>
      </w:r>
    </w:p>
    <w:p w14:paraId="584473B0" w14:textId="16E44ABB" w:rsidR="00B86A20" w:rsidRPr="00155935" w:rsidRDefault="00B8480B" w:rsidP="00AF0502">
      <w:pPr>
        <w:numPr>
          <w:ilvl w:val="0"/>
          <w:numId w:val="41"/>
        </w:numPr>
        <w:spacing w:before="120" w:after="60"/>
        <w:ind w:left="714" w:hanging="357"/>
        <w:rPr>
          <w:rFonts w:ascii="Arial" w:hAnsi="Arial" w:cs="Arial"/>
          <w:color w:val="000000"/>
          <w:sz w:val="22"/>
          <w:szCs w:val="22"/>
        </w:rPr>
      </w:pPr>
      <w:r w:rsidRPr="00B86A20">
        <w:rPr>
          <w:rFonts w:ascii="Arial" w:hAnsi="Arial" w:cs="Arial"/>
          <w:color w:val="000000"/>
          <w:sz w:val="22"/>
          <w:szCs w:val="22"/>
        </w:rPr>
        <w:t>Identification and explanation of the safety features of the equipment to be used</w:t>
      </w:r>
      <w:r w:rsidR="00B86A20">
        <w:rPr>
          <w:rFonts w:ascii="Arial" w:hAnsi="Arial" w:cs="Arial"/>
          <w:color w:val="000000"/>
          <w:sz w:val="22"/>
          <w:szCs w:val="22"/>
        </w:rPr>
        <w:t>.</w:t>
      </w:r>
    </w:p>
    <w:p w14:paraId="34BBDF89" w14:textId="4F13AEBE" w:rsidR="00B86A20" w:rsidRPr="00155935" w:rsidRDefault="00B8480B" w:rsidP="00AF0502">
      <w:pPr>
        <w:numPr>
          <w:ilvl w:val="0"/>
          <w:numId w:val="41"/>
        </w:numPr>
        <w:spacing w:before="120" w:after="60"/>
        <w:ind w:left="714" w:hanging="357"/>
        <w:rPr>
          <w:rFonts w:ascii="Arial" w:hAnsi="Arial" w:cs="Arial"/>
          <w:color w:val="000000"/>
          <w:sz w:val="22"/>
          <w:szCs w:val="22"/>
        </w:rPr>
      </w:pPr>
      <w:r w:rsidRPr="00B86A20">
        <w:rPr>
          <w:rFonts w:ascii="Arial" w:hAnsi="Arial" w:cs="Arial"/>
          <w:color w:val="000000"/>
          <w:sz w:val="22"/>
          <w:szCs w:val="22"/>
        </w:rPr>
        <w:t>Starting and stopping the equipment, where applicable</w:t>
      </w:r>
      <w:r w:rsidR="00B86A20">
        <w:rPr>
          <w:rFonts w:ascii="Arial" w:hAnsi="Arial" w:cs="Arial"/>
          <w:color w:val="000000"/>
          <w:sz w:val="22"/>
          <w:szCs w:val="22"/>
        </w:rPr>
        <w:t>.</w:t>
      </w:r>
    </w:p>
    <w:p w14:paraId="4CFFF962" w14:textId="41237B73" w:rsidR="00B86A20" w:rsidRPr="00155935" w:rsidRDefault="00B8480B" w:rsidP="00AF0502">
      <w:pPr>
        <w:numPr>
          <w:ilvl w:val="0"/>
          <w:numId w:val="41"/>
        </w:numPr>
        <w:spacing w:before="120" w:after="60"/>
        <w:ind w:left="714" w:hanging="357"/>
        <w:rPr>
          <w:rFonts w:ascii="Arial" w:hAnsi="Arial" w:cs="Arial"/>
          <w:color w:val="000000"/>
          <w:sz w:val="22"/>
          <w:szCs w:val="22"/>
        </w:rPr>
      </w:pPr>
      <w:r w:rsidRPr="00B86A20">
        <w:rPr>
          <w:rFonts w:ascii="Arial" w:hAnsi="Arial" w:cs="Arial"/>
          <w:color w:val="000000"/>
          <w:sz w:val="22"/>
          <w:szCs w:val="22"/>
        </w:rPr>
        <w:t>A practical demonstration on how to use the equipment</w:t>
      </w:r>
      <w:r w:rsidR="00B86A20">
        <w:rPr>
          <w:rFonts w:ascii="Arial" w:hAnsi="Arial" w:cs="Arial"/>
          <w:color w:val="000000"/>
          <w:sz w:val="22"/>
          <w:szCs w:val="22"/>
        </w:rPr>
        <w:t>.</w:t>
      </w:r>
    </w:p>
    <w:p w14:paraId="2CFC300D" w14:textId="0943CF1C" w:rsidR="00B86A20" w:rsidRPr="00155935" w:rsidRDefault="00B8480B" w:rsidP="00AF0502">
      <w:pPr>
        <w:numPr>
          <w:ilvl w:val="0"/>
          <w:numId w:val="41"/>
        </w:numPr>
        <w:spacing w:before="120" w:after="60"/>
        <w:ind w:left="714" w:hanging="357"/>
        <w:rPr>
          <w:rFonts w:ascii="Arial" w:hAnsi="Arial" w:cs="Arial"/>
          <w:color w:val="000000"/>
          <w:sz w:val="22"/>
          <w:szCs w:val="22"/>
        </w:rPr>
      </w:pPr>
      <w:r w:rsidRPr="00B86A20">
        <w:rPr>
          <w:rFonts w:ascii="Arial" w:hAnsi="Arial" w:cs="Arial"/>
          <w:color w:val="000000"/>
          <w:sz w:val="22"/>
          <w:szCs w:val="22"/>
        </w:rPr>
        <w:t>Where appropriate how to disassemble, clean and re-assemble the equipment</w:t>
      </w:r>
      <w:r w:rsidR="00B86A20">
        <w:rPr>
          <w:rFonts w:ascii="Arial" w:hAnsi="Arial" w:cs="Arial"/>
          <w:color w:val="000000"/>
          <w:sz w:val="22"/>
          <w:szCs w:val="22"/>
        </w:rPr>
        <w:t>.</w:t>
      </w:r>
    </w:p>
    <w:p w14:paraId="122270DB" w14:textId="096D20F8" w:rsidR="00B86A20" w:rsidRPr="00155935" w:rsidRDefault="00B8480B" w:rsidP="00AF0502">
      <w:pPr>
        <w:numPr>
          <w:ilvl w:val="0"/>
          <w:numId w:val="41"/>
        </w:numPr>
        <w:spacing w:before="120" w:after="60"/>
        <w:ind w:left="714" w:hanging="357"/>
        <w:rPr>
          <w:rFonts w:ascii="Arial" w:hAnsi="Arial" w:cs="Arial"/>
          <w:color w:val="000000"/>
          <w:sz w:val="22"/>
          <w:szCs w:val="22"/>
        </w:rPr>
      </w:pPr>
      <w:r w:rsidRPr="00B86A20">
        <w:rPr>
          <w:rFonts w:ascii="Arial" w:hAnsi="Arial" w:cs="Arial"/>
          <w:color w:val="000000"/>
          <w:sz w:val="22"/>
          <w:szCs w:val="22"/>
        </w:rPr>
        <w:t>An explanation on how to recognise faults and actions to be taken</w:t>
      </w:r>
      <w:r w:rsidR="00B86A20">
        <w:rPr>
          <w:rFonts w:ascii="Arial" w:hAnsi="Arial" w:cs="Arial"/>
          <w:color w:val="000000"/>
          <w:sz w:val="22"/>
          <w:szCs w:val="22"/>
        </w:rPr>
        <w:t>.</w:t>
      </w:r>
    </w:p>
    <w:p w14:paraId="5FB03E30" w14:textId="3A967B9F" w:rsidR="00B86A20" w:rsidRPr="00155935" w:rsidRDefault="00B8480B" w:rsidP="00AF0502">
      <w:pPr>
        <w:numPr>
          <w:ilvl w:val="0"/>
          <w:numId w:val="41"/>
        </w:numPr>
        <w:spacing w:before="120" w:after="60"/>
        <w:ind w:left="714" w:hanging="357"/>
        <w:rPr>
          <w:rFonts w:ascii="Arial" w:hAnsi="Arial" w:cs="Arial"/>
          <w:color w:val="000000"/>
          <w:sz w:val="22"/>
          <w:szCs w:val="22"/>
        </w:rPr>
      </w:pPr>
      <w:r w:rsidRPr="00B86A20">
        <w:rPr>
          <w:rFonts w:ascii="Arial" w:hAnsi="Arial" w:cs="Arial"/>
          <w:color w:val="000000"/>
          <w:sz w:val="22"/>
          <w:szCs w:val="22"/>
        </w:rPr>
        <w:t>Actions to be used in the event of an emergency</w:t>
      </w:r>
      <w:r w:rsidR="00B86A20">
        <w:rPr>
          <w:rFonts w:ascii="Arial" w:hAnsi="Arial" w:cs="Arial"/>
          <w:color w:val="000000"/>
          <w:sz w:val="22"/>
          <w:szCs w:val="22"/>
        </w:rPr>
        <w:t>.</w:t>
      </w:r>
    </w:p>
    <w:p w14:paraId="61DC9FE0" w14:textId="77777777" w:rsidR="00524319" w:rsidRPr="00B86A20" w:rsidRDefault="00B8480B" w:rsidP="00B86A20">
      <w:pPr>
        <w:spacing w:before="60" w:after="60"/>
        <w:rPr>
          <w:rFonts w:ascii="Arial" w:hAnsi="Arial" w:cs="Arial"/>
          <w:color w:val="000000"/>
          <w:sz w:val="22"/>
          <w:szCs w:val="22"/>
        </w:rPr>
      </w:pPr>
      <w:r w:rsidRPr="00B86A20">
        <w:rPr>
          <w:rFonts w:ascii="Arial" w:hAnsi="Arial" w:cs="Arial"/>
          <w:color w:val="000000"/>
          <w:sz w:val="22"/>
          <w:szCs w:val="22"/>
        </w:rPr>
        <w:t>On completion the individual must be supervised and assessed to ensure that they can operate the equipment correctly.</w:t>
      </w:r>
      <w:r w:rsidR="00440193" w:rsidRPr="00B86A20">
        <w:rPr>
          <w:rFonts w:ascii="Arial" w:hAnsi="Arial" w:cs="Arial"/>
          <w:color w:val="000000"/>
          <w:sz w:val="22"/>
          <w:szCs w:val="22"/>
        </w:rPr>
        <w:t xml:space="preserve"> Special consideration should be given to the training and supervis</w:t>
      </w:r>
      <w:r w:rsidR="007F3C9D" w:rsidRPr="00B86A20">
        <w:rPr>
          <w:rFonts w:ascii="Arial" w:hAnsi="Arial" w:cs="Arial"/>
          <w:color w:val="000000"/>
          <w:sz w:val="22"/>
          <w:szCs w:val="22"/>
        </w:rPr>
        <w:t>i</w:t>
      </w:r>
      <w:r w:rsidR="00440193" w:rsidRPr="00B86A20">
        <w:rPr>
          <w:rFonts w:ascii="Arial" w:hAnsi="Arial" w:cs="Arial"/>
          <w:color w:val="000000"/>
          <w:sz w:val="22"/>
          <w:szCs w:val="22"/>
        </w:rPr>
        <w:t xml:space="preserve">on of young persons to whom a greater duty of care is owed.  Refresher training should also be provided, particularly for employees who use equipment infrequently. </w:t>
      </w:r>
      <w:r w:rsidRPr="00B86A20">
        <w:rPr>
          <w:rFonts w:ascii="Arial" w:hAnsi="Arial" w:cs="Arial"/>
          <w:color w:val="000000"/>
          <w:sz w:val="22"/>
          <w:szCs w:val="22"/>
        </w:rPr>
        <w:t>Records of any training mus</w:t>
      </w:r>
      <w:r w:rsidR="00883B2E" w:rsidRPr="00B86A20">
        <w:rPr>
          <w:rFonts w:ascii="Arial" w:hAnsi="Arial" w:cs="Arial"/>
          <w:color w:val="000000"/>
          <w:sz w:val="22"/>
          <w:szCs w:val="22"/>
        </w:rPr>
        <w:t>t be kept in the individual</w:t>
      </w:r>
      <w:r w:rsidR="00524319" w:rsidRPr="00B86A20">
        <w:rPr>
          <w:rFonts w:ascii="Arial" w:hAnsi="Arial" w:cs="Arial"/>
          <w:color w:val="000000"/>
          <w:sz w:val="22"/>
          <w:szCs w:val="22"/>
        </w:rPr>
        <w:t>’</w:t>
      </w:r>
      <w:r w:rsidR="00883B2E" w:rsidRPr="00B86A20">
        <w:rPr>
          <w:rFonts w:ascii="Arial" w:hAnsi="Arial" w:cs="Arial"/>
          <w:color w:val="000000"/>
          <w:sz w:val="22"/>
          <w:szCs w:val="22"/>
        </w:rPr>
        <w:t>s personal</w:t>
      </w:r>
      <w:r w:rsidR="00C06251" w:rsidRPr="00B86A20">
        <w:rPr>
          <w:rFonts w:ascii="Arial" w:hAnsi="Arial" w:cs="Arial"/>
          <w:color w:val="000000"/>
          <w:sz w:val="22"/>
          <w:szCs w:val="22"/>
        </w:rPr>
        <w:t xml:space="preserve"> file.</w:t>
      </w:r>
    </w:p>
    <w:p w14:paraId="67EE4B49" w14:textId="77777777" w:rsidR="00DA20BC" w:rsidRPr="00B86A20" w:rsidRDefault="00DA20BC" w:rsidP="00B86A20">
      <w:pPr>
        <w:pStyle w:val="BodyText3"/>
        <w:tabs>
          <w:tab w:val="left" w:pos="0"/>
        </w:tabs>
        <w:spacing w:before="60" w:after="60"/>
        <w:rPr>
          <w:rFonts w:cs="Arial"/>
          <w:b/>
          <w:szCs w:val="22"/>
        </w:rPr>
      </w:pPr>
    </w:p>
    <w:p w14:paraId="78B6EEA2" w14:textId="3A115F13" w:rsidR="00524319" w:rsidRPr="00B86A20" w:rsidRDefault="0047533B" w:rsidP="00B86A20">
      <w:pPr>
        <w:pStyle w:val="BodyText3"/>
        <w:tabs>
          <w:tab w:val="left" w:pos="0"/>
        </w:tabs>
        <w:spacing w:before="60" w:after="60"/>
        <w:rPr>
          <w:rFonts w:cs="Arial"/>
          <w:color w:val="FF0000"/>
          <w:szCs w:val="22"/>
        </w:rPr>
      </w:pPr>
      <w:r w:rsidRPr="00B86A20">
        <w:rPr>
          <w:rFonts w:cs="Arial"/>
          <w:b/>
          <w:szCs w:val="22"/>
        </w:rPr>
        <w:t>Records</w:t>
      </w:r>
    </w:p>
    <w:p w14:paraId="648695C5" w14:textId="53185734" w:rsidR="00524319" w:rsidRPr="00B86A20" w:rsidRDefault="00524319" w:rsidP="00AF0502">
      <w:pPr>
        <w:pStyle w:val="BodyText3"/>
        <w:tabs>
          <w:tab w:val="left" w:pos="0"/>
        </w:tabs>
        <w:spacing w:before="120" w:after="60"/>
        <w:rPr>
          <w:rFonts w:cs="Arial"/>
          <w:szCs w:val="22"/>
        </w:rPr>
      </w:pPr>
      <w:r w:rsidRPr="00B86A20">
        <w:rPr>
          <w:rFonts w:cs="Arial"/>
          <w:szCs w:val="22"/>
        </w:rPr>
        <w:t>Procuring manager shoul</w:t>
      </w:r>
      <w:r w:rsidR="001715C0" w:rsidRPr="00B86A20">
        <w:rPr>
          <w:rFonts w:cs="Arial"/>
          <w:szCs w:val="22"/>
        </w:rPr>
        <w:t>d</w:t>
      </w:r>
      <w:r w:rsidRPr="00B86A20">
        <w:rPr>
          <w:rFonts w:cs="Arial"/>
          <w:szCs w:val="22"/>
        </w:rPr>
        <w:t xml:space="preserve"> keep records of the following:</w:t>
      </w:r>
    </w:p>
    <w:p w14:paraId="1A2C89A0" w14:textId="2FBEA19A" w:rsidR="001715C0" w:rsidRPr="00B86A20" w:rsidRDefault="001715C0" w:rsidP="00AF0502">
      <w:pPr>
        <w:pStyle w:val="BodyText3"/>
        <w:numPr>
          <w:ilvl w:val="0"/>
          <w:numId w:val="42"/>
        </w:numPr>
        <w:tabs>
          <w:tab w:val="left" w:pos="0"/>
        </w:tabs>
        <w:spacing w:before="60" w:after="60"/>
        <w:ind w:left="714" w:hanging="357"/>
        <w:rPr>
          <w:rFonts w:cs="Arial"/>
          <w:szCs w:val="22"/>
        </w:rPr>
      </w:pPr>
      <w:r w:rsidRPr="00B86A20">
        <w:rPr>
          <w:rFonts w:cs="Arial"/>
          <w:szCs w:val="22"/>
        </w:rPr>
        <w:t>Risk Assessment</w:t>
      </w:r>
      <w:r w:rsidR="00B86A20">
        <w:rPr>
          <w:rFonts w:cs="Arial"/>
          <w:szCs w:val="22"/>
        </w:rPr>
        <w:t>.</w:t>
      </w:r>
    </w:p>
    <w:p w14:paraId="39A8778C" w14:textId="02729E61" w:rsidR="00524319" w:rsidRPr="00B86A20" w:rsidRDefault="00524319" w:rsidP="00AF0502">
      <w:pPr>
        <w:pStyle w:val="BodyText3"/>
        <w:numPr>
          <w:ilvl w:val="0"/>
          <w:numId w:val="42"/>
        </w:numPr>
        <w:tabs>
          <w:tab w:val="left" w:pos="0"/>
        </w:tabs>
        <w:spacing w:before="60" w:after="60"/>
        <w:ind w:left="714" w:hanging="357"/>
        <w:rPr>
          <w:rFonts w:cs="Arial"/>
          <w:szCs w:val="22"/>
        </w:rPr>
      </w:pPr>
      <w:r w:rsidRPr="00B86A20">
        <w:rPr>
          <w:rFonts w:cs="Arial"/>
          <w:szCs w:val="22"/>
        </w:rPr>
        <w:t>CE</w:t>
      </w:r>
      <w:r w:rsidR="00042D73" w:rsidRPr="003C7122">
        <w:rPr>
          <w:rFonts w:cs="Arial"/>
          <w:szCs w:val="22"/>
        </w:rPr>
        <w:t>/UKCA</w:t>
      </w:r>
      <w:r w:rsidRPr="00B86A20">
        <w:rPr>
          <w:rFonts w:cs="Arial"/>
          <w:szCs w:val="22"/>
        </w:rPr>
        <w:t xml:space="preserve"> conformity certificate</w:t>
      </w:r>
      <w:r w:rsidR="00B86A20">
        <w:rPr>
          <w:rFonts w:cs="Arial"/>
          <w:szCs w:val="22"/>
        </w:rPr>
        <w:t>.</w:t>
      </w:r>
    </w:p>
    <w:p w14:paraId="0EFF0716" w14:textId="247103E3" w:rsidR="001715C0" w:rsidRPr="00B86A20" w:rsidRDefault="001715C0" w:rsidP="00AF0502">
      <w:pPr>
        <w:pStyle w:val="BodyText3"/>
        <w:numPr>
          <w:ilvl w:val="0"/>
          <w:numId w:val="42"/>
        </w:numPr>
        <w:tabs>
          <w:tab w:val="left" w:pos="0"/>
        </w:tabs>
        <w:spacing w:before="60" w:after="60"/>
        <w:ind w:left="714" w:hanging="357"/>
        <w:rPr>
          <w:rFonts w:cs="Arial"/>
          <w:szCs w:val="22"/>
        </w:rPr>
      </w:pPr>
      <w:r w:rsidRPr="00B86A20">
        <w:rPr>
          <w:rFonts w:cs="Arial"/>
          <w:szCs w:val="22"/>
        </w:rPr>
        <w:t>Initial commissioning</w:t>
      </w:r>
      <w:r w:rsidR="00B86A20">
        <w:rPr>
          <w:rFonts w:cs="Arial"/>
          <w:szCs w:val="22"/>
        </w:rPr>
        <w:t>.</w:t>
      </w:r>
    </w:p>
    <w:p w14:paraId="68BF8692" w14:textId="1EAED29D" w:rsidR="001715C0" w:rsidRPr="00B86A20" w:rsidRDefault="001715C0" w:rsidP="00AF0502">
      <w:pPr>
        <w:pStyle w:val="BodyText3"/>
        <w:numPr>
          <w:ilvl w:val="0"/>
          <w:numId w:val="42"/>
        </w:numPr>
        <w:tabs>
          <w:tab w:val="left" w:pos="0"/>
        </w:tabs>
        <w:spacing w:before="60" w:after="60"/>
        <w:ind w:left="714" w:hanging="357"/>
        <w:rPr>
          <w:rFonts w:cs="Arial"/>
          <w:szCs w:val="22"/>
        </w:rPr>
      </w:pPr>
      <w:r w:rsidRPr="00B86A20">
        <w:rPr>
          <w:rFonts w:cs="Arial"/>
          <w:szCs w:val="22"/>
        </w:rPr>
        <w:t>Maintenance records</w:t>
      </w:r>
      <w:r w:rsidR="00B86A20">
        <w:rPr>
          <w:rFonts w:cs="Arial"/>
          <w:szCs w:val="22"/>
        </w:rPr>
        <w:t>.</w:t>
      </w:r>
    </w:p>
    <w:p w14:paraId="169A75FE" w14:textId="33D29EE3" w:rsidR="001715C0" w:rsidRPr="00B86A20" w:rsidRDefault="001715C0" w:rsidP="00AF0502">
      <w:pPr>
        <w:pStyle w:val="BodyText3"/>
        <w:numPr>
          <w:ilvl w:val="0"/>
          <w:numId w:val="42"/>
        </w:numPr>
        <w:tabs>
          <w:tab w:val="left" w:pos="0"/>
        </w:tabs>
        <w:spacing w:before="60" w:after="60"/>
        <w:ind w:left="714" w:hanging="357"/>
        <w:rPr>
          <w:rFonts w:cs="Arial"/>
          <w:szCs w:val="22"/>
        </w:rPr>
      </w:pPr>
      <w:r w:rsidRPr="00B86A20">
        <w:rPr>
          <w:rFonts w:cs="Arial"/>
          <w:szCs w:val="22"/>
        </w:rPr>
        <w:t>Inspection and testing records</w:t>
      </w:r>
      <w:r w:rsidR="00B86A20">
        <w:rPr>
          <w:rFonts w:cs="Arial"/>
          <w:szCs w:val="22"/>
        </w:rPr>
        <w:t>.</w:t>
      </w:r>
    </w:p>
    <w:p w14:paraId="3EAD5AC7" w14:textId="322639BD" w:rsidR="001715C0" w:rsidRPr="00B86A20" w:rsidRDefault="001715C0" w:rsidP="00AF0502">
      <w:pPr>
        <w:pStyle w:val="BodyText3"/>
        <w:numPr>
          <w:ilvl w:val="0"/>
          <w:numId w:val="42"/>
        </w:numPr>
        <w:tabs>
          <w:tab w:val="left" w:pos="0"/>
        </w:tabs>
        <w:spacing w:before="60" w:after="60"/>
        <w:ind w:left="714" w:hanging="357"/>
        <w:rPr>
          <w:rFonts w:cs="Arial"/>
          <w:szCs w:val="22"/>
        </w:rPr>
      </w:pPr>
      <w:r w:rsidRPr="00B86A20">
        <w:rPr>
          <w:rFonts w:cs="Arial"/>
          <w:szCs w:val="22"/>
        </w:rPr>
        <w:t>Calibration and measuring</w:t>
      </w:r>
      <w:r w:rsidR="00B86A20">
        <w:rPr>
          <w:rFonts w:cs="Arial"/>
          <w:szCs w:val="22"/>
        </w:rPr>
        <w:t>.</w:t>
      </w:r>
    </w:p>
    <w:p w14:paraId="1B806567" w14:textId="7F81E83D" w:rsidR="001715C0" w:rsidRPr="00B86A20" w:rsidRDefault="001715C0" w:rsidP="00AF0502">
      <w:pPr>
        <w:pStyle w:val="BodyText3"/>
        <w:numPr>
          <w:ilvl w:val="0"/>
          <w:numId w:val="42"/>
        </w:numPr>
        <w:tabs>
          <w:tab w:val="left" w:pos="0"/>
        </w:tabs>
        <w:spacing w:before="60" w:after="60"/>
        <w:ind w:left="714" w:hanging="357"/>
        <w:rPr>
          <w:rFonts w:cs="Arial"/>
          <w:szCs w:val="22"/>
        </w:rPr>
      </w:pPr>
      <w:r w:rsidRPr="00B86A20">
        <w:rPr>
          <w:rFonts w:cs="Arial"/>
          <w:szCs w:val="22"/>
        </w:rPr>
        <w:t>Licences</w:t>
      </w:r>
      <w:r w:rsidR="00B86A20">
        <w:rPr>
          <w:rFonts w:cs="Arial"/>
          <w:szCs w:val="22"/>
        </w:rPr>
        <w:t>.</w:t>
      </w:r>
    </w:p>
    <w:p w14:paraId="54D6885D" w14:textId="1835C337" w:rsidR="003C7122" w:rsidRDefault="001715C0" w:rsidP="003C7122">
      <w:pPr>
        <w:pStyle w:val="BodyText3"/>
        <w:numPr>
          <w:ilvl w:val="0"/>
          <w:numId w:val="42"/>
        </w:numPr>
        <w:tabs>
          <w:tab w:val="left" w:pos="0"/>
        </w:tabs>
        <w:spacing w:before="60" w:after="60"/>
        <w:ind w:left="714" w:hanging="357"/>
        <w:rPr>
          <w:rFonts w:cs="Arial"/>
          <w:szCs w:val="22"/>
        </w:rPr>
      </w:pPr>
      <w:r w:rsidRPr="00B86A20">
        <w:rPr>
          <w:rFonts w:cs="Arial"/>
          <w:szCs w:val="22"/>
        </w:rPr>
        <w:t>User training.</w:t>
      </w:r>
    </w:p>
    <w:p w14:paraId="3D42A6F6" w14:textId="77777777" w:rsidR="003C7122" w:rsidRPr="003C7122" w:rsidRDefault="003C7122" w:rsidP="003C7122">
      <w:pPr>
        <w:pStyle w:val="BodyText3"/>
        <w:tabs>
          <w:tab w:val="left" w:pos="0"/>
        </w:tabs>
        <w:spacing w:before="60" w:after="60"/>
        <w:rPr>
          <w:rFonts w:cs="Arial"/>
          <w:szCs w:val="22"/>
        </w:rPr>
      </w:pPr>
    </w:p>
    <w:p w14:paraId="1C37BA33" w14:textId="13859BA6" w:rsidR="0047533B" w:rsidRPr="00B86A20" w:rsidRDefault="0047533B" w:rsidP="00B86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Arial" w:hAnsi="Arial" w:cs="Arial"/>
          <w:sz w:val="22"/>
          <w:szCs w:val="22"/>
          <w:lang w:bidi="en-US"/>
        </w:rPr>
      </w:pPr>
      <w:r w:rsidRPr="00B86A20">
        <w:rPr>
          <w:rFonts w:ascii="Arial" w:hAnsi="Arial" w:cs="Arial"/>
          <w:b/>
          <w:sz w:val="22"/>
          <w:szCs w:val="22"/>
          <w:lang w:bidi="en-US"/>
        </w:rPr>
        <w:t>Monitoring of Compliance with this Guidance</w:t>
      </w:r>
    </w:p>
    <w:p w14:paraId="20EEF565" w14:textId="7DA5CB42" w:rsidR="0047533B" w:rsidRPr="00B86A20" w:rsidRDefault="0047533B" w:rsidP="00B86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Arial" w:hAnsi="Arial" w:cs="Arial"/>
          <w:sz w:val="22"/>
          <w:szCs w:val="22"/>
          <w:lang w:bidi="en-US"/>
        </w:rPr>
      </w:pPr>
      <w:r w:rsidRPr="00B86A20">
        <w:rPr>
          <w:rFonts w:ascii="Arial" w:hAnsi="Arial" w:cs="Arial"/>
          <w:sz w:val="22"/>
          <w:szCs w:val="22"/>
          <w:lang w:bidi="en-US"/>
        </w:rPr>
        <w:t xml:space="preserve">The monitoring of compliance to this policy guidance will be carried out periodically by the Occupational Health and Safety Team. </w:t>
      </w:r>
    </w:p>
    <w:p w14:paraId="0A48E662" w14:textId="77777777" w:rsidR="0047533B" w:rsidRPr="00B86A20" w:rsidRDefault="0047533B" w:rsidP="00B86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Arial" w:hAnsi="Arial" w:cs="Arial"/>
          <w:sz w:val="22"/>
          <w:szCs w:val="22"/>
          <w:lang w:bidi="en-US"/>
        </w:rPr>
      </w:pPr>
    </w:p>
    <w:p w14:paraId="01CB3472" w14:textId="5C738F52" w:rsidR="0047533B" w:rsidRPr="00B86A20" w:rsidRDefault="0047533B" w:rsidP="00B86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Arial" w:hAnsi="Arial" w:cs="Arial"/>
          <w:sz w:val="22"/>
          <w:szCs w:val="22"/>
          <w:lang w:bidi="en-US"/>
        </w:rPr>
      </w:pPr>
      <w:r w:rsidRPr="00B86A20">
        <w:rPr>
          <w:rFonts w:ascii="Arial" w:hAnsi="Arial" w:cs="Arial"/>
          <w:b/>
          <w:sz w:val="22"/>
          <w:szCs w:val="22"/>
          <w:lang w:bidi="en-US"/>
        </w:rPr>
        <w:t>Review</w:t>
      </w:r>
    </w:p>
    <w:p w14:paraId="7F57A399" w14:textId="77777777" w:rsidR="00FE7C71" w:rsidRPr="00735B4F" w:rsidRDefault="00FE7C71" w:rsidP="00FE7C71">
      <w:pPr>
        <w:autoSpaceDE w:val="0"/>
        <w:autoSpaceDN w:val="0"/>
        <w:adjustRightInd w:val="0"/>
        <w:spacing w:before="120"/>
        <w:jc w:val="both"/>
        <w:rPr>
          <w:rFonts w:ascii="Arial" w:hAnsi="Arial" w:cs="Arial"/>
          <w:sz w:val="22"/>
          <w:szCs w:val="22"/>
        </w:rPr>
      </w:pPr>
      <w:bookmarkStart w:id="6" w:name="_Hlk150163096"/>
      <w:r w:rsidRPr="003C7122">
        <w:rPr>
          <w:rFonts w:ascii="Arial" w:hAnsi="Arial" w:cs="Arial"/>
          <w:sz w:val="22"/>
          <w:szCs w:val="22"/>
        </w:rPr>
        <w:t>These guidance and procedures will be reviewed on an annual basis.</w:t>
      </w:r>
    </w:p>
    <w:bookmarkEnd w:id="6"/>
    <w:p w14:paraId="1684CA75" w14:textId="77777777" w:rsidR="00FE7C71" w:rsidRPr="00B86A20" w:rsidRDefault="00FE7C71" w:rsidP="00B86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Arial" w:hAnsi="Arial" w:cs="Arial"/>
          <w:sz w:val="22"/>
          <w:szCs w:val="22"/>
        </w:rPr>
      </w:pPr>
    </w:p>
    <w:p w14:paraId="5CAEFA24" w14:textId="77777777" w:rsidR="00FE7C71" w:rsidRPr="00B86A20" w:rsidRDefault="00FE7C71" w:rsidP="00B86A20">
      <w:pPr>
        <w:pStyle w:val="BodyText3"/>
        <w:tabs>
          <w:tab w:val="left" w:pos="0"/>
        </w:tabs>
        <w:spacing w:before="60" w:after="60"/>
        <w:rPr>
          <w:rFonts w:cs="Arial"/>
          <w:color w:val="FF0000"/>
          <w:szCs w:val="22"/>
        </w:rPr>
      </w:pPr>
    </w:p>
    <w:p w14:paraId="7F8ACB11" w14:textId="4F3AB157" w:rsidR="007F40C6" w:rsidRPr="00B86A20" w:rsidRDefault="007F40C6" w:rsidP="00B86A20">
      <w:pPr>
        <w:pStyle w:val="BodyText3"/>
        <w:tabs>
          <w:tab w:val="left" w:pos="0"/>
        </w:tabs>
        <w:spacing w:before="60" w:after="60"/>
        <w:rPr>
          <w:rFonts w:cs="Arial"/>
          <w:b/>
          <w:bCs/>
          <w:szCs w:val="22"/>
        </w:rPr>
      </w:pPr>
      <w:r w:rsidRPr="00B86A20">
        <w:rPr>
          <w:rFonts w:cs="Arial"/>
          <w:b/>
          <w:bCs/>
          <w:szCs w:val="22"/>
        </w:rPr>
        <w:lastRenderedPageBreak/>
        <w:t>5. Links to Guidance</w:t>
      </w:r>
    </w:p>
    <w:p w14:paraId="282FCAF4" w14:textId="068EFBEE" w:rsidR="007F40C6" w:rsidRPr="00B86A20" w:rsidRDefault="007F40C6" w:rsidP="00B86A20">
      <w:pPr>
        <w:pStyle w:val="BodyText3"/>
        <w:tabs>
          <w:tab w:val="left" w:pos="0"/>
        </w:tabs>
        <w:spacing w:before="60" w:after="60"/>
        <w:rPr>
          <w:rFonts w:cs="Arial"/>
          <w:szCs w:val="22"/>
        </w:rPr>
      </w:pPr>
      <w:r w:rsidRPr="00B86A20">
        <w:rPr>
          <w:rFonts w:cs="Arial"/>
          <w:szCs w:val="22"/>
        </w:rPr>
        <w:t xml:space="preserve">The Health and Safety at Work Etc. Act 1974 </w:t>
      </w:r>
      <w:hyperlink r:id="rId16" w:history="1">
        <w:r w:rsidRPr="00B86A20">
          <w:rPr>
            <w:rStyle w:val="Hyperlink"/>
            <w:rFonts w:cs="Arial"/>
            <w:szCs w:val="22"/>
          </w:rPr>
          <w:t>http://www.legislati</w:t>
        </w:r>
        <w:r w:rsidRPr="00B86A20">
          <w:rPr>
            <w:rStyle w:val="Hyperlink"/>
            <w:rFonts w:cs="Arial"/>
            <w:szCs w:val="22"/>
          </w:rPr>
          <w:t>on.gov.uk/ukpga/1974/37</w:t>
        </w:r>
      </w:hyperlink>
    </w:p>
    <w:p w14:paraId="69B6EF28" w14:textId="77777777" w:rsidR="007F40C6" w:rsidRPr="00B86A20" w:rsidRDefault="007F40C6" w:rsidP="00B86A20">
      <w:pPr>
        <w:pStyle w:val="BodyText3"/>
        <w:tabs>
          <w:tab w:val="left" w:pos="0"/>
        </w:tabs>
        <w:spacing w:before="60" w:after="60"/>
        <w:rPr>
          <w:rFonts w:cs="Arial"/>
          <w:szCs w:val="22"/>
        </w:rPr>
      </w:pPr>
    </w:p>
    <w:p w14:paraId="6D4D3CC3" w14:textId="007272D6" w:rsidR="007F40C6" w:rsidRPr="00B86A20" w:rsidRDefault="007F40C6" w:rsidP="00B86A20">
      <w:pPr>
        <w:pStyle w:val="BodyText3"/>
        <w:tabs>
          <w:tab w:val="left" w:pos="0"/>
        </w:tabs>
        <w:spacing w:before="60" w:after="60"/>
        <w:rPr>
          <w:rFonts w:cs="Arial"/>
          <w:szCs w:val="22"/>
        </w:rPr>
      </w:pPr>
      <w:r w:rsidRPr="00B86A20">
        <w:rPr>
          <w:rFonts w:cs="Arial"/>
          <w:szCs w:val="22"/>
        </w:rPr>
        <w:t xml:space="preserve">The Provision and Use of Work Equipment Regulations, 1998, (PUWER) </w:t>
      </w:r>
      <w:hyperlink r:id="rId17" w:history="1">
        <w:r w:rsidRPr="00B86A20">
          <w:rPr>
            <w:rStyle w:val="Hyperlink"/>
            <w:rFonts w:cs="Arial"/>
            <w:szCs w:val="22"/>
          </w:rPr>
          <w:t>http://www.legislation.gov.uk/uksi/1998/2</w:t>
        </w:r>
        <w:r w:rsidRPr="00B86A20">
          <w:rPr>
            <w:rStyle w:val="Hyperlink"/>
            <w:rFonts w:cs="Arial"/>
            <w:szCs w:val="22"/>
          </w:rPr>
          <w:t>306/regulation/11/made</w:t>
        </w:r>
      </w:hyperlink>
    </w:p>
    <w:p w14:paraId="3B6A58AE" w14:textId="77777777" w:rsidR="00762FD2" w:rsidRPr="00B86A20" w:rsidRDefault="00762FD2" w:rsidP="00B86A20">
      <w:pPr>
        <w:pStyle w:val="BodyText3"/>
        <w:tabs>
          <w:tab w:val="left" w:pos="0"/>
        </w:tabs>
        <w:spacing w:before="60" w:after="60"/>
        <w:rPr>
          <w:rFonts w:cs="Arial"/>
          <w:szCs w:val="22"/>
        </w:rPr>
      </w:pPr>
    </w:p>
    <w:p w14:paraId="5F991284" w14:textId="6604EA78" w:rsidR="00762FD2" w:rsidRDefault="00762FD2" w:rsidP="00B86A20">
      <w:pPr>
        <w:pStyle w:val="BodyText3"/>
        <w:tabs>
          <w:tab w:val="left" w:pos="0"/>
        </w:tabs>
        <w:spacing w:before="60" w:after="60"/>
        <w:rPr>
          <w:rStyle w:val="Hyperlink"/>
          <w:rFonts w:cs="Arial"/>
          <w:szCs w:val="22"/>
        </w:rPr>
      </w:pPr>
      <w:r w:rsidRPr="00B86A20">
        <w:rPr>
          <w:rFonts w:cs="Arial"/>
          <w:szCs w:val="22"/>
        </w:rPr>
        <w:t xml:space="preserve">Approved Code of Practice (Acop), L22 - Safe Use of Work Equipment </w:t>
      </w:r>
      <w:hyperlink r:id="rId18" w:history="1">
        <w:r w:rsidRPr="00B86A20">
          <w:rPr>
            <w:rStyle w:val="Hyperlink"/>
            <w:rFonts w:cs="Arial"/>
            <w:szCs w:val="22"/>
          </w:rPr>
          <w:t>http://www.hse.gov.uk/pU</w:t>
        </w:r>
        <w:r w:rsidRPr="00B86A20">
          <w:rPr>
            <w:rStyle w:val="Hyperlink"/>
            <w:rFonts w:cs="Arial"/>
            <w:szCs w:val="22"/>
          </w:rPr>
          <w:t>bns/priced/l22.pdf</w:t>
        </w:r>
      </w:hyperlink>
    </w:p>
    <w:p w14:paraId="556319F9" w14:textId="77777777" w:rsidR="00B83041" w:rsidRDefault="00B83041" w:rsidP="00B86A20">
      <w:pPr>
        <w:pStyle w:val="BodyText3"/>
        <w:tabs>
          <w:tab w:val="left" w:pos="0"/>
        </w:tabs>
        <w:spacing w:before="60" w:after="60"/>
        <w:rPr>
          <w:rStyle w:val="Hyperlink"/>
          <w:rFonts w:cs="Arial"/>
          <w:szCs w:val="22"/>
        </w:rPr>
      </w:pPr>
    </w:p>
    <w:p w14:paraId="4D940CF5" w14:textId="621B19A6" w:rsidR="00B83041" w:rsidRPr="003C7122" w:rsidRDefault="00B83041" w:rsidP="00B86A20">
      <w:pPr>
        <w:pStyle w:val="BodyText3"/>
        <w:tabs>
          <w:tab w:val="left" w:pos="0"/>
        </w:tabs>
        <w:spacing w:before="60" w:after="60"/>
        <w:rPr>
          <w:rStyle w:val="Hyperlink"/>
          <w:rFonts w:cs="Arial"/>
          <w:color w:val="auto"/>
          <w:szCs w:val="22"/>
          <w:u w:val="none"/>
        </w:rPr>
      </w:pPr>
      <w:bookmarkStart w:id="7" w:name="_Hlk139957914"/>
      <w:r w:rsidRPr="003C7122">
        <w:rPr>
          <w:rStyle w:val="Hyperlink"/>
          <w:rFonts w:cs="Arial"/>
          <w:color w:val="auto"/>
          <w:szCs w:val="22"/>
          <w:u w:val="none"/>
        </w:rPr>
        <w:t xml:space="preserve">Safe Use of Lifting Equipment L113 </w:t>
      </w:r>
      <w:hyperlink r:id="rId19" w:history="1">
        <w:r w:rsidRPr="003C7122">
          <w:rPr>
            <w:rStyle w:val="Hyperlink"/>
            <w:rFonts w:cs="Arial"/>
            <w:szCs w:val="22"/>
          </w:rPr>
          <w:t>https:</w:t>
        </w:r>
        <w:r w:rsidRPr="003C7122">
          <w:rPr>
            <w:rStyle w:val="Hyperlink"/>
            <w:rFonts w:cs="Arial"/>
            <w:szCs w:val="22"/>
          </w:rPr>
          <w:t>//www.hse.gov.uk/pubns/books/l113.htm</w:t>
        </w:r>
      </w:hyperlink>
    </w:p>
    <w:p w14:paraId="041CD28F" w14:textId="77777777" w:rsidR="00B83041" w:rsidRPr="003C7122" w:rsidRDefault="00B83041" w:rsidP="00B86A20">
      <w:pPr>
        <w:pStyle w:val="BodyText3"/>
        <w:tabs>
          <w:tab w:val="left" w:pos="0"/>
        </w:tabs>
        <w:spacing w:before="60" w:after="60"/>
        <w:rPr>
          <w:rStyle w:val="Hyperlink"/>
          <w:rFonts w:cs="Arial"/>
          <w:color w:val="auto"/>
          <w:szCs w:val="22"/>
          <w:u w:val="none"/>
        </w:rPr>
      </w:pPr>
    </w:p>
    <w:p w14:paraId="1BC5D5EC" w14:textId="7430FEEC" w:rsidR="00AF0502" w:rsidRPr="003C7122" w:rsidRDefault="00AF0502" w:rsidP="00B86A20">
      <w:pPr>
        <w:pStyle w:val="BodyText3"/>
        <w:tabs>
          <w:tab w:val="left" w:pos="0"/>
        </w:tabs>
        <w:spacing w:before="60" w:after="60"/>
        <w:rPr>
          <w:rStyle w:val="Hyperlink"/>
          <w:rFonts w:cs="Arial"/>
          <w:color w:val="auto"/>
          <w:szCs w:val="22"/>
          <w:u w:val="none"/>
        </w:rPr>
      </w:pPr>
      <w:r w:rsidRPr="003C7122">
        <w:rPr>
          <w:rStyle w:val="Hyperlink"/>
          <w:rFonts w:cs="Arial"/>
          <w:color w:val="auto"/>
          <w:szCs w:val="22"/>
          <w:u w:val="none"/>
        </w:rPr>
        <w:t>A Short Guide Buying new machinery or equipment</w:t>
      </w:r>
      <w:r w:rsidR="00D65BA1" w:rsidRPr="003C7122">
        <w:rPr>
          <w:rStyle w:val="Hyperlink"/>
          <w:rFonts w:cs="Arial"/>
          <w:color w:val="auto"/>
          <w:szCs w:val="22"/>
          <w:u w:val="none"/>
        </w:rPr>
        <w:t xml:space="preserve">. </w:t>
      </w:r>
      <w:hyperlink r:id="rId20" w:history="1">
        <w:r w:rsidR="00D65BA1" w:rsidRPr="003C7122">
          <w:rPr>
            <w:rStyle w:val="Hyperlink"/>
            <w:rFonts w:cs="Arial"/>
            <w:szCs w:val="22"/>
          </w:rPr>
          <w:t>https://www.hse.</w:t>
        </w:r>
        <w:r w:rsidR="00D65BA1" w:rsidRPr="003C7122">
          <w:rPr>
            <w:rStyle w:val="Hyperlink"/>
            <w:rFonts w:cs="Arial"/>
            <w:szCs w:val="22"/>
          </w:rPr>
          <w:t>gov.uk/pubns/indg271.pdf</w:t>
        </w:r>
      </w:hyperlink>
    </w:p>
    <w:p w14:paraId="428576A9" w14:textId="77777777" w:rsidR="00D65BA1" w:rsidRPr="003C7122" w:rsidRDefault="00D65BA1" w:rsidP="00B86A20">
      <w:pPr>
        <w:pStyle w:val="BodyText3"/>
        <w:tabs>
          <w:tab w:val="left" w:pos="0"/>
        </w:tabs>
        <w:spacing w:before="60" w:after="60"/>
        <w:rPr>
          <w:rStyle w:val="Hyperlink"/>
          <w:rFonts w:cs="Arial"/>
          <w:color w:val="auto"/>
          <w:szCs w:val="22"/>
          <w:u w:val="none"/>
        </w:rPr>
      </w:pPr>
    </w:p>
    <w:p w14:paraId="73C29C03" w14:textId="01303388" w:rsidR="00D65BA1" w:rsidRPr="003C7122" w:rsidRDefault="00042D73" w:rsidP="00B86A20">
      <w:pPr>
        <w:pStyle w:val="BodyText3"/>
        <w:tabs>
          <w:tab w:val="left" w:pos="0"/>
        </w:tabs>
        <w:spacing w:before="60" w:after="60"/>
        <w:rPr>
          <w:rFonts w:cs="Arial"/>
          <w:szCs w:val="22"/>
        </w:rPr>
      </w:pPr>
      <w:r w:rsidRPr="003C7122">
        <w:rPr>
          <w:rFonts w:cs="Arial"/>
          <w:szCs w:val="22"/>
        </w:rPr>
        <w:t xml:space="preserve">A Guide to Workplace Transport Safety </w:t>
      </w:r>
      <w:hyperlink r:id="rId21" w:history="1">
        <w:r w:rsidRPr="003C7122">
          <w:rPr>
            <w:rStyle w:val="Hyperlink"/>
            <w:rFonts w:cs="Arial"/>
            <w:szCs w:val="22"/>
          </w:rPr>
          <w:t>https://www.hse.gov.uk/pubns/p</w:t>
        </w:r>
        <w:r w:rsidRPr="003C7122">
          <w:rPr>
            <w:rStyle w:val="Hyperlink"/>
            <w:rFonts w:cs="Arial"/>
            <w:szCs w:val="22"/>
          </w:rPr>
          <w:t>riced/hsg136.pdf</w:t>
        </w:r>
      </w:hyperlink>
    </w:p>
    <w:p w14:paraId="19D05371" w14:textId="77777777" w:rsidR="00042D73" w:rsidRPr="003C7122" w:rsidRDefault="00042D73" w:rsidP="00B86A20">
      <w:pPr>
        <w:pStyle w:val="BodyText3"/>
        <w:tabs>
          <w:tab w:val="left" w:pos="0"/>
        </w:tabs>
        <w:spacing w:before="60" w:after="60"/>
        <w:rPr>
          <w:rFonts w:cs="Arial"/>
          <w:szCs w:val="22"/>
        </w:rPr>
      </w:pPr>
    </w:p>
    <w:p w14:paraId="34D9161B" w14:textId="33FBC38A" w:rsidR="00DE73EB" w:rsidRDefault="00DE73EB" w:rsidP="00B86A20">
      <w:pPr>
        <w:pStyle w:val="BodyText3"/>
        <w:tabs>
          <w:tab w:val="left" w:pos="0"/>
        </w:tabs>
        <w:spacing w:before="60" w:after="60"/>
        <w:rPr>
          <w:rFonts w:cs="Arial"/>
          <w:szCs w:val="22"/>
        </w:rPr>
      </w:pPr>
      <w:r w:rsidRPr="003C7122">
        <w:rPr>
          <w:rFonts w:cs="Arial"/>
          <w:szCs w:val="22"/>
        </w:rPr>
        <w:t>Preventing Falls From Vehicles</w:t>
      </w:r>
      <w:r w:rsidRPr="003C7122">
        <w:t xml:space="preserve"> </w:t>
      </w:r>
      <w:hyperlink r:id="rId22" w:history="1">
        <w:r w:rsidRPr="003C7122">
          <w:rPr>
            <w:rStyle w:val="Hyperlink"/>
            <w:rFonts w:cs="Arial"/>
            <w:szCs w:val="22"/>
          </w:rPr>
          <w:t>https://www.hse.gov.</w:t>
        </w:r>
        <w:r w:rsidRPr="003C7122">
          <w:rPr>
            <w:rStyle w:val="Hyperlink"/>
            <w:rFonts w:cs="Arial"/>
            <w:szCs w:val="22"/>
          </w:rPr>
          <w:t>uk/pubns/indg413.pdf</w:t>
        </w:r>
      </w:hyperlink>
      <w:r>
        <w:rPr>
          <w:rFonts w:cs="Arial"/>
          <w:szCs w:val="22"/>
        </w:rPr>
        <w:t xml:space="preserve"> </w:t>
      </w:r>
    </w:p>
    <w:bookmarkEnd w:id="7"/>
    <w:p w14:paraId="5F45070E" w14:textId="77777777" w:rsidR="00DE73EB" w:rsidRDefault="00DE73EB" w:rsidP="00B86A20">
      <w:pPr>
        <w:pStyle w:val="BodyText3"/>
        <w:tabs>
          <w:tab w:val="left" w:pos="0"/>
        </w:tabs>
        <w:spacing w:before="60" w:after="60"/>
        <w:rPr>
          <w:rFonts w:cs="Arial"/>
          <w:szCs w:val="22"/>
        </w:rPr>
      </w:pPr>
    </w:p>
    <w:tbl>
      <w:tblPr>
        <w:tblStyle w:val="TableGrid"/>
        <w:tblW w:w="0" w:type="auto"/>
        <w:tblLook w:val="04A0" w:firstRow="1" w:lastRow="0" w:firstColumn="1" w:lastColumn="0" w:noHBand="0" w:noVBand="1"/>
      </w:tblPr>
      <w:tblGrid>
        <w:gridCol w:w="9911"/>
      </w:tblGrid>
      <w:tr w:rsidR="00FE7C71" w14:paraId="192062E3" w14:textId="77777777" w:rsidTr="00FE7C71">
        <w:tc>
          <w:tcPr>
            <w:tcW w:w="9911" w:type="dxa"/>
          </w:tcPr>
          <w:p w14:paraId="59C58AA0" w14:textId="77777777" w:rsidR="00FE7C71" w:rsidRPr="003C7122" w:rsidRDefault="00FE7C71" w:rsidP="00FE7C71">
            <w:pPr>
              <w:pStyle w:val="BodyText3"/>
              <w:tabs>
                <w:tab w:val="left" w:pos="0"/>
              </w:tabs>
              <w:spacing w:before="60" w:after="60"/>
              <w:rPr>
                <w:rFonts w:cs="Arial"/>
                <w:b/>
                <w:bCs/>
                <w:szCs w:val="22"/>
              </w:rPr>
            </w:pPr>
            <w:bookmarkStart w:id="8" w:name="_Hlk150163119"/>
            <w:r w:rsidRPr="003C7122">
              <w:rPr>
                <w:rFonts w:cs="Arial"/>
                <w:b/>
                <w:bCs/>
                <w:szCs w:val="22"/>
              </w:rPr>
              <w:t>Document approved by:</w:t>
            </w:r>
            <w:r w:rsidRPr="003C7122">
              <w:rPr>
                <w:rFonts w:cs="Arial"/>
                <w:b/>
                <w:bCs/>
                <w:szCs w:val="22"/>
              </w:rPr>
              <w:tab/>
            </w:r>
            <w:r w:rsidRPr="003C7122">
              <w:rPr>
                <w:rFonts w:cs="Arial"/>
                <w:b/>
                <w:bCs/>
                <w:szCs w:val="22"/>
              </w:rPr>
              <w:tab/>
              <w:t>H&amp;S Policy Review Group</w:t>
            </w:r>
          </w:p>
          <w:p w14:paraId="0A63F12C" w14:textId="77777777" w:rsidR="00FE7C71" w:rsidRPr="003C7122" w:rsidRDefault="00FE7C71" w:rsidP="00FE7C71">
            <w:pPr>
              <w:pStyle w:val="BodyText3"/>
              <w:tabs>
                <w:tab w:val="left" w:pos="0"/>
              </w:tabs>
              <w:spacing w:before="60" w:after="60"/>
              <w:rPr>
                <w:rFonts w:cs="Arial"/>
                <w:szCs w:val="22"/>
              </w:rPr>
            </w:pPr>
          </w:p>
          <w:p w14:paraId="3727DEAE" w14:textId="2203E488" w:rsidR="00FE7C71" w:rsidRPr="003C7122" w:rsidRDefault="00FE7C71" w:rsidP="00FE7C71">
            <w:pPr>
              <w:pStyle w:val="BodyText3"/>
              <w:tabs>
                <w:tab w:val="left" w:pos="0"/>
              </w:tabs>
              <w:spacing w:before="60" w:after="60"/>
              <w:rPr>
                <w:rFonts w:cs="Arial"/>
                <w:szCs w:val="22"/>
              </w:rPr>
            </w:pPr>
            <w:r w:rsidRPr="003C7122">
              <w:rPr>
                <w:rFonts w:cs="Arial"/>
                <w:szCs w:val="22"/>
              </w:rPr>
              <w:t>Last updated/reviewed:</w:t>
            </w:r>
            <w:r w:rsidRPr="003C7122">
              <w:rPr>
                <w:rFonts w:cs="Arial"/>
                <w:szCs w:val="22"/>
              </w:rPr>
              <w:tab/>
            </w:r>
            <w:r w:rsidRPr="003C7122">
              <w:rPr>
                <w:rFonts w:cs="Arial"/>
                <w:szCs w:val="22"/>
              </w:rPr>
              <w:tab/>
            </w:r>
            <w:r w:rsidR="00F865D4">
              <w:rPr>
                <w:rFonts w:cs="Arial"/>
                <w:szCs w:val="22"/>
              </w:rPr>
              <w:t xml:space="preserve">June </w:t>
            </w:r>
            <w:r w:rsidR="00D95DD3" w:rsidRPr="003C7122">
              <w:rPr>
                <w:rFonts w:cs="Arial"/>
                <w:szCs w:val="22"/>
              </w:rPr>
              <w:t>202</w:t>
            </w:r>
            <w:r w:rsidR="00F865D4">
              <w:rPr>
                <w:rFonts w:cs="Arial"/>
                <w:szCs w:val="22"/>
              </w:rPr>
              <w:t>4</w:t>
            </w:r>
          </w:p>
          <w:p w14:paraId="0F968DCF" w14:textId="0A828AFA" w:rsidR="00FE7C71" w:rsidRPr="003C7122" w:rsidRDefault="00FE7C71" w:rsidP="00FE7C71">
            <w:pPr>
              <w:pStyle w:val="BodyText3"/>
              <w:tabs>
                <w:tab w:val="left" w:pos="0"/>
              </w:tabs>
              <w:spacing w:before="60" w:after="60"/>
              <w:rPr>
                <w:rFonts w:cs="Arial"/>
                <w:szCs w:val="22"/>
              </w:rPr>
            </w:pPr>
            <w:r w:rsidRPr="003C7122">
              <w:rPr>
                <w:rFonts w:cs="Arial"/>
                <w:szCs w:val="22"/>
              </w:rPr>
              <w:t>Date issued:</w:t>
            </w:r>
            <w:r w:rsidRPr="003C7122">
              <w:rPr>
                <w:rFonts w:cs="Arial"/>
                <w:szCs w:val="22"/>
              </w:rPr>
              <w:tab/>
            </w:r>
            <w:r w:rsidRPr="003C7122">
              <w:rPr>
                <w:rFonts w:cs="Arial"/>
                <w:szCs w:val="22"/>
              </w:rPr>
              <w:tab/>
            </w:r>
            <w:r w:rsidRPr="003C7122">
              <w:rPr>
                <w:rFonts w:cs="Arial"/>
                <w:szCs w:val="22"/>
              </w:rPr>
              <w:tab/>
            </w:r>
            <w:r w:rsidRPr="003C7122">
              <w:rPr>
                <w:rFonts w:cs="Arial"/>
                <w:szCs w:val="22"/>
              </w:rPr>
              <w:tab/>
            </w:r>
            <w:r w:rsidR="00F865D4">
              <w:rPr>
                <w:rFonts w:cs="Arial"/>
                <w:szCs w:val="22"/>
              </w:rPr>
              <w:t xml:space="preserve">June </w:t>
            </w:r>
            <w:r w:rsidRPr="003C7122">
              <w:rPr>
                <w:rFonts w:cs="Arial"/>
                <w:szCs w:val="22"/>
              </w:rPr>
              <w:t>202</w:t>
            </w:r>
            <w:r w:rsidR="00F865D4">
              <w:rPr>
                <w:rFonts w:cs="Arial"/>
                <w:szCs w:val="22"/>
              </w:rPr>
              <w:t>4</w:t>
            </w:r>
          </w:p>
          <w:p w14:paraId="59652A9B" w14:textId="214F99D2" w:rsidR="00FE7C71" w:rsidRDefault="00FE7C71" w:rsidP="00FE7C71">
            <w:pPr>
              <w:pStyle w:val="BodyText3"/>
              <w:tabs>
                <w:tab w:val="left" w:pos="0"/>
              </w:tabs>
              <w:spacing w:before="60" w:after="60"/>
              <w:rPr>
                <w:rFonts w:cs="Arial"/>
                <w:szCs w:val="22"/>
              </w:rPr>
            </w:pPr>
            <w:r w:rsidRPr="003C7122">
              <w:rPr>
                <w:rFonts w:cs="Arial"/>
                <w:szCs w:val="22"/>
              </w:rPr>
              <w:t>Date of next review:</w:t>
            </w:r>
            <w:r w:rsidRPr="003C7122">
              <w:rPr>
                <w:rFonts w:cs="Arial"/>
                <w:szCs w:val="22"/>
              </w:rPr>
              <w:tab/>
            </w:r>
            <w:r w:rsidRPr="003C7122">
              <w:rPr>
                <w:rFonts w:cs="Arial"/>
                <w:szCs w:val="22"/>
              </w:rPr>
              <w:tab/>
            </w:r>
            <w:r w:rsidRPr="003C7122">
              <w:rPr>
                <w:rFonts w:cs="Arial"/>
                <w:szCs w:val="22"/>
              </w:rPr>
              <w:tab/>
            </w:r>
            <w:r w:rsidR="00F865D4">
              <w:rPr>
                <w:rFonts w:cs="Arial"/>
                <w:szCs w:val="22"/>
              </w:rPr>
              <w:t xml:space="preserve">June </w:t>
            </w:r>
            <w:r w:rsidRPr="003C7122">
              <w:rPr>
                <w:rFonts w:cs="Arial"/>
                <w:szCs w:val="22"/>
              </w:rPr>
              <w:t>202</w:t>
            </w:r>
            <w:r w:rsidR="00F865D4">
              <w:rPr>
                <w:rFonts w:cs="Arial"/>
                <w:szCs w:val="22"/>
              </w:rPr>
              <w:t>5</w:t>
            </w:r>
          </w:p>
        </w:tc>
      </w:tr>
      <w:bookmarkEnd w:id="8"/>
    </w:tbl>
    <w:p w14:paraId="7E25071F" w14:textId="77777777" w:rsidR="00DE73EB" w:rsidRPr="00042D73" w:rsidRDefault="00DE73EB" w:rsidP="00B86A20">
      <w:pPr>
        <w:pStyle w:val="BodyText3"/>
        <w:tabs>
          <w:tab w:val="left" w:pos="0"/>
        </w:tabs>
        <w:spacing w:before="60" w:after="60"/>
        <w:rPr>
          <w:rFonts w:cs="Arial"/>
          <w:szCs w:val="22"/>
        </w:rPr>
      </w:pPr>
    </w:p>
    <w:sectPr w:rsidR="00DE73EB" w:rsidRPr="00042D73" w:rsidSect="002368FC">
      <w:headerReference w:type="default" r:id="rId23"/>
      <w:footerReference w:type="default" r:id="rId24"/>
      <w:pgSz w:w="11906" w:h="16838"/>
      <w:pgMar w:top="1134" w:right="1134"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38F2C" w14:textId="77777777" w:rsidR="00316B45" w:rsidRDefault="00316B45">
      <w:r>
        <w:separator/>
      </w:r>
    </w:p>
  </w:endnote>
  <w:endnote w:type="continuationSeparator" w:id="0">
    <w:p w14:paraId="74BA11F9" w14:textId="77777777" w:rsidR="00316B45" w:rsidRDefault="0031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alic">
    <w:altName w:val="Courier New"/>
    <w:charset w:val="00"/>
    <w:family w:val="auto"/>
    <w:pitch w:val="variable"/>
    <w:sig w:usb0="00000000"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0E3E3" w14:textId="77777777" w:rsidR="00EB62B2" w:rsidRDefault="00F865D4">
    <w:pPr>
      <w:pStyle w:val="Footer"/>
      <w:rPr>
        <w:rFonts w:ascii="Arial" w:hAnsi="Arial" w:cs="Arial"/>
        <w:b/>
        <w:bCs/>
        <w:sz w:val="20"/>
      </w:rPr>
    </w:pPr>
    <w:r>
      <w:rPr>
        <w:noProof/>
        <w:sz w:val="20"/>
        <w:lang w:val="en-US"/>
      </w:rPr>
      <w:pict w14:anchorId="0196E0F1">
        <v:line id="_x0000_s1029" style="position:absolute;z-index:251658240" from="0,-2.4pt" to="486pt,-2.4pt" strokecolor="#030" strokeweight="4.5pt">
          <v:stroke linestyle="thickThin"/>
        </v:line>
      </w:pict>
    </w:r>
  </w:p>
  <w:p w14:paraId="79633335" w14:textId="73A96D85" w:rsidR="00452713" w:rsidRPr="00EB62B2" w:rsidRDefault="00452713">
    <w:pPr>
      <w:pStyle w:val="Footer"/>
      <w:rPr>
        <w:rFonts w:ascii="Arial" w:hAnsi="Arial" w:cs="Arial"/>
        <w:b/>
        <w:bCs/>
        <w:sz w:val="20"/>
      </w:rPr>
    </w:pPr>
    <w:r w:rsidRPr="00CF5718">
      <w:rPr>
        <w:rFonts w:ascii="Arial" w:hAnsi="Arial" w:cs="Arial"/>
        <w:b/>
        <w:bCs/>
        <w:sz w:val="18"/>
        <w:szCs w:val="18"/>
      </w:rPr>
      <w:t xml:space="preserve">Health &amp; Safety Team, </w:t>
    </w:r>
    <w:r w:rsidR="00D203E8" w:rsidRPr="00CF5718">
      <w:rPr>
        <w:rFonts w:ascii="Arial" w:hAnsi="Arial" w:cs="Arial"/>
        <w:b/>
        <w:bCs/>
        <w:sz w:val="18"/>
        <w:szCs w:val="18"/>
      </w:rPr>
      <w:t>HR</w:t>
    </w:r>
    <w:r w:rsidR="00D95DD3">
      <w:rPr>
        <w:rFonts w:ascii="Arial" w:hAnsi="Arial" w:cs="Arial"/>
        <w:b/>
        <w:bCs/>
        <w:sz w:val="18"/>
        <w:szCs w:val="18"/>
      </w:rPr>
      <w:t>&amp;OD</w:t>
    </w:r>
    <w:r w:rsidR="00D203E8" w:rsidRPr="00CF5718">
      <w:rPr>
        <w:rFonts w:ascii="Arial" w:hAnsi="Arial" w:cs="Arial"/>
        <w:b/>
        <w:bCs/>
        <w:sz w:val="18"/>
        <w:szCs w:val="18"/>
      </w:rPr>
      <w:t xml:space="preserve"> Services</w:t>
    </w:r>
    <w:r w:rsidRPr="00CF5718">
      <w:rPr>
        <w:rFonts w:ascii="Arial" w:hAnsi="Arial" w:cs="Arial"/>
        <w:b/>
        <w:bCs/>
        <w:sz w:val="18"/>
        <w:szCs w:val="18"/>
      </w:rPr>
      <w:tab/>
    </w:r>
  </w:p>
  <w:p w14:paraId="6DB07DD9" w14:textId="77777777" w:rsidR="00452713" w:rsidRPr="00CF5718" w:rsidRDefault="00452713">
    <w:pPr>
      <w:pStyle w:val="Footer"/>
      <w:jc w:val="center"/>
      <w:rPr>
        <w:rFonts w:ascii="Arial" w:hAnsi="Arial" w:cs="Arial"/>
        <w:b/>
        <w:bCs/>
        <w:sz w:val="18"/>
        <w:szCs w:val="18"/>
      </w:rPr>
    </w:pPr>
    <w:r w:rsidRPr="00CF5718">
      <w:rPr>
        <w:rFonts w:ascii="Arial" w:hAnsi="Arial" w:cs="Arial"/>
        <w:b/>
        <w:bCs/>
        <w:sz w:val="18"/>
        <w:szCs w:val="18"/>
        <w:lang w:val="en-US"/>
      </w:rPr>
      <w:t xml:space="preserve">Page </w:t>
    </w:r>
    <w:r w:rsidRPr="00CF5718">
      <w:rPr>
        <w:rFonts w:ascii="Arial" w:hAnsi="Arial" w:cs="Arial"/>
        <w:b/>
        <w:bCs/>
        <w:sz w:val="18"/>
        <w:szCs w:val="18"/>
        <w:lang w:val="en-US"/>
      </w:rPr>
      <w:fldChar w:fldCharType="begin"/>
    </w:r>
    <w:r w:rsidRPr="00CF5718">
      <w:rPr>
        <w:rFonts w:ascii="Arial" w:hAnsi="Arial" w:cs="Arial"/>
        <w:b/>
        <w:bCs/>
        <w:sz w:val="18"/>
        <w:szCs w:val="18"/>
        <w:lang w:val="en-US"/>
      </w:rPr>
      <w:instrText xml:space="preserve"> PAGE </w:instrText>
    </w:r>
    <w:r w:rsidRPr="00CF5718">
      <w:rPr>
        <w:rFonts w:ascii="Arial" w:hAnsi="Arial" w:cs="Arial"/>
        <w:b/>
        <w:bCs/>
        <w:sz w:val="18"/>
        <w:szCs w:val="18"/>
        <w:lang w:val="en-US"/>
      </w:rPr>
      <w:fldChar w:fldCharType="separate"/>
    </w:r>
    <w:r w:rsidR="003A650E">
      <w:rPr>
        <w:rFonts w:ascii="Arial" w:hAnsi="Arial" w:cs="Arial"/>
        <w:b/>
        <w:bCs/>
        <w:noProof/>
        <w:sz w:val="18"/>
        <w:szCs w:val="18"/>
        <w:lang w:val="en-US"/>
      </w:rPr>
      <w:t>9</w:t>
    </w:r>
    <w:r w:rsidRPr="00CF5718">
      <w:rPr>
        <w:rFonts w:ascii="Arial" w:hAnsi="Arial" w:cs="Arial"/>
        <w:b/>
        <w:bCs/>
        <w:sz w:val="18"/>
        <w:szCs w:val="18"/>
        <w:lang w:val="en-US"/>
      </w:rPr>
      <w:fldChar w:fldCharType="end"/>
    </w:r>
    <w:r w:rsidRPr="00CF5718">
      <w:rPr>
        <w:rFonts w:ascii="Arial" w:hAnsi="Arial" w:cs="Arial"/>
        <w:b/>
        <w:bCs/>
        <w:sz w:val="18"/>
        <w:szCs w:val="18"/>
        <w:lang w:val="en-US"/>
      </w:rPr>
      <w:t xml:space="preserve"> of </w:t>
    </w:r>
    <w:r w:rsidRPr="00CF5718">
      <w:rPr>
        <w:rFonts w:ascii="Arial" w:hAnsi="Arial" w:cs="Arial"/>
        <w:b/>
        <w:bCs/>
        <w:sz w:val="18"/>
        <w:szCs w:val="18"/>
        <w:lang w:val="en-US"/>
      </w:rPr>
      <w:fldChar w:fldCharType="begin"/>
    </w:r>
    <w:r w:rsidRPr="00CF5718">
      <w:rPr>
        <w:rFonts w:ascii="Arial" w:hAnsi="Arial" w:cs="Arial"/>
        <w:b/>
        <w:bCs/>
        <w:sz w:val="18"/>
        <w:szCs w:val="18"/>
        <w:lang w:val="en-US"/>
      </w:rPr>
      <w:instrText xml:space="preserve"> NUMPAGES </w:instrText>
    </w:r>
    <w:r w:rsidRPr="00CF5718">
      <w:rPr>
        <w:rFonts w:ascii="Arial" w:hAnsi="Arial" w:cs="Arial"/>
        <w:b/>
        <w:bCs/>
        <w:sz w:val="18"/>
        <w:szCs w:val="18"/>
        <w:lang w:val="en-US"/>
      </w:rPr>
      <w:fldChar w:fldCharType="separate"/>
    </w:r>
    <w:r w:rsidR="003A650E">
      <w:rPr>
        <w:rFonts w:ascii="Arial" w:hAnsi="Arial" w:cs="Arial"/>
        <w:b/>
        <w:bCs/>
        <w:noProof/>
        <w:sz w:val="18"/>
        <w:szCs w:val="18"/>
        <w:lang w:val="en-US"/>
      </w:rPr>
      <w:t>9</w:t>
    </w:r>
    <w:r w:rsidRPr="00CF5718">
      <w:rPr>
        <w:rFonts w:ascii="Arial" w:hAnsi="Arial" w:cs="Arial"/>
        <w:b/>
        <w:bCs/>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51515" w14:textId="77777777" w:rsidR="00316B45" w:rsidRDefault="00316B45">
      <w:r>
        <w:separator/>
      </w:r>
    </w:p>
  </w:footnote>
  <w:footnote w:type="continuationSeparator" w:id="0">
    <w:p w14:paraId="685EBC78" w14:textId="77777777" w:rsidR="00316B45" w:rsidRDefault="00316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3FE5F" w14:textId="77777777" w:rsidR="00452713" w:rsidRDefault="00452713">
    <w:pPr>
      <w:pStyle w:val="Header"/>
      <w:tabs>
        <w:tab w:val="clear" w:pos="8306"/>
        <w:tab w:val="right" w:pos="9720"/>
      </w:tabs>
      <w:rPr>
        <w:rFonts w:ascii="Arial" w:hAnsi="Arial" w:cs="Arial"/>
        <w:sz w:val="16"/>
      </w:rPr>
    </w:pPr>
  </w:p>
  <w:p w14:paraId="5FB25A53" w14:textId="77777777" w:rsidR="00452713" w:rsidRDefault="00452713">
    <w:pPr>
      <w:pStyle w:val="Header"/>
      <w:tabs>
        <w:tab w:val="clear" w:pos="8306"/>
        <w:tab w:val="right" w:pos="9720"/>
      </w:tabs>
      <w:rPr>
        <w:i/>
        <w:iCs/>
        <w:sz w:val="20"/>
      </w:rPr>
    </w:pPr>
    <w:r>
      <w:rPr>
        <w:i/>
        <w:iCs/>
        <w:sz w:val="20"/>
      </w:rPr>
      <w:t xml:space="preserve">                     </w:t>
    </w:r>
    <w:r>
      <w:rPr>
        <w:i/>
        <w:iCs/>
        <w:sz w:val="20"/>
      </w:rPr>
      <w:tab/>
    </w:r>
  </w:p>
  <w:p w14:paraId="58401DDC" w14:textId="77777777" w:rsidR="00452713" w:rsidRDefault="00F865D4">
    <w:pPr>
      <w:pStyle w:val="Header"/>
      <w:rPr>
        <w:i/>
        <w:iCs/>
        <w:sz w:val="20"/>
      </w:rPr>
    </w:pPr>
    <w:r>
      <w:rPr>
        <w:i/>
        <w:iCs/>
        <w:noProof/>
        <w:sz w:val="20"/>
        <w:lang w:val="en-US"/>
      </w:rPr>
      <w:pict w14:anchorId="7D675E3A">
        <v:line id="_x0000_s1025" style="position:absolute;z-index:251657216" from="0,-.1pt" to="486pt,-.1pt" strokecolor="#030" strokeweight="4.5pt">
          <v:stroke linestyle="thickThin"/>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646F8E4"/>
    <w:lvl w:ilvl="0">
      <w:numFmt w:val="bullet"/>
      <w:lvlText w:val="*"/>
      <w:lvlJc w:val="left"/>
    </w:lvl>
  </w:abstractNum>
  <w:abstractNum w:abstractNumId="1" w15:restartNumberingAfterBreak="0">
    <w:nsid w:val="00E91E12"/>
    <w:multiLevelType w:val="hybridMultilevel"/>
    <w:tmpl w:val="7D64F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D15691"/>
    <w:multiLevelType w:val="hybridMultilevel"/>
    <w:tmpl w:val="71C050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369A0"/>
    <w:multiLevelType w:val="hybridMultilevel"/>
    <w:tmpl w:val="E00A76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F293F"/>
    <w:multiLevelType w:val="hybridMultilevel"/>
    <w:tmpl w:val="111221A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D8677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B32C36"/>
    <w:multiLevelType w:val="hybridMultilevel"/>
    <w:tmpl w:val="800488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53233B"/>
    <w:multiLevelType w:val="multilevel"/>
    <w:tmpl w:val="8064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B85C75"/>
    <w:multiLevelType w:val="hybridMultilevel"/>
    <w:tmpl w:val="5C824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4C7EA4"/>
    <w:multiLevelType w:val="hybridMultilevel"/>
    <w:tmpl w:val="484AB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14F71"/>
    <w:multiLevelType w:val="hybridMultilevel"/>
    <w:tmpl w:val="B7689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DD0A84"/>
    <w:multiLevelType w:val="hybridMultilevel"/>
    <w:tmpl w:val="5CA22A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F26157"/>
    <w:multiLevelType w:val="hybridMultilevel"/>
    <w:tmpl w:val="8966B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AD4339"/>
    <w:multiLevelType w:val="hybridMultilevel"/>
    <w:tmpl w:val="4318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5502D9"/>
    <w:multiLevelType w:val="hybridMultilevel"/>
    <w:tmpl w:val="DD4410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3348D8"/>
    <w:multiLevelType w:val="hybridMultilevel"/>
    <w:tmpl w:val="749AB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7D6F95"/>
    <w:multiLevelType w:val="hybridMultilevel"/>
    <w:tmpl w:val="F01E65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3458D0"/>
    <w:multiLevelType w:val="hybridMultilevel"/>
    <w:tmpl w:val="E27EA12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03C1C79"/>
    <w:multiLevelType w:val="hybridMultilevel"/>
    <w:tmpl w:val="EB5479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EC0793"/>
    <w:multiLevelType w:val="hybridMultilevel"/>
    <w:tmpl w:val="7FAE9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1A7758"/>
    <w:multiLevelType w:val="hybridMultilevel"/>
    <w:tmpl w:val="82D0C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0B7EC5"/>
    <w:multiLevelType w:val="hybridMultilevel"/>
    <w:tmpl w:val="32962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E83461"/>
    <w:multiLevelType w:val="hybridMultilevel"/>
    <w:tmpl w:val="6A2A2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866B06"/>
    <w:multiLevelType w:val="hybridMultilevel"/>
    <w:tmpl w:val="3194797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B65B34"/>
    <w:multiLevelType w:val="hybridMultilevel"/>
    <w:tmpl w:val="316A35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755106"/>
    <w:multiLevelType w:val="hybridMultilevel"/>
    <w:tmpl w:val="EFC601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9D3C49"/>
    <w:multiLevelType w:val="hybridMultilevel"/>
    <w:tmpl w:val="DF1CB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612DAD"/>
    <w:multiLevelType w:val="hybridMultilevel"/>
    <w:tmpl w:val="2072F95E"/>
    <w:lvl w:ilvl="0" w:tplc="0409000B">
      <w:start w:val="1"/>
      <w:numFmt w:val="bullet"/>
      <w:lvlText w:val=""/>
      <w:lvlJc w:val="left"/>
      <w:pPr>
        <w:tabs>
          <w:tab w:val="num" w:pos="720"/>
        </w:tabs>
        <w:ind w:left="720" w:hanging="360"/>
      </w:pPr>
      <w:rPr>
        <w:rFonts w:ascii="Wingdings" w:hAnsi="Wingdings" w:hint="default"/>
      </w:rPr>
    </w:lvl>
    <w:lvl w:ilvl="1" w:tplc="2C145D78">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F2537E"/>
    <w:multiLevelType w:val="hybridMultilevel"/>
    <w:tmpl w:val="BFC6AC0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623C1A"/>
    <w:multiLevelType w:val="hybridMultilevel"/>
    <w:tmpl w:val="08BA0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F8371E"/>
    <w:multiLevelType w:val="hybridMultilevel"/>
    <w:tmpl w:val="644E79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9E3E5A"/>
    <w:multiLevelType w:val="hybridMultilevel"/>
    <w:tmpl w:val="72907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886045"/>
    <w:multiLevelType w:val="hybridMultilevel"/>
    <w:tmpl w:val="0120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5140F0"/>
    <w:multiLevelType w:val="hybridMultilevel"/>
    <w:tmpl w:val="F934C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8F2C1A"/>
    <w:multiLevelType w:val="hybridMultilevel"/>
    <w:tmpl w:val="18A4B5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98450E"/>
    <w:multiLevelType w:val="hybridMultilevel"/>
    <w:tmpl w:val="ECF656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CA5040"/>
    <w:multiLevelType w:val="hybridMultilevel"/>
    <w:tmpl w:val="ED5A57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146AEC"/>
    <w:multiLevelType w:val="hybridMultilevel"/>
    <w:tmpl w:val="546AD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2825142">
    <w:abstractNumId w:val="27"/>
  </w:num>
  <w:num w:numId="2" w16cid:durableId="1044134525">
    <w:abstractNumId w:val="5"/>
  </w:num>
  <w:num w:numId="3" w16cid:durableId="62217003">
    <w:abstractNumId w:val="28"/>
  </w:num>
  <w:num w:numId="4" w16cid:durableId="1107240308">
    <w:abstractNumId w:val="4"/>
  </w:num>
  <w:num w:numId="5" w16cid:durableId="20567827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16cid:durableId="1142892197">
    <w:abstractNumId w:val="24"/>
  </w:num>
  <w:num w:numId="7" w16cid:durableId="1252204334">
    <w:abstractNumId w:val="31"/>
  </w:num>
  <w:num w:numId="8" w16cid:durableId="1590305777">
    <w:abstractNumId w:val="17"/>
  </w:num>
  <w:num w:numId="9" w16cid:durableId="139200158">
    <w:abstractNumId w:val="25"/>
  </w:num>
  <w:num w:numId="10" w16cid:durableId="198665879">
    <w:abstractNumId w:val="30"/>
  </w:num>
  <w:num w:numId="11" w16cid:durableId="1895116570">
    <w:abstractNumId w:val="3"/>
  </w:num>
  <w:num w:numId="12" w16cid:durableId="607659006">
    <w:abstractNumId w:val="2"/>
  </w:num>
  <w:num w:numId="13" w16cid:durableId="229390486">
    <w:abstractNumId w:val="35"/>
  </w:num>
  <w:num w:numId="14" w16cid:durableId="263613413">
    <w:abstractNumId w:val="14"/>
  </w:num>
  <w:num w:numId="15" w16cid:durableId="1915046819">
    <w:abstractNumId w:val="6"/>
  </w:num>
  <w:num w:numId="16" w16cid:durableId="2009551845">
    <w:abstractNumId w:val="18"/>
  </w:num>
  <w:num w:numId="17" w16cid:durableId="977685373">
    <w:abstractNumId w:val="29"/>
  </w:num>
  <w:num w:numId="18" w16cid:durableId="992370093">
    <w:abstractNumId w:val="19"/>
  </w:num>
  <w:num w:numId="19" w16cid:durableId="135419325">
    <w:abstractNumId w:val="37"/>
  </w:num>
  <w:num w:numId="20" w16cid:durableId="1776484577">
    <w:abstractNumId w:val="9"/>
  </w:num>
  <w:num w:numId="21" w16cid:durableId="1644845795">
    <w:abstractNumId w:val="26"/>
  </w:num>
  <w:num w:numId="22" w16cid:durableId="255134150">
    <w:abstractNumId w:val="10"/>
  </w:num>
  <w:num w:numId="23" w16cid:durableId="280036325">
    <w:abstractNumId w:val="22"/>
  </w:num>
  <w:num w:numId="24" w16cid:durableId="442577895">
    <w:abstractNumId w:val="11"/>
  </w:num>
  <w:num w:numId="25" w16cid:durableId="1932397403">
    <w:abstractNumId w:val="36"/>
  </w:num>
  <w:num w:numId="26" w16cid:durableId="1413354383">
    <w:abstractNumId w:val="16"/>
  </w:num>
  <w:num w:numId="27" w16cid:durableId="297683351">
    <w:abstractNumId w:val="34"/>
  </w:num>
  <w:num w:numId="28" w16cid:durableId="1946188115">
    <w:abstractNumId w:val="23"/>
  </w:num>
  <w:num w:numId="29" w16cid:durableId="595748288">
    <w:abstractNumId w:val="12"/>
  </w:num>
  <w:num w:numId="30" w16cid:durableId="52155322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1" w16cid:durableId="52155322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2" w16cid:durableId="52155322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3" w16cid:durableId="52155322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4" w16cid:durableId="52155322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5" w16cid:durableId="499658038">
    <w:abstractNumId w:val="13"/>
  </w:num>
  <w:num w:numId="36" w16cid:durableId="1993756259">
    <w:abstractNumId w:val="1"/>
  </w:num>
  <w:num w:numId="37" w16cid:durableId="1285765950">
    <w:abstractNumId w:val="33"/>
  </w:num>
  <w:num w:numId="38" w16cid:durableId="2014600164">
    <w:abstractNumId w:val="32"/>
  </w:num>
  <w:num w:numId="39" w16cid:durableId="70390228">
    <w:abstractNumId w:val="20"/>
  </w:num>
  <w:num w:numId="40" w16cid:durableId="1431051109">
    <w:abstractNumId w:val="21"/>
  </w:num>
  <w:num w:numId="41" w16cid:durableId="1268389088">
    <w:abstractNumId w:val="8"/>
  </w:num>
  <w:num w:numId="42" w16cid:durableId="4142071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oNotTrackFormatting/>
  <w:documentProtection w:edit="trackedChanges" w:enforcement="0"/>
  <w:defaultTabStop w:val="720"/>
  <w:noPunctuationKerning/>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3F42"/>
    <w:rsid w:val="00006FB6"/>
    <w:rsid w:val="00013F44"/>
    <w:rsid w:val="000152C2"/>
    <w:rsid w:val="00034432"/>
    <w:rsid w:val="00042D73"/>
    <w:rsid w:val="00044914"/>
    <w:rsid w:val="000670B7"/>
    <w:rsid w:val="00095B92"/>
    <w:rsid w:val="000B3D3C"/>
    <w:rsid w:val="000D1D8D"/>
    <w:rsid w:val="000E3E7E"/>
    <w:rsid w:val="00123829"/>
    <w:rsid w:val="001254A8"/>
    <w:rsid w:val="00125D87"/>
    <w:rsid w:val="00155935"/>
    <w:rsid w:val="0016350D"/>
    <w:rsid w:val="001715C0"/>
    <w:rsid w:val="00184B85"/>
    <w:rsid w:val="001A1402"/>
    <w:rsid w:val="001C714A"/>
    <w:rsid w:val="001E3D62"/>
    <w:rsid w:val="0020455C"/>
    <w:rsid w:val="00227DDC"/>
    <w:rsid w:val="002368FC"/>
    <w:rsid w:val="00240949"/>
    <w:rsid w:val="00241EA0"/>
    <w:rsid w:val="002649FC"/>
    <w:rsid w:val="00273F70"/>
    <w:rsid w:val="002A42B3"/>
    <w:rsid w:val="002B3F18"/>
    <w:rsid w:val="002C4270"/>
    <w:rsid w:val="003052F8"/>
    <w:rsid w:val="00313D62"/>
    <w:rsid w:val="00316B45"/>
    <w:rsid w:val="0031799F"/>
    <w:rsid w:val="00353AC5"/>
    <w:rsid w:val="00354AA4"/>
    <w:rsid w:val="00361BB7"/>
    <w:rsid w:val="00395EDB"/>
    <w:rsid w:val="003A3F42"/>
    <w:rsid w:val="003A650E"/>
    <w:rsid w:val="003C7122"/>
    <w:rsid w:val="003C761C"/>
    <w:rsid w:val="003F5C13"/>
    <w:rsid w:val="00440193"/>
    <w:rsid w:val="00452713"/>
    <w:rsid w:val="00473935"/>
    <w:rsid w:val="0047533B"/>
    <w:rsid w:val="00480B37"/>
    <w:rsid w:val="0049643A"/>
    <w:rsid w:val="004D6135"/>
    <w:rsid w:val="004D7074"/>
    <w:rsid w:val="004E2378"/>
    <w:rsid w:val="004F77A8"/>
    <w:rsid w:val="0052170A"/>
    <w:rsid w:val="00524319"/>
    <w:rsid w:val="005537F9"/>
    <w:rsid w:val="005636DD"/>
    <w:rsid w:val="005A0165"/>
    <w:rsid w:val="005A7526"/>
    <w:rsid w:val="005D02C6"/>
    <w:rsid w:val="005D6AF5"/>
    <w:rsid w:val="005D7CA9"/>
    <w:rsid w:val="005E06E8"/>
    <w:rsid w:val="005E3D86"/>
    <w:rsid w:val="005E77F5"/>
    <w:rsid w:val="005F2170"/>
    <w:rsid w:val="005F5438"/>
    <w:rsid w:val="00664961"/>
    <w:rsid w:val="006A26E4"/>
    <w:rsid w:val="006B43CD"/>
    <w:rsid w:val="006B74A4"/>
    <w:rsid w:val="006C44CC"/>
    <w:rsid w:val="006D7367"/>
    <w:rsid w:val="006E3DDF"/>
    <w:rsid w:val="00702EB0"/>
    <w:rsid w:val="00706728"/>
    <w:rsid w:val="0071210C"/>
    <w:rsid w:val="00725E10"/>
    <w:rsid w:val="00731351"/>
    <w:rsid w:val="00750A3C"/>
    <w:rsid w:val="00762FD2"/>
    <w:rsid w:val="0078216E"/>
    <w:rsid w:val="007A50F6"/>
    <w:rsid w:val="007B0EB3"/>
    <w:rsid w:val="007C6201"/>
    <w:rsid w:val="007D404D"/>
    <w:rsid w:val="007E1A40"/>
    <w:rsid w:val="007E3966"/>
    <w:rsid w:val="007F3C9D"/>
    <w:rsid w:val="007F40C6"/>
    <w:rsid w:val="007F7594"/>
    <w:rsid w:val="00815038"/>
    <w:rsid w:val="00825D59"/>
    <w:rsid w:val="00825F8F"/>
    <w:rsid w:val="00833C0F"/>
    <w:rsid w:val="0084565D"/>
    <w:rsid w:val="00855583"/>
    <w:rsid w:val="008827A6"/>
    <w:rsid w:val="00883B2E"/>
    <w:rsid w:val="008B1471"/>
    <w:rsid w:val="008B17A2"/>
    <w:rsid w:val="008C50BE"/>
    <w:rsid w:val="008F6EF3"/>
    <w:rsid w:val="009019E9"/>
    <w:rsid w:val="00911560"/>
    <w:rsid w:val="00915B05"/>
    <w:rsid w:val="0092438B"/>
    <w:rsid w:val="00960102"/>
    <w:rsid w:val="0096105A"/>
    <w:rsid w:val="00991C88"/>
    <w:rsid w:val="00995012"/>
    <w:rsid w:val="009A0E24"/>
    <w:rsid w:val="009A485D"/>
    <w:rsid w:val="009A55F2"/>
    <w:rsid w:val="009A6175"/>
    <w:rsid w:val="009B6FCA"/>
    <w:rsid w:val="009D7D82"/>
    <w:rsid w:val="009E0135"/>
    <w:rsid w:val="009F0909"/>
    <w:rsid w:val="00A124BF"/>
    <w:rsid w:val="00A43E56"/>
    <w:rsid w:val="00A54D01"/>
    <w:rsid w:val="00A97B48"/>
    <w:rsid w:val="00AC7D07"/>
    <w:rsid w:val="00AD0987"/>
    <w:rsid w:val="00AD6ACC"/>
    <w:rsid w:val="00AE448E"/>
    <w:rsid w:val="00AF0502"/>
    <w:rsid w:val="00B10F05"/>
    <w:rsid w:val="00B13A74"/>
    <w:rsid w:val="00B3289C"/>
    <w:rsid w:val="00B407F4"/>
    <w:rsid w:val="00B425C1"/>
    <w:rsid w:val="00B517C1"/>
    <w:rsid w:val="00B62DED"/>
    <w:rsid w:val="00B83041"/>
    <w:rsid w:val="00B8480B"/>
    <w:rsid w:val="00B84CA7"/>
    <w:rsid w:val="00B86A20"/>
    <w:rsid w:val="00B920E9"/>
    <w:rsid w:val="00B97A4D"/>
    <w:rsid w:val="00BA2575"/>
    <w:rsid w:val="00BC309A"/>
    <w:rsid w:val="00BE7D42"/>
    <w:rsid w:val="00C060AB"/>
    <w:rsid w:val="00C06251"/>
    <w:rsid w:val="00C37654"/>
    <w:rsid w:val="00C43BB9"/>
    <w:rsid w:val="00C60C15"/>
    <w:rsid w:val="00C87C40"/>
    <w:rsid w:val="00C95995"/>
    <w:rsid w:val="00CA3ABC"/>
    <w:rsid w:val="00CB0D83"/>
    <w:rsid w:val="00CF5718"/>
    <w:rsid w:val="00D036F9"/>
    <w:rsid w:val="00D04894"/>
    <w:rsid w:val="00D1498C"/>
    <w:rsid w:val="00D16EE4"/>
    <w:rsid w:val="00D203E8"/>
    <w:rsid w:val="00D27FBE"/>
    <w:rsid w:val="00D320AA"/>
    <w:rsid w:val="00D44E54"/>
    <w:rsid w:val="00D47EF6"/>
    <w:rsid w:val="00D52A87"/>
    <w:rsid w:val="00D65BA1"/>
    <w:rsid w:val="00D77B5E"/>
    <w:rsid w:val="00D95DD3"/>
    <w:rsid w:val="00DA20BC"/>
    <w:rsid w:val="00DB519A"/>
    <w:rsid w:val="00DB63E0"/>
    <w:rsid w:val="00DB6F49"/>
    <w:rsid w:val="00DB7488"/>
    <w:rsid w:val="00DE6696"/>
    <w:rsid w:val="00DE73EB"/>
    <w:rsid w:val="00E215AA"/>
    <w:rsid w:val="00E3561B"/>
    <w:rsid w:val="00E60320"/>
    <w:rsid w:val="00E82064"/>
    <w:rsid w:val="00EB62B2"/>
    <w:rsid w:val="00EC5AA5"/>
    <w:rsid w:val="00ED7EDD"/>
    <w:rsid w:val="00EF3E49"/>
    <w:rsid w:val="00F022F0"/>
    <w:rsid w:val="00F164AF"/>
    <w:rsid w:val="00F259DA"/>
    <w:rsid w:val="00F4628C"/>
    <w:rsid w:val="00F74294"/>
    <w:rsid w:val="00F865D4"/>
    <w:rsid w:val="00F90FB3"/>
    <w:rsid w:val="00FA5BAA"/>
    <w:rsid w:val="00FB0A25"/>
    <w:rsid w:val="00FB2D99"/>
    <w:rsid w:val="00FE33E8"/>
    <w:rsid w:val="00FE7C71"/>
    <w:rsid w:val="00FF6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7EE79CBA"/>
  <w15:chartTrackingRefBased/>
  <w15:docId w15:val="{2C22D031-9BD0-457D-B964-B0B258376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right"/>
      <w:outlineLvl w:val="0"/>
    </w:pPr>
    <w:rPr>
      <w:rFonts w:ascii="Italic" w:hAnsi="Italic"/>
      <w:b/>
      <w:szCs w:val="20"/>
    </w:rPr>
  </w:style>
  <w:style w:type="paragraph" w:styleId="Heading2">
    <w:name w:val="heading 2"/>
    <w:basedOn w:val="Normal"/>
    <w:next w:val="Normal"/>
    <w:link w:val="Heading2Char"/>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Arial" w:hAnsi="Arial"/>
      <w:b/>
      <w:color w:val="003300"/>
      <w:sz w:val="22"/>
    </w:rPr>
  </w:style>
  <w:style w:type="paragraph" w:styleId="Heading3">
    <w:name w:val="heading 3"/>
    <w:basedOn w:val="Normal"/>
    <w:next w:val="Normal"/>
    <w:qFormat/>
    <w:pPr>
      <w:keepNext/>
      <w:outlineLvl w:val="2"/>
    </w:pPr>
    <w:rPr>
      <w:rFonts w:ascii="Arial Narrow" w:hAnsi="Arial Narrow"/>
      <w:noProof/>
      <w:szCs w:val="20"/>
    </w:r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3"/>
    </w:pPr>
    <w:rPr>
      <w:rFonts w:ascii="Arial" w:hAnsi="Arial" w:cs="Arial"/>
      <w:bCs/>
      <w:sz w:val="22"/>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4"/>
    </w:pPr>
    <w:rPr>
      <w:rFonts w:ascii="Arial" w:hAnsi="Arial" w:cs="Arial"/>
      <w:b/>
      <w:color w:val="003300"/>
      <w:sz w:val="22"/>
    </w:rPr>
  </w:style>
  <w:style w:type="paragraph" w:styleId="Heading6">
    <w:name w:val="heading 6"/>
    <w:basedOn w:val="Normal"/>
    <w:next w:val="Normal"/>
    <w:qFormat/>
    <w:pPr>
      <w:keepNext/>
      <w:jc w:val="both"/>
      <w:outlineLvl w:val="5"/>
    </w:pPr>
    <w:rPr>
      <w:rFonts w:ascii="Comic Sans MS" w:hAnsi="Comic Sans MS"/>
      <w:b/>
      <w:szCs w:val="20"/>
    </w:rPr>
  </w:style>
  <w:style w:type="paragraph" w:styleId="Heading8">
    <w:name w:val="heading 8"/>
    <w:basedOn w:val="Normal"/>
    <w:next w:val="Normal"/>
    <w:qFormat/>
    <w:pPr>
      <w:keepNext/>
      <w:outlineLvl w:val="7"/>
    </w:pPr>
    <w:rPr>
      <w:rFonts w:ascii="Arial" w:hAnsi="Arial" w:cs="Arial"/>
      <w:b/>
      <w:i/>
      <w:iCs/>
      <w:sz w:val="40"/>
      <w:szCs w:val="20"/>
    </w:rPr>
  </w:style>
  <w:style w:type="paragraph" w:styleId="Heading9">
    <w:name w:val="heading 9"/>
    <w:basedOn w:val="Normal"/>
    <w:next w:val="Normal"/>
    <w:qFormat/>
    <w:pPr>
      <w:keepNext/>
      <w:jc w:val="both"/>
      <w:outlineLvl w:val="8"/>
    </w:pPr>
    <w:rPr>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jc w:val="both"/>
    </w:pPr>
    <w:rPr>
      <w:rFonts w:ascii="Comic Sans MS" w:hAnsi="Comic Sans MS"/>
      <w:szCs w:val="2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pPr>
      <w:jc w:val="both"/>
    </w:pPr>
  </w:style>
  <w:style w:type="paragraph" w:styleId="BodyText3">
    <w:name w:val="Body Text 3"/>
    <w:basedOn w:val="Normal"/>
    <w:link w:val="BodyText3Char"/>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sz w:val="22"/>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CM11">
    <w:name w:val="CM11"/>
    <w:basedOn w:val="Default"/>
    <w:next w:val="Default"/>
    <w:rPr>
      <w:color w:val="auto"/>
    </w:rPr>
  </w:style>
  <w:style w:type="paragraph" w:customStyle="1" w:styleId="Pa3">
    <w:name w:val="Pa3"/>
    <w:basedOn w:val="Default"/>
    <w:next w:val="Default"/>
    <w:pPr>
      <w:spacing w:line="181" w:lineRule="atLeast"/>
    </w:pPr>
    <w:rPr>
      <w:rFonts w:ascii="HelveticaNeue LightCond" w:hAnsi="HelveticaNeue LightCond"/>
      <w:color w:val="auto"/>
    </w:rPr>
  </w:style>
  <w:style w:type="character" w:customStyle="1" w:styleId="A1">
    <w:name w:val="A1"/>
    <w:rPr>
      <w:color w:val="221E1F"/>
      <w:sz w:val="20"/>
      <w:szCs w:val="20"/>
    </w:rPr>
  </w:style>
  <w:style w:type="character" w:customStyle="1" w:styleId="A3">
    <w:name w:val="A3"/>
    <w:rPr>
      <w:color w:val="000000"/>
    </w:rPr>
  </w:style>
  <w:style w:type="character" w:styleId="Hyperlink">
    <w:name w:val="Hyperlink"/>
    <w:semiHidden/>
    <w:rPr>
      <w:color w:val="0000FF"/>
      <w:u w:val="single"/>
    </w:rPr>
  </w:style>
  <w:style w:type="character" w:styleId="FollowedHyperlink">
    <w:name w:val="FollowedHyperlink"/>
    <w:uiPriority w:val="99"/>
    <w:semiHidden/>
    <w:unhideWhenUsed/>
    <w:rsid w:val="00664961"/>
    <w:rPr>
      <w:color w:val="800080"/>
      <w:u w:val="single"/>
    </w:rPr>
  </w:style>
  <w:style w:type="paragraph" w:customStyle="1" w:styleId="Pa9">
    <w:name w:val="Pa9"/>
    <w:basedOn w:val="Default"/>
    <w:next w:val="Default"/>
    <w:uiPriority w:val="99"/>
    <w:rsid w:val="00D47EF6"/>
    <w:pPr>
      <w:spacing w:line="201" w:lineRule="atLeast"/>
    </w:pPr>
    <w:rPr>
      <w:rFonts w:ascii="Helvetica 45 Light" w:hAnsi="Helvetica 45 Light"/>
      <w:color w:val="auto"/>
      <w:lang w:val="en-GB" w:eastAsia="en-GB"/>
    </w:rPr>
  </w:style>
  <w:style w:type="paragraph" w:styleId="ListParagraph">
    <w:name w:val="List Paragraph"/>
    <w:basedOn w:val="Normal"/>
    <w:uiPriority w:val="34"/>
    <w:qFormat/>
    <w:rsid w:val="00D203E8"/>
    <w:pPr>
      <w:ind w:left="720"/>
    </w:pPr>
  </w:style>
  <w:style w:type="paragraph" w:styleId="BalloonText">
    <w:name w:val="Balloon Text"/>
    <w:basedOn w:val="Normal"/>
    <w:link w:val="BalloonTextChar"/>
    <w:uiPriority w:val="99"/>
    <w:semiHidden/>
    <w:unhideWhenUsed/>
    <w:rsid w:val="00702EB0"/>
    <w:rPr>
      <w:rFonts w:ascii="Tahoma" w:hAnsi="Tahoma" w:cs="Tahoma"/>
      <w:sz w:val="16"/>
      <w:szCs w:val="16"/>
    </w:rPr>
  </w:style>
  <w:style w:type="character" w:customStyle="1" w:styleId="BalloonTextChar">
    <w:name w:val="Balloon Text Char"/>
    <w:link w:val="BalloonText"/>
    <w:uiPriority w:val="99"/>
    <w:semiHidden/>
    <w:rsid w:val="00702EB0"/>
    <w:rPr>
      <w:rFonts w:ascii="Tahoma" w:hAnsi="Tahoma" w:cs="Tahoma"/>
      <w:sz w:val="16"/>
      <w:szCs w:val="16"/>
      <w:lang w:eastAsia="en-US"/>
    </w:rPr>
  </w:style>
  <w:style w:type="character" w:customStyle="1" w:styleId="Heading2Char">
    <w:name w:val="Heading 2 Char"/>
    <w:link w:val="Heading2"/>
    <w:rsid w:val="007E1A40"/>
    <w:rPr>
      <w:rFonts w:ascii="Arial" w:hAnsi="Arial"/>
      <w:b/>
      <w:color w:val="003300"/>
      <w:sz w:val="22"/>
      <w:szCs w:val="24"/>
      <w:lang w:eastAsia="en-US"/>
    </w:rPr>
  </w:style>
  <w:style w:type="paragraph" w:customStyle="1" w:styleId="Pa12">
    <w:name w:val="Pa12"/>
    <w:basedOn w:val="Default"/>
    <w:next w:val="Default"/>
    <w:uiPriority w:val="99"/>
    <w:rsid w:val="00480B37"/>
    <w:pPr>
      <w:spacing w:line="201" w:lineRule="atLeast"/>
    </w:pPr>
    <w:rPr>
      <w:rFonts w:ascii="Helvetica 45 Light" w:hAnsi="Helvetica 45 Light"/>
      <w:color w:val="auto"/>
      <w:lang w:val="en-GB" w:eastAsia="en-GB"/>
    </w:rPr>
  </w:style>
  <w:style w:type="character" w:customStyle="1" w:styleId="BodyText3Char">
    <w:name w:val="Body Text 3 Char"/>
    <w:link w:val="BodyText3"/>
    <w:semiHidden/>
    <w:rsid w:val="00A43E56"/>
    <w:rPr>
      <w:rFonts w:ascii="Arial" w:hAnsi="Arial"/>
      <w:sz w:val="22"/>
      <w:szCs w:val="24"/>
      <w:lang w:eastAsia="en-US"/>
    </w:rPr>
  </w:style>
  <w:style w:type="paragraph" w:styleId="PlainText">
    <w:name w:val="Plain Text"/>
    <w:basedOn w:val="Normal"/>
    <w:link w:val="PlainTextChar"/>
    <w:semiHidden/>
    <w:rsid w:val="00D036F9"/>
    <w:rPr>
      <w:rFonts w:ascii="Courier New" w:hAnsi="Courier New"/>
      <w:sz w:val="20"/>
      <w:szCs w:val="20"/>
    </w:rPr>
  </w:style>
  <w:style w:type="character" w:customStyle="1" w:styleId="PlainTextChar">
    <w:name w:val="Plain Text Char"/>
    <w:link w:val="PlainText"/>
    <w:semiHidden/>
    <w:rsid w:val="00D036F9"/>
    <w:rPr>
      <w:rFonts w:ascii="Courier New" w:hAnsi="Courier New"/>
      <w:lang w:eastAsia="en-US"/>
    </w:rPr>
  </w:style>
  <w:style w:type="paragraph" w:styleId="Revision">
    <w:name w:val="Revision"/>
    <w:hidden/>
    <w:uiPriority w:val="99"/>
    <w:semiHidden/>
    <w:rsid w:val="00A97B48"/>
    <w:rPr>
      <w:sz w:val="24"/>
      <w:szCs w:val="24"/>
      <w:lang w:eastAsia="en-US"/>
    </w:rPr>
  </w:style>
  <w:style w:type="paragraph" w:styleId="NormalWeb">
    <w:name w:val="Normal (Web)"/>
    <w:basedOn w:val="Normal"/>
    <w:uiPriority w:val="99"/>
    <w:semiHidden/>
    <w:unhideWhenUsed/>
    <w:rsid w:val="00B407F4"/>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D65BA1"/>
    <w:rPr>
      <w:color w:val="605E5C"/>
      <w:shd w:val="clear" w:color="auto" w:fill="E1DFDD"/>
    </w:rPr>
  </w:style>
  <w:style w:type="table" w:styleId="TableGrid">
    <w:name w:val="Table Grid"/>
    <w:basedOn w:val="TableNormal"/>
    <w:uiPriority w:val="59"/>
    <w:rsid w:val="00FE7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711619">
      <w:bodyDiv w:val="1"/>
      <w:marLeft w:val="0"/>
      <w:marRight w:val="0"/>
      <w:marTop w:val="0"/>
      <w:marBottom w:val="0"/>
      <w:divBdr>
        <w:top w:val="none" w:sz="0" w:space="0" w:color="auto"/>
        <w:left w:val="none" w:sz="0" w:space="0" w:color="auto"/>
        <w:bottom w:val="none" w:sz="0" w:space="0" w:color="auto"/>
        <w:right w:val="none" w:sz="0" w:space="0" w:color="auto"/>
      </w:divBdr>
    </w:div>
    <w:div w:id="63009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ranet.southtyneside.gov.uk/article/20666/Health-and-safety-Hand-arm-vibration" TargetMode="External"/><Relationship Id="rId18" Type="http://schemas.openxmlformats.org/officeDocument/2006/relationships/hyperlink" Target="http://www.hse.gov.uk/pUbns/priced/l22.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hse.gov.uk/pubns/priced/hsg136.pdf" TargetMode="External"/><Relationship Id="rId7" Type="http://schemas.openxmlformats.org/officeDocument/2006/relationships/endnotes" Target="endnotes.xml"/><Relationship Id="rId12" Type="http://schemas.openxmlformats.org/officeDocument/2006/relationships/hyperlink" Target="https://intranet.southtyneside.gov.uk/article/20697/Noise-at-work" TargetMode="External"/><Relationship Id="rId17" Type="http://schemas.openxmlformats.org/officeDocument/2006/relationships/hyperlink" Target="http://www.legislation.gov.uk/uksi/1998/2306/regulation/11/mad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egislation.gov.uk/ukpga/1974/37%20" TargetMode="External"/><Relationship Id="rId20" Type="http://schemas.openxmlformats.org/officeDocument/2006/relationships/hyperlink" Target="https://www.hse.gov.uk/pubns/indg27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ntranet.southtyneside.gov.uk/article/20703/Young-persons-health-and-safety"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www.hse.gov.uk/pubns/books/l113.htm" TargetMode="External"/><Relationship Id="rId4" Type="http://schemas.openxmlformats.org/officeDocument/2006/relationships/settings" Target="settings.xml"/><Relationship Id="rId9" Type="http://schemas.openxmlformats.org/officeDocument/2006/relationships/hyperlink" Target="https://intranet.southtyneside.gov.uk/article/20660/Work-equipment-checklist-assessment" TargetMode="External"/><Relationship Id="rId14" Type="http://schemas.openxmlformats.org/officeDocument/2006/relationships/hyperlink" Target="https://intranet.southtyneside.gov.uk/article/20663/Control-of-Substances-Hazardous-to-Health-COSHH" TargetMode="External"/><Relationship Id="rId22" Type="http://schemas.openxmlformats.org/officeDocument/2006/relationships/hyperlink" Target="https://www.hse.gov.uk/pubns/indg4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552A6BB-26AB-4E5F-9E13-B7E4C4E59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2748</Words>
  <Characters>15668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Personnel Manual</vt:lpstr>
    </vt:vector>
  </TitlesOfParts>
  <Company>South Tyneside MBC</Company>
  <LinksUpToDate>false</LinksUpToDate>
  <CharactersWithSpaces>18380</CharactersWithSpaces>
  <SharedDoc>false</SharedDoc>
  <HLinks>
    <vt:vector size="18" baseType="variant">
      <vt:variant>
        <vt:i4>6553709</vt:i4>
      </vt:variant>
      <vt:variant>
        <vt:i4>6</vt:i4>
      </vt:variant>
      <vt:variant>
        <vt:i4>0</vt:i4>
      </vt:variant>
      <vt:variant>
        <vt:i4>5</vt:i4>
      </vt:variant>
      <vt:variant>
        <vt:lpwstr>http://www.hse.gov.uk/pUbns/priced/l22.pdf</vt:lpwstr>
      </vt:variant>
      <vt:variant>
        <vt:lpwstr/>
      </vt:variant>
      <vt:variant>
        <vt:i4>2818083</vt:i4>
      </vt:variant>
      <vt:variant>
        <vt:i4>3</vt:i4>
      </vt:variant>
      <vt:variant>
        <vt:i4>0</vt:i4>
      </vt:variant>
      <vt:variant>
        <vt:i4>5</vt:i4>
      </vt:variant>
      <vt:variant>
        <vt:lpwstr>http://www.legislation.gov.uk/uksi/1998/2306/regulation/11/made</vt:lpwstr>
      </vt:variant>
      <vt:variant>
        <vt:lpwstr/>
      </vt:variant>
      <vt:variant>
        <vt:i4>6488162</vt:i4>
      </vt:variant>
      <vt:variant>
        <vt:i4>0</vt:i4>
      </vt:variant>
      <vt:variant>
        <vt:i4>0</vt:i4>
      </vt:variant>
      <vt:variant>
        <vt:i4>5</vt:i4>
      </vt:variant>
      <vt:variant>
        <vt:lpwstr>http://www.legislation.gov.uk/ukpga/1974/37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Manual</dc:title>
  <dc:subject/>
  <dc:creator>lorrainem</dc:creator>
  <cp:keywords/>
  <cp:lastModifiedBy>Kiera Tulip</cp:lastModifiedBy>
  <cp:revision>8</cp:revision>
  <cp:lastPrinted>2011-02-22T13:29:00Z</cp:lastPrinted>
  <dcterms:created xsi:type="dcterms:W3CDTF">2023-11-06T11:23:00Z</dcterms:created>
  <dcterms:modified xsi:type="dcterms:W3CDTF">2024-06-13T13:13:00Z</dcterms:modified>
</cp:coreProperties>
</file>