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208C" w14:textId="77777777" w:rsidR="005D3D23" w:rsidRDefault="003650E3" w:rsidP="00291847">
      <w:pPr>
        <w:pStyle w:val="Heading1"/>
        <w:jc w:val="left"/>
        <w:rPr>
          <w:rFonts w:ascii="Arial" w:hAnsi="Arial" w:cs="Arial"/>
        </w:rPr>
      </w:pPr>
      <w:r>
        <w:rPr>
          <w:noProof/>
        </w:rPr>
        <w:drawing>
          <wp:inline distT="0" distB="0" distL="0" distR="0" wp14:anchorId="4B71C344" wp14:editId="665CD447">
            <wp:extent cx="1526540" cy="843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843915"/>
                    </a:xfrm>
                    <a:prstGeom prst="rect">
                      <a:avLst/>
                    </a:prstGeom>
                    <a:noFill/>
                    <a:ln>
                      <a:noFill/>
                    </a:ln>
                  </pic:spPr>
                </pic:pic>
              </a:graphicData>
            </a:graphic>
          </wp:inline>
        </w:drawing>
      </w:r>
      <w:r w:rsidR="00F17E86">
        <w:rPr>
          <w:noProof/>
        </w:rPr>
        <w:t xml:space="preserve">                                    </w:t>
      </w:r>
    </w:p>
    <w:p w14:paraId="28279F2F" w14:textId="77777777" w:rsidR="005D3D23" w:rsidRDefault="005D3D23"/>
    <w:p w14:paraId="13129F86" w14:textId="77777777" w:rsidR="005D3D23" w:rsidRDefault="005D3D23"/>
    <w:p w14:paraId="4C7E9C2A" w14:textId="77777777" w:rsidR="005D3D23" w:rsidRDefault="005D3D23">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3039D1D9" w14:textId="77777777" w:rsidR="005D3D23" w:rsidRDefault="003650E3">
      <w:pPr>
        <w:pStyle w:val="Heading1"/>
        <w:jc w:val="left"/>
      </w:pPr>
      <w:r>
        <w:rPr>
          <w:noProof/>
          <w:lang w:val="en-US"/>
        </w:rPr>
        <mc:AlternateContent>
          <mc:Choice Requires="wps">
            <w:drawing>
              <wp:anchor distT="0" distB="0" distL="114300" distR="114300" simplePos="0" relativeHeight="251656704" behindDoc="0" locked="0" layoutInCell="1" allowOverlap="1" wp14:anchorId="12489A10" wp14:editId="064B0B5E">
                <wp:simplePos x="0" y="0"/>
                <wp:positionH relativeFrom="column">
                  <wp:posOffset>17145</wp:posOffset>
                </wp:positionH>
                <wp:positionV relativeFrom="paragraph">
                  <wp:posOffset>53340</wp:posOffset>
                </wp:positionV>
                <wp:extent cx="61722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445B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48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" strokecolor="#030" strokeweight="2pt"/>
            </w:pict>
          </mc:Fallback>
        </mc:AlternateContent>
      </w:r>
      <w:r w:rsidR="005D3D23">
        <w:tab/>
      </w:r>
      <w:r w:rsidR="005D3D23">
        <w:tab/>
      </w:r>
      <w:r w:rsidR="005D3D23">
        <w:tab/>
      </w:r>
      <w:r w:rsidR="005D3D23">
        <w:tab/>
      </w:r>
      <w:r w:rsidR="005D3D23">
        <w:tab/>
      </w:r>
      <w:r w:rsidR="005D3D23">
        <w:tab/>
      </w:r>
    </w:p>
    <w:p w14:paraId="35343C76" w14:textId="77777777" w:rsidR="005D3D23" w:rsidRDefault="005D3D23">
      <w:pPr>
        <w:pStyle w:val="Heading8"/>
        <w:rPr>
          <w:rFonts w:ascii="Times New Roman" w:hAnsi="Times New Roman"/>
          <w:color w:val="003300"/>
          <w:sz w:val="48"/>
        </w:rPr>
      </w:pPr>
      <w:r>
        <w:rPr>
          <w:rFonts w:ascii="Times New Roman" w:hAnsi="Times New Roman"/>
          <w:color w:val="003300"/>
          <w:sz w:val="48"/>
        </w:rPr>
        <w:t>3.15 ACCIDENT/INCIDENT REPORTING</w:t>
      </w:r>
    </w:p>
    <w:p w14:paraId="30005169" w14:textId="77777777" w:rsidR="005D3D23" w:rsidRDefault="005D3D23">
      <w:pPr>
        <w:jc w:val="center"/>
        <w:rPr>
          <w:rFonts w:ascii="Arial" w:hAnsi="Arial" w:cs="Arial"/>
          <w:b/>
        </w:rPr>
      </w:pPr>
    </w:p>
    <w:p w14:paraId="173FFB1E" w14:textId="77777777" w:rsidR="00291847" w:rsidRDefault="00291847">
      <w:pPr>
        <w:rPr>
          <w:rFonts w:ascii="Arial" w:hAnsi="Arial" w:cs="Arial"/>
          <w:b/>
        </w:rPr>
      </w:pPr>
    </w:p>
    <w:p w14:paraId="0C917CCD" w14:textId="77777777" w:rsidR="005D3D23" w:rsidRPr="001D0B91" w:rsidRDefault="005D3D23">
      <w:pPr>
        <w:rPr>
          <w:rFonts w:ascii="Arial" w:hAnsi="Arial" w:cs="Arial"/>
          <w:b/>
          <w:bCs/>
          <w:sz w:val="22"/>
        </w:rPr>
      </w:pPr>
      <w:r w:rsidRPr="001D0B91">
        <w:rPr>
          <w:rFonts w:ascii="Arial" w:hAnsi="Arial" w:cs="Arial"/>
          <w:b/>
          <w:bCs/>
          <w:sz w:val="22"/>
        </w:rPr>
        <w:t>Guidance and Procedures</w:t>
      </w:r>
    </w:p>
    <w:p w14:paraId="446D8237" w14:textId="77777777" w:rsidR="005D3D23" w:rsidRDefault="003650E3">
      <w:pPr>
        <w:jc w:val="center"/>
        <w:rPr>
          <w:rFonts w:ascii="Arial" w:hAnsi="Arial" w:cs="Arial"/>
          <w:b/>
        </w:rPr>
      </w:pPr>
      <w:r>
        <w:rPr>
          <w:rFonts w:ascii="Arial" w:hAnsi="Arial" w:cs="Arial"/>
          <w:b/>
          <w:noProof/>
          <w:lang w:val="en-US"/>
        </w:rPr>
        <mc:AlternateContent>
          <mc:Choice Requires="wps">
            <w:drawing>
              <wp:anchor distT="0" distB="0" distL="114300" distR="114300" simplePos="0" relativeHeight="251657728" behindDoc="0" locked="0" layoutInCell="1" allowOverlap="1" wp14:anchorId="07FFC76E" wp14:editId="7A9275DD">
                <wp:simplePos x="0" y="0"/>
                <wp:positionH relativeFrom="column">
                  <wp:posOffset>17145</wp:posOffset>
                </wp:positionH>
                <wp:positionV relativeFrom="paragraph">
                  <wp:posOffset>158750</wp:posOffset>
                </wp:positionV>
                <wp:extent cx="61722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1F3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pt" to="48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" strokecolor="#030"/>
            </w:pict>
          </mc:Fallback>
        </mc:AlternateContent>
      </w:r>
    </w:p>
    <w:p w14:paraId="3829453B" w14:textId="77777777" w:rsidR="005D3D23" w:rsidRDefault="005D3D23">
      <w:pPr>
        <w:ind w:hanging="142"/>
        <w:jc w:val="center"/>
        <w:rPr>
          <w:rFonts w:ascii="Arial" w:hAnsi="Arial" w:cs="Arial"/>
          <w:b/>
          <w:sz w:val="22"/>
        </w:rPr>
      </w:pPr>
    </w:p>
    <w:p w14:paraId="2251CCB1" w14:textId="77777777" w:rsidR="005D3D23" w:rsidRDefault="00073553" w:rsidP="00467971">
      <w:pPr>
        <w:pStyle w:val="PlainText"/>
        <w:rPr>
          <w:rFonts w:ascii="Arial" w:eastAsia="MS Mincho" w:hAnsi="Arial" w:cs="Arial"/>
          <w:b/>
          <w:bCs/>
          <w:color w:val="003300"/>
          <w:sz w:val="22"/>
        </w:rPr>
      </w:pPr>
      <w:r>
        <w:rPr>
          <w:rFonts w:ascii="Arial" w:eastAsia="MS Mincho" w:hAnsi="Arial" w:cs="Arial"/>
          <w:b/>
          <w:bCs/>
          <w:color w:val="003300"/>
          <w:sz w:val="22"/>
        </w:rPr>
        <w:t>Legal Requirements</w:t>
      </w:r>
    </w:p>
    <w:p w14:paraId="37265720" w14:textId="77777777" w:rsidR="005D3D23" w:rsidRDefault="005D3D23" w:rsidP="00467971">
      <w:pPr>
        <w:pStyle w:val="PlainText"/>
        <w:rPr>
          <w:rFonts w:ascii="Arial" w:eastAsia="MS Mincho" w:hAnsi="Arial" w:cs="Arial"/>
          <w:sz w:val="22"/>
        </w:rPr>
      </w:pPr>
    </w:p>
    <w:p w14:paraId="54E942A3" w14:textId="77777777" w:rsidR="005D3D23" w:rsidRDefault="00723912" w:rsidP="00467971">
      <w:pPr>
        <w:pStyle w:val="PlainText"/>
        <w:rPr>
          <w:rFonts w:ascii="Arial" w:eastAsia="MS Mincho" w:hAnsi="Arial" w:cs="Arial"/>
          <w:sz w:val="22"/>
        </w:rPr>
      </w:pPr>
      <w:r>
        <w:rPr>
          <w:rFonts w:ascii="Arial" w:eastAsia="MS Mincho" w:hAnsi="Arial" w:cs="Arial"/>
          <w:sz w:val="22"/>
        </w:rPr>
        <w:t>1.</w:t>
      </w:r>
      <w:r>
        <w:rPr>
          <w:rFonts w:ascii="Arial" w:eastAsia="MS Mincho" w:hAnsi="Arial" w:cs="Arial"/>
          <w:sz w:val="22"/>
        </w:rPr>
        <w:tab/>
      </w:r>
      <w:r w:rsidR="005D3D23">
        <w:rPr>
          <w:rFonts w:ascii="Arial" w:eastAsia="MS Mincho" w:hAnsi="Arial" w:cs="Arial"/>
          <w:sz w:val="22"/>
        </w:rPr>
        <w:t>The Reporting</w:t>
      </w:r>
      <w:r w:rsidR="00F3597D">
        <w:rPr>
          <w:rFonts w:ascii="Arial" w:eastAsia="MS Mincho" w:hAnsi="Arial" w:cs="Arial"/>
          <w:sz w:val="22"/>
        </w:rPr>
        <w:t xml:space="preserve"> </w:t>
      </w:r>
      <w:r w:rsidR="00F3597D" w:rsidRPr="0017523B">
        <w:rPr>
          <w:rFonts w:ascii="Arial" w:eastAsia="MS Mincho" w:hAnsi="Arial" w:cs="Arial"/>
          <w:sz w:val="22"/>
        </w:rPr>
        <w:t>of</w:t>
      </w:r>
      <w:r w:rsidR="005D3D23" w:rsidRPr="0017523B">
        <w:rPr>
          <w:rFonts w:ascii="Arial" w:eastAsia="MS Mincho" w:hAnsi="Arial" w:cs="Arial"/>
          <w:sz w:val="22"/>
        </w:rPr>
        <w:t xml:space="preserve"> </w:t>
      </w:r>
      <w:r w:rsidR="005D3D23">
        <w:rPr>
          <w:rFonts w:ascii="Arial" w:eastAsia="MS Mincho" w:hAnsi="Arial" w:cs="Arial"/>
          <w:sz w:val="22"/>
        </w:rPr>
        <w:t>Injuries, Diseases and Danger</w:t>
      </w:r>
      <w:r w:rsidR="00136E81">
        <w:rPr>
          <w:rFonts w:ascii="Arial" w:eastAsia="MS Mincho" w:hAnsi="Arial" w:cs="Arial"/>
          <w:sz w:val="22"/>
        </w:rPr>
        <w:t>ous Occurrences Regulations 2013</w:t>
      </w:r>
      <w:r w:rsidR="00467971">
        <w:rPr>
          <w:rFonts w:ascii="Arial" w:eastAsia="MS Mincho" w:hAnsi="Arial" w:cs="Arial"/>
          <w:sz w:val="22"/>
        </w:rPr>
        <w:t xml:space="preserve"> (RIDDOR 2013)</w:t>
      </w:r>
      <w:r w:rsidR="005D3D23">
        <w:rPr>
          <w:rFonts w:ascii="Arial" w:eastAsia="MS Mincho" w:hAnsi="Arial" w:cs="Arial"/>
          <w:sz w:val="22"/>
        </w:rPr>
        <w:t xml:space="preserve"> place a statutory duty on the Council to notify the Health and Safety Executive (HSE) of all relevant scheduled Injuries, Diseases and Dangerous Occurrences at Work. </w:t>
      </w:r>
    </w:p>
    <w:p w14:paraId="13AE4328" w14:textId="77777777" w:rsidR="00E276F8" w:rsidRDefault="00E276F8" w:rsidP="00467971">
      <w:pPr>
        <w:pStyle w:val="PlainText"/>
        <w:rPr>
          <w:rFonts w:ascii="Arial" w:eastAsia="MS Mincho" w:hAnsi="Arial" w:cs="Arial"/>
          <w:sz w:val="22"/>
        </w:rPr>
      </w:pPr>
    </w:p>
    <w:p w14:paraId="1F530424" w14:textId="77777777" w:rsidR="00E276F8" w:rsidRPr="00B30402" w:rsidRDefault="00E276F8" w:rsidP="00467971">
      <w:pPr>
        <w:pStyle w:val="PlainText"/>
        <w:rPr>
          <w:rFonts w:ascii="Arial" w:eastAsia="MS Mincho" w:hAnsi="Arial" w:cs="Arial"/>
          <w:sz w:val="22"/>
        </w:rPr>
      </w:pPr>
      <w:r w:rsidRPr="00B30402">
        <w:rPr>
          <w:rFonts w:ascii="Arial" w:eastAsia="MS Mincho" w:hAnsi="Arial" w:cs="Arial"/>
          <w:sz w:val="22"/>
        </w:rPr>
        <w:t xml:space="preserve">The Social Security (Claims and Payments) Regulations 1979 Regulation 25 </w:t>
      </w:r>
      <w:r w:rsidR="002E41CF">
        <w:rPr>
          <w:rFonts w:ascii="Arial" w:eastAsia="MS Mincho" w:hAnsi="Arial" w:cs="Arial"/>
          <w:sz w:val="22"/>
        </w:rPr>
        <w:t xml:space="preserve">(SSCPR 1979) </w:t>
      </w:r>
      <w:r w:rsidRPr="00B30402">
        <w:rPr>
          <w:rFonts w:ascii="Arial" w:eastAsia="MS Mincho" w:hAnsi="Arial" w:cs="Arial"/>
          <w:sz w:val="22"/>
        </w:rPr>
        <w:t>also places an obligation on specified employers to investigate</w:t>
      </w:r>
      <w:r w:rsidR="00B30402" w:rsidRPr="00B30402">
        <w:rPr>
          <w:rFonts w:ascii="Arial" w:eastAsia="MS Mincho" w:hAnsi="Arial" w:cs="Arial"/>
          <w:sz w:val="22"/>
        </w:rPr>
        <w:t xml:space="preserve"> and record</w:t>
      </w:r>
      <w:r w:rsidRPr="00B30402">
        <w:rPr>
          <w:rFonts w:ascii="Arial" w:eastAsia="MS Mincho" w:hAnsi="Arial" w:cs="Arial"/>
          <w:sz w:val="22"/>
        </w:rPr>
        <w:t xml:space="preserve"> industrial accidents.</w:t>
      </w:r>
    </w:p>
    <w:p w14:paraId="4ED28BCE" w14:textId="77777777" w:rsidR="00073553" w:rsidRDefault="00073553" w:rsidP="00467971">
      <w:pPr>
        <w:pStyle w:val="PlainText"/>
        <w:rPr>
          <w:rFonts w:ascii="Arial" w:eastAsia="MS Mincho" w:hAnsi="Arial" w:cs="Arial"/>
          <w:sz w:val="22"/>
        </w:rPr>
      </w:pPr>
    </w:p>
    <w:p w14:paraId="7E4A368C" w14:textId="77777777" w:rsidR="00073553" w:rsidRPr="00073553" w:rsidRDefault="00073553" w:rsidP="00467971">
      <w:pPr>
        <w:pStyle w:val="PlainText"/>
        <w:rPr>
          <w:rFonts w:ascii="Arial" w:eastAsia="MS Mincho" w:hAnsi="Arial" w:cs="Arial"/>
          <w:b/>
          <w:color w:val="003300"/>
          <w:sz w:val="22"/>
        </w:rPr>
      </w:pPr>
      <w:r w:rsidRPr="00073553">
        <w:rPr>
          <w:rFonts w:ascii="Arial" w:eastAsia="MS Mincho" w:hAnsi="Arial" w:cs="Arial"/>
          <w:b/>
          <w:color w:val="003300"/>
          <w:sz w:val="22"/>
        </w:rPr>
        <w:t>Introduction</w:t>
      </w:r>
    </w:p>
    <w:p w14:paraId="001B9B77" w14:textId="77777777" w:rsidR="005D3D23" w:rsidRDefault="005D3D23" w:rsidP="00467971">
      <w:pPr>
        <w:pStyle w:val="PlainText"/>
        <w:rPr>
          <w:rFonts w:ascii="Arial" w:eastAsia="MS Mincho" w:hAnsi="Arial" w:cs="Arial"/>
          <w:sz w:val="22"/>
        </w:rPr>
      </w:pPr>
    </w:p>
    <w:p w14:paraId="3E27C86C" w14:textId="77777777" w:rsidR="00073553" w:rsidRDefault="00723912" w:rsidP="00467971">
      <w:pPr>
        <w:pStyle w:val="PlainText"/>
        <w:rPr>
          <w:rFonts w:ascii="Arial" w:eastAsia="MS Mincho" w:hAnsi="Arial" w:cs="Arial"/>
          <w:sz w:val="22"/>
        </w:rPr>
      </w:pPr>
      <w:r>
        <w:rPr>
          <w:rFonts w:ascii="Arial" w:eastAsia="MS Mincho" w:hAnsi="Arial" w:cs="Arial"/>
          <w:sz w:val="22"/>
        </w:rPr>
        <w:t>2.</w:t>
      </w:r>
      <w:r>
        <w:rPr>
          <w:rFonts w:ascii="Arial" w:eastAsia="MS Mincho" w:hAnsi="Arial" w:cs="Arial"/>
          <w:sz w:val="22"/>
        </w:rPr>
        <w:tab/>
      </w:r>
      <w:r w:rsidR="00467971">
        <w:rPr>
          <w:rFonts w:ascii="Arial" w:eastAsia="MS Mincho" w:hAnsi="Arial" w:cs="Arial"/>
          <w:sz w:val="22"/>
        </w:rPr>
        <w:t>RIDDOR</w:t>
      </w:r>
      <w:r w:rsidR="00073553" w:rsidRPr="00073553">
        <w:rPr>
          <w:rFonts w:ascii="Arial" w:eastAsia="MS Mincho" w:hAnsi="Arial" w:cs="Arial"/>
          <w:sz w:val="22"/>
        </w:rPr>
        <w:t xml:space="preserve"> 2013</w:t>
      </w:r>
      <w:r w:rsidR="00073553">
        <w:rPr>
          <w:rFonts w:ascii="Arial" w:eastAsia="MS Mincho" w:hAnsi="Arial" w:cs="Arial"/>
          <w:sz w:val="22"/>
        </w:rPr>
        <w:t xml:space="preserve"> </w:t>
      </w:r>
      <w:hyperlink r:id="rId9" w:history="1">
        <w:r w:rsidR="001D47B9" w:rsidRPr="001D47B9">
          <w:rPr>
            <w:rStyle w:val="Hyperlink"/>
            <w:rFonts w:ascii="Arial" w:eastAsia="MS Mincho" w:hAnsi="Arial" w:cs="Arial"/>
            <w:sz w:val="22"/>
          </w:rPr>
          <w:t>http://www.legislation.gov.uk/uksi/2013/1471/pdfs/uksi_20131471_en.pdf</w:t>
        </w:r>
      </w:hyperlink>
      <w:r w:rsidR="001D47B9">
        <w:rPr>
          <w:rFonts w:ascii="Arial" w:eastAsia="MS Mincho" w:hAnsi="Arial" w:cs="Arial"/>
          <w:sz w:val="22"/>
        </w:rPr>
        <w:t xml:space="preserve"> </w:t>
      </w:r>
      <w:r w:rsidR="00073553">
        <w:rPr>
          <w:rFonts w:ascii="Arial" w:eastAsia="MS Mincho" w:hAnsi="Arial" w:cs="Arial"/>
          <w:sz w:val="22"/>
        </w:rPr>
        <w:t xml:space="preserve">came into force in </w:t>
      </w:r>
      <w:r w:rsidR="007F306A">
        <w:rPr>
          <w:rFonts w:ascii="Arial" w:eastAsia="MS Mincho" w:hAnsi="Arial" w:cs="Arial"/>
          <w:sz w:val="22"/>
        </w:rPr>
        <w:t>1st October 2013 a place a</w:t>
      </w:r>
      <w:r w:rsidR="00A92A11">
        <w:rPr>
          <w:rFonts w:ascii="Arial" w:eastAsia="MS Mincho" w:hAnsi="Arial" w:cs="Arial"/>
          <w:sz w:val="22"/>
        </w:rPr>
        <w:t>nd</w:t>
      </w:r>
      <w:r w:rsidR="007F306A">
        <w:rPr>
          <w:rFonts w:ascii="Arial" w:eastAsia="MS Mincho" w:hAnsi="Arial" w:cs="Arial"/>
          <w:sz w:val="22"/>
        </w:rPr>
        <w:t xml:space="preserve"> duty on persons in control of works p</w:t>
      </w:r>
      <w:r w:rsidR="00122964">
        <w:rPr>
          <w:rFonts w:ascii="Arial" w:eastAsia="MS Mincho" w:hAnsi="Arial" w:cs="Arial"/>
          <w:sz w:val="22"/>
        </w:rPr>
        <w:t>remises to report</w:t>
      </w:r>
      <w:r w:rsidR="00FD2130">
        <w:rPr>
          <w:rFonts w:ascii="Arial" w:eastAsia="MS Mincho" w:hAnsi="Arial" w:cs="Arial"/>
          <w:sz w:val="22"/>
        </w:rPr>
        <w:t xml:space="preserve"> certain serious workplace accidents, occupational diseases and specified dangerous occurrences</w:t>
      </w:r>
      <w:r w:rsidR="00122964">
        <w:rPr>
          <w:rFonts w:ascii="Arial" w:eastAsia="MS Mincho" w:hAnsi="Arial" w:cs="Arial"/>
          <w:sz w:val="22"/>
        </w:rPr>
        <w:t>.</w:t>
      </w:r>
    </w:p>
    <w:p w14:paraId="1740A6D0" w14:textId="77777777" w:rsidR="00122964" w:rsidRDefault="00122964" w:rsidP="00467971">
      <w:pPr>
        <w:pStyle w:val="PlainText"/>
        <w:rPr>
          <w:rFonts w:ascii="Arial" w:eastAsia="MS Mincho" w:hAnsi="Arial" w:cs="Arial"/>
          <w:sz w:val="22"/>
        </w:rPr>
      </w:pPr>
    </w:p>
    <w:p w14:paraId="264C37AE" w14:textId="77777777" w:rsidR="000F3E63" w:rsidRDefault="000F3E63" w:rsidP="00467971">
      <w:pPr>
        <w:pStyle w:val="PlainText"/>
        <w:rPr>
          <w:rFonts w:ascii="Arial" w:eastAsia="MS Mincho" w:hAnsi="Arial" w:cs="Arial"/>
          <w:sz w:val="22"/>
        </w:rPr>
      </w:pPr>
      <w:r w:rsidRPr="000F3E63">
        <w:rPr>
          <w:rFonts w:ascii="Arial" w:eastAsia="MS Mincho" w:hAnsi="Arial" w:cs="Arial"/>
          <w:sz w:val="22"/>
        </w:rPr>
        <w:t>This requirement also applies to situations where pupils, students and members of the public, including children, are injured and or sent to hospital for treatment as a result of a work activity being undertaken by or on behalf of the Council.</w:t>
      </w:r>
    </w:p>
    <w:p w14:paraId="5500D7F0" w14:textId="77777777" w:rsidR="00B30402" w:rsidRDefault="00B30402" w:rsidP="00467971">
      <w:pPr>
        <w:pStyle w:val="PlainText"/>
        <w:rPr>
          <w:rFonts w:ascii="Arial" w:eastAsia="MS Mincho" w:hAnsi="Arial" w:cs="Arial"/>
          <w:sz w:val="22"/>
        </w:rPr>
      </w:pPr>
    </w:p>
    <w:p w14:paraId="1C690834" w14:textId="77777777" w:rsidR="00B30402" w:rsidRDefault="004D7A89" w:rsidP="00467971">
      <w:pPr>
        <w:pStyle w:val="PlainText"/>
        <w:rPr>
          <w:rFonts w:ascii="Arial" w:eastAsia="MS Mincho" w:hAnsi="Arial" w:cs="Arial"/>
          <w:sz w:val="22"/>
        </w:rPr>
      </w:pPr>
      <w:hyperlink r:id="rId10" w:history="1">
        <w:r w:rsidR="00B30402" w:rsidRPr="00040574">
          <w:rPr>
            <w:rStyle w:val="Hyperlink"/>
            <w:rFonts w:ascii="Arial" w:eastAsia="MS Mincho" w:hAnsi="Arial" w:cs="Arial"/>
            <w:sz w:val="22"/>
          </w:rPr>
          <w:t>The Social Security (Claims and Payments) Regulations 1979</w:t>
        </w:r>
      </w:hyperlink>
      <w:r w:rsidR="00B30402">
        <w:rPr>
          <w:rFonts w:ascii="Arial" w:eastAsia="MS Mincho" w:hAnsi="Arial" w:cs="Arial"/>
          <w:sz w:val="22"/>
        </w:rPr>
        <w:t xml:space="preserve"> came into force on 9</w:t>
      </w:r>
      <w:r w:rsidR="00B30402" w:rsidRPr="00B30402">
        <w:rPr>
          <w:rFonts w:ascii="Arial" w:eastAsia="MS Mincho" w:hAnsi="Arial" w:cs="Arial"/>
          <w:sz w:val="22"/>
          <w:vertAlign w:val="superscript"/>
        </w:rPr>
        <w:t>th</w:t>
      </w:r>
      <w:r w:rsidR="00B30402">
        <w:rPr>
          <w:rFonts w:ascii="Arial" w:eastAsia="MS Mincho" w:hAnsi="Arial" w:cs="Arial"/>
          <w:sz w:val="22"/>
        </w:rPr>
        <w:t xml:space="preserve"> July 1979.  They also place an obligation on </w:t>
      </w:r>
      <w:r w:rsidR="00B30402" w:rsidRPr="00B30402">
        <w:rPr>
          <w:rFonts w:ascii="Arial" w:eastAsia="MS Mincho" w:hAnsi="Arial" w:cs="Arial"/>
          <w:sz w:val="22"/>
        </w:rPr>
        <w:t xml:space="preserve">employers to investigate </w:t>
      </w:r>
      <w:r w:rsidR="00B30402">
        <w:rPr>
          <w:rFonts w:ascii="Arial" w:eastAsia="MS Mincho" w:hAnsi="Arial" w:cs="Arial"/>
          <w:sz w:val="22"/>
        </w:rPr>
        <w:t>and record industrial accidents</w:t>
      </w:r>
      <w:r w:rsidR="00BC5747">
        <w:rPr>
          <w:rFonts w:ascii="Arial" w:eastAsia="MS Mincho" w:hAnsi="Arial" w:cs="Arial"/>
          <w:sz w:val="22"/>
        </w:rPr>
        <w:t xml:space="preserve"> to employees </w:t>
      </w:r>
      <w:r w:rsidR="00B30402">
        <w:rPr>
          <w:rFonts w:ascii="Arial" w:eastAsia="MS Mincho" w:hAnsi="Arial" w:cs="Arial"/>
          <w:sz w:val="22"/>
        </w:rPr>
        <w:t>and release details of a</w:t>
      </w:r>
      <w:r w:rsidR="00BC5747">
        <w:rPr>
          <w:rFonts w:ascii="Arial" w:eastAsia="MS Mincho" w:hAnsi="Arial" w:cs="Arial"/>
          <w:sz w:val="22"/>
        </w:rPr>
        <w:t>n accident to the injured employee</w:t>
      </w:r>
      <w:r w:rsidR="00B30402">
        <w:rPr>
          <w:rFonts w:ascii="Arial" w:eastAsia="MS Mincho" w:hAnsi="Arial" w:cs="Arial"/>
          <w:sz w:val="22"/>
        </w:rPr>
        <w:t xml:space="preserve"> or someone acting on his behalf, should the accident give rise to a claim for benefits under the same regulations</w:t>
      </w:r>
      <w:r w:rsidR="00BC5747">
        <w:rPr>
          <w:rFonts w:ascii="Arial" w:eastAsia="MS Mincho" w:hAnsi="Arial" w:cs="Arial"/>
          <w:sz w:val="22"/>
        </w:rPr>
        <w:t>.</w:t>
      </w:r>
    </w:p>
    <w:p w14:paraId="046C6998" w14:textId="77777777" w:rsidR="000F3E63" w:rsidRDefault="000F3E63" w:rsidP="00467971">
      <w:pPr>
        <w:pStyle w:val="PlainText"/>
        <w:rPr>
          <w:rFonts w:ascii="Arial" w:eastAsia="MS Mincho" w:hAnsi="Arial" w:cs="Arial"/>
          <w:sz w:val="22"/>
        </w:rPr>
      </w:pPr>
    </w:p>
    <w:p w14:paraId="4E1B9042" w14:textId="77777777" w:rsidR="00122964" w:rsidRPr="00122964" w:rsidRDefault="00122964" w:rsidP="00467971">
      <w:pPr>
        <w:pStyle w:val="PlainText"/>
        <w:rPr>
          <w:rFonts w:ascii="Arial" w:eastAsia="MS Mincho" w:hAnsi="Arial" w:cs="Arial"/>
          <w:b/>
          <w:color w:val="003300"/>
          <w:sz w:val="22"/>
        </w:rPr>
      </w:pPr>
      <w:r w:rsidRPr="00122964">
        <w:rPr>
          <w:rFonts w:ascii="Arial" w:eastAsia="MS Mincho" w:hAnsi="Arial" w:cs="Arial"/>
          <w:b/>
          <w:color w:val="003300"/>
          <w:sz w:val="22"/>
        </w:rPr>
        <w:t>Definitions</w:t>
      </w:r>
    </w:p>
    <w:p w14:paraId="127A1BFB" w14:textId="77777777" w:rsidR="00723912" w:rsidRDefault="00723912" w:rsidP="00467971">
      <w:pPr>
        <w:pStyle w:val="PlainText"/>
        <w:rPr>
          <w:rFonts w:ascii="Arial" w:eastAsia="MS Mincho" w:hAnsi="Arial" w:cs="Arial"/>
          <w:sz w:val="22"/>
        </w:rPr>
      </w:pPr>
    </w:p>
    <w:p w14:paraId="71902427" w14:textId="77777777" w:rsidR="00122964" w:rsidRDefault="00723912" w:rsidP="00467971">
      <w:pPr>
        <w:pStyle w:val="PlainText"/>
        <w:rPr>
          <w:rFonts w:ascii="Arial" w:eastAsia="MS Mincho" w:hAnsi="Arial" w:cs="Arial"/>
          <w:sz w:val="22"/>
        </w:rPr>
      </w:pPr>
      <w:r>
        <w:rPr>
          <w:rFonts w:ascii="Arial" w:eastAsia="MS Mincho" w:hAnsi="Arial" w:cs="Arial"/>
          <w:sz w:val="22"/>
        </w:rPr>
        <w:t>3.</w:t>
      </w:r>
    </w:p>
    <w:p w14:paraId="41C7E04F" w14:textId="77777777" w:rsidR="00122964" w:rsidRDefault="00122964" w:rsidP="00467971">
      <w:pPr>
        <w:pStyle w:val="PlainText"/>
        <w:rPr>
          <w:rFonts w:ascii="Arial" w:eastAsia="MS Mincho" w:hAnsi="Arial" w:cs="Arial"/>
          <w:sz w:val="22"/>
        </w:rPr>
      </w:pPr>
      <w:r w:rsidRPr="00122964">
        <w:rPr>
          <w:rFonts w:ascii="Arial" w:eastAsia="MS Mincho" w:hAnsi="Arial" w:cs="Arial"/>
          <w:b/>
          <w:sz w:val="22"/>
          <w:u w:val="single"/>
        </w:rPr>
        <w:t>Accident</w:t>
      </w:r>
      <w:r>
        <w:rPr>
          <w:rFonts w:ascii="Arial" w:eastAsia="MS Mincho" w:hAnsi="Arial" w:cs="Arial"/>
          <w:sz w:val="22"/>
        </w:rPr>
        <w:t xml:space="preserve">   </w:t>
      </w:r>
      <w:r w:rsidRPr="00122964">
        <w:rPr>
          <w:rFonts w:ascii="Arial" w:eastAsia="MS Mincho" w:hAnsi="Arial" w:cs="Arial"/>
          <w:sz w:val="22"/>
        </w:rPr>
        <w:t>An accident</w:t>
      </w:r>
      <w:r w:rsidR="00F90008">
        <w:rPr>
          <w:rFonts w:ascii="Arial" w:eastAsia="MS Mincho" w:hAnsi="Arial" w:cs="Arial"/>
          <w:sz w:val="22"/>
        </w:rPr>
        <w:t>/incident</w:t>
      </w:r>
      <w:r w:rsidRPr="00122964">
        <w:rPr>
          <w:rFonts w:ascii="Arial" w:eastAsia="MS Mincho" w:hAnsi="Arial" w:cs="Arial"/>
          <w:sz w:val="22"/>
        </w:rPr>
        <w:t xml:space="preserve"> is an unplanned or uncontrolled event or sequence of events that results in injury to an individual, persons, or damage to premises and equipment.</w:t>
      </w:r>
    </w:p>
    <w:p w14:paraId="2BF4FF28" w14:textId="77777777" w:rsidR="00256D5F" w:rsidRDefault="00256D5F" w:rsidP="00467971">
      <w:pPr>
        <w:pStyle w:val="PlainText"/>
        <w:rPr>
          <w:rFonts w:ascii="Arial" w:eastAsia="MS Mincho" w:hAnsi="Arial" w:cs="Arial"/>
          <w:sz w:val="22"/>
        </w:rPr>
      </w:pPr>
    </w:p>
    <w:p w14:paraId="70ED6DCE" w14:textId="77777777" w:rsidR="00BA23B7" w:rsidRPr="00256D5F" w:rsidRDefault="00256D5F" w:rsidP="00467971">
      <w:pPr>
        <w:pStyle w:val="PlainText"/>
        <w:rPr>
          <w:rFonts w:ascii="Arial" w:eastAsia="MS Mincho" w:hAnsi="Arial" w:cs="Arial"/>
          <w:sz w:val="22"/>
        </w:rPr>
      </w:pPr>
      <w:r w:rsidRPr="00256D5F">
        <w:rPr>
          <w:rFonts w:ascii="Arial" w:eastAsia="MS Mincho" w:hAnsi="Arial" w:cs="Arial"/>
          <w:b/>
          <w:sz w:val="22"/>
          <w:u w:val="single"/>
        </w:rPr>
        <w:t>The Health and Safety Executive</w:t>
      </w:r>
      <w:r>
        <w:rPr>
          <w:rFonts w:ascii="Arial" w:eastAsia="MS Mincho" w:hAnsi="Arial" w:cs="Arial"/>
          <w:b/>
          <w:sz w:val="22"/>
          <w:u w:val="single"/>
        </w:rPr>
        <w:t xml:space="preserve"> (HSE)</w:t>
      </w:r>
      <w:r w:rsidRPr="00256D5F">
        <w:rPr>
          <w:rFonts w:ascii="Arial" w:eastAsia="MS Mincho" w:hAnsi="Arial" w:cs="Arial"/>
          <w:sz w:val="22"/>
        </w:rPr>
        <w:t xml:space="preserve">   </w:t>
      </w:r>
      <w:r w:rsidR="001D0B91">
        <w:rPr>
          <w:rFonts w:ascii="Arial" w:eastAsia="MS Mincho" w:hAnsi="Arial" w:cs="Arial"/>
          <w:sz w:val="22"/>
        </w:rPr>
        <w:t>-</w:t>
      </w:r>
      <w:r w:rsidR="00467971">
        <w:rPr>
          <w:rFonts w:ascii="Arial" w:eastAsia="MS Mincho" w:hAnsi="Arial" w:cs="Arial"/>
          <w:sz w:val="22"/>
        </w:rPr>
        <w:t xml:space="preserve"> </w:t>
      </w:r>
      <w:r w:rsidR="001D0B91">
        <w:rPr>
          <w:rFonts w:ascii="Arial" w:eastAsia="MS Mincho" w:hAnsi="Arial" w:cs="Arial"/>
          <w:sz w:val="22"/>
        </w:rPr>
        <w:t>t</w:t>
      </w:r>
      <w:r w:rsidR="000F3E63">
        <w:rPr>
          <w:rFonts w:ascii="Arial" w:eastAsia="MS Mincho" w:hAnsi="Arial" w:cs="Arial"/>
          <w:sz w:val="22"/>
        </w:rPr>
        <w:t>he Government body to wh</w:t>
      </w:r>
      <w:r w:rsidR="00FD2130">
        <w:rPr>
          <w:rFonts w:ascii="Arial" w:eastAsia="MS Mincho" w:hAnsi="Arial" w:cs="Arial"/>
          <w:sz w:val="22"/>
        </w:rPr>
        <w:t>ich accidents/incident</w:t>
      </w:r>
      <w:r w:rsidR="00467971">
        <w:rPr>
          <w:rFonts w:ascii="Arial" w:eastAsia="MS Mincho" w:hAnsi="Arial" w:cs="Arial"/>
          <w:sz w:val="22"/>
        </w:rPr>
        <w:t xml:space="preserve">s </w:t>
      </w:r>
      <w:r w:rsidR="00FD2130">
        <w:rPr>
          <w:rFonts w:ascii="Arial" w:eastAsia="MS Mincho" w:hAnsi="Arial" w:cs="Arial"/>
          <w:sz w:val="22"/>
        </w:rPr>
        <w:t>should be reported</w:t>
      </w:r>
      <w:r w:rsidR="00467971">
        <w:rPr>
          <w:rFonts w:ascii="Arial" w:eastAsia="MS Mincho" w:hAnsi="Arial" w:cs="Arial"/>
          <w:sz w:val="22"/>
        </w:rPr>
        <w:t>,</w:t>
      </w:r>
      <w:r w:rsidR="00FD2130">
        <w:rPr>
          <w:rFonts w:ascii="Arial" w:eastAsia="MS Mincho" w:hAnsi="Arial" w:cs="Arial"/>
          <w:sz w:val="22"/>
        </w:rPr>
        <w:t xml:space="preserve"> where applicable</w:t>
      </w:r>
      <w:r w:rsidR="000F3E63">
        <w:rPr>
          <w:rFonts w:ascii="Arial" w:eastAsia="MS Mincho" w:hAnsi="Arial" w:cs="Arial"/>
          <w:sz w:val="22"/>
        </w:rPr>
        <w:t>.</w:t>
      </w:r>
    </w:p>
    <w:p w14:paraId="5F9A7497" w14:textId="77777777" w:rsidR="00EA44E3" w:rsidRDefault="00EA44E3" w:rsidP="00467971">
      <w:pPr>
        <w:pStyle w:val="PlainText"/>
        <w:rPr>
          <w:rFonts w:ascii="Arial" w:eastAsia="MS Mincho" w:hAnsi="Arial" w:cs="Arial"/>
          <w:sz w:val="22"/>
        </w:rPr>
      </w:pPr>
    </w:p>
    <w:p w14:paraId="4377AF54" w14:textId="77777777" w:rsidR="00EA44E3" w:rsidRDefault="00EA44E3" w:rsidP="00467971">
      <w:pPr>
        <w:pStyle w:val="PlainText"/>
        <w:rPr>
          <w:rFonts w:ascii="Arial" w:eastAsia="MS Mincho" w:hAnsi="Arial" w:cs="Arial"/>
          <w:sz w:val="22"/>
        </w:rPr>
      </w:pPr>
      <w:r w:rsidRPr="00EA44E3">
        <w:rPr>
          <w:rFonts w:ascii="Arial" w:eastAsia="MS Mincho" w:hAnsi="Arial" w:cs="Arial"/>
          <w:b/>
          <w:sz w:val="22"/>
          <w:u w:val="single"/>
        </w:rPr>
        <w:t>Near Miss</w:t>
      </w:r>
      <w:r>
        <w:rPr>
          <w:rFonts w:ascii="Arial" w:eastAsia="MS Mincho" w:hAnsi="Arial" w:cs="Arial"/>
          <w:sz w:val="22"/>
        </w:rPr>
        <w:t xml:space="preserve">   </w:t>
      </w:r>
      <w:r w:rsidRPr="00EA44E3">
        <w:rPr>
          <w:rFonts w:ascii="Arial" w:eastAsia="MS Mincho" w:hAnsi="Arial" w:cs="Arial"/>
          <w:sz w:val="22"/>
        </w:rPr>
        <w:t>A 'near</w:t>
      </w:r>
      <w:r w:rsidR="00527706">
        <w:rPr>
          <w:rFonts w:ascii="Arial" w:eastAsia="MS Mincho" w:hAnsi="Arial" w:cs="Arial"/>
          <w:sz w:val="22"/>
        </w:rPr>
        <w:t>-</w:t>
      </w:r>
      <w:proofErr w:type="spellStart"/>
      <w:r w:rsidR="00527706" w:rsidRPr="00EA44E3">
        <w:rPr>
          <w:rFonts w:ascii="Arial" w:eastAsia="MS Mincho" w:hAnsi="Arial" w:cs="Arial"/>
          <w:sz w:val="22"/>
        </w:rPr>
        <w:t>miss</w:t>
      </w:r>
      <w:r w:rsidR="00527706">
        <w:rPr>
          <w:rFonts w:ascii="Arial" w:eastAsia="MS Mincho" w:hAnsi="Arial" w:cs="Arial"/>
          <w:sz w:val="22"/>
        </w:rPr>
        <w:t>’</w:t>
      </w:r>
      <w:proofErr w:type="spellEnd"/>
      <w:r w:rsidRPr="00EA44E3">
        <w:rPr>
          <w:rFonts w:ascii="Arial" w:eastAsia="MS Mincho" w:hAnsi="Arial" w:cs="Arial"/>
          <w:sz w:val="22"/>
        </w:rPr>
        <w:t xml:space="preserve"> is any</w:t>
      </w:r>
      <w:r w:rsidR="00A92A11">
        <w:rPr>
          <w:rFonts w:ascii="Arial" w:eastAsia="MS Mincho" w:hAnsi="Arial" w:cs="Arial"/>
          <w:sz w:val="22"/>
        </w:rPr>
        <w:t xml:space="preserve"> incident or</w:t>
      </w:r>
      <w:r w:rsidR="00FD2130">
        <w:rPr>
          <w:rFonts w:ascii="Arial" w:eastAsia="MS Mincho" w:hAnsi="Arial" w:cs="Arial"/>
          <w:sz w:val="22"/>
        </w:rPr>
        <w:t xml:space="preserve"> </w:t>
      </w:r>
      <w:r w:rsidR="005B6EAC">
        <w:rPr>
          <w:rFonts w:ascii="Arial" w:eastAsia="MS Mincho" w:hAnsi="Arial" w:cs="Arial"/>
          <w:sz w:val="22"/>
        </w:rPr>
        <w:t>occurrence</w:t>
      </w:r>
      <w:r w:rsidRPr="00EA44E3">
        <w:rPr>
          <w:rFonts w:ascii="Arial" w:eastAsia="MS Mincho" w:hAnsi="Arial" w:cs="Arial"/>
          <w:sz w:val="22"/>
        </w:rPr>
        <w:t xml:space="preserve"> which does not result in an injury</w:t>
      </w:r>
      <w:r w:rsidR="00291847">
        <w:rPr>
          <w:rFonts w:ascii="Arial" w:eastAsia="MS Mincho" w:hAnsi="Arial" w:cs="Arial"/>
          <w:sz w:val="22"/>
        </w:rPr>
        <w:t xml:space="preserve">, </w:t>
      </w:r>
      <w:r w:rsidR="005B6EAC">
        <w:rPr>
          <w:rFonts w:ascii="Arial" w:eastAsia="MS Mincho" w:hAnsi="Arial" w:cs="Arial"/>
          <w:sz w:val="22"/>
        </w:rPr>
        <w:t xml:space="preserve">loss or damage </w:t>
      </w:r>
      <w:r w:rsidR="00291847">
        <w:rPr>
          <w:rFonts w:ascii="Arial" w:eastAsia="MS Mincho" w:hAnsi="Arial" w:cs="Arial"/>
          <w:sz w:val="22"/>
        </w:rPr>
        <w:t>but has the potential to cause harm.</w:t>
      </w:r>
    </w:p>
    <w:p w14:paraId="618E07A0" w14:textId="77777777" w:rsidR="00EA44E3" w:rsidRDefault="00EA44E3" w:rsidP="002E41CF">
      <w:pPr>
        <w:pStyle w:val="PlainText"/>
        <w:jc w:val="both"/>
        <w:rPr>
          <w:rFonts w:ascii="Arial" w:eastAsia="MS Mincho" w:hAnsi="Arial" w:cs="Arial"/>
          <w:sz w:val="22"/>
        </w:rPr>
      </w:pPr>
    </w:p>
    <w:p w14:paraId="20C7645C" w14:textId="77777777" w:rsidR="00EA44E3" w:rsidRDefault="00EA44E3" w:rsidP="00467971">
      <w:pPr>
        <w:pStyle w:val="PlainText"/>
        <w:rPr>
          <w:rFonts w:ascii="Arial" w:eastAsia="MS Mincho" w:hAnsi="Arial" w:cs="Arial"/>
          <w:sz w:val="22"/>
        </w:rPr>
      </w:pPr>
      <w:r>
        <w:rPr>
          <w:rFonts w:ascii="Arial" w:eastAsia="MS Mincho" w:hAnsi="Arial" w:cs="Arial"/>
          <w:b/>
          <w:sz w:val="22"/>
          <w:u w:val="single"/>
        </w:rPr>
        <w:lastRenderedPageBreak/>
        <w:t>Notification</w:t>
      </w:r>
      <w:r>
        <w:rPr>
          <w:rFonts w:ascii="Arial" w:eastAsia="MS Mincho" w:hAnsi="Arial" w:cs="Arial"/>
          <w:sz w:val="22"/>
        </w:rPr>
        <w:t xml:space="preserve">   This is a report to the Health and safety Executive of a specified injury, disease or dangerous occurrence.</w:t>
      </w:r>
    </w:p>
    <w:p w14:paraId="1C61F218" w14:textId="77777777" w:rsidR="000B65C1" w:rsidRDefault="000B65C1" w:rsidP="00467971">
      <w:pPr>
        <w:pStyle w:val="PlainText"/>
        <w:rPr>
          <w:rFonts w:ascii="Arial" w:eastAsia="MS Mincho" w:hAnsi="Arial" w:cs="Arial"/>
          <w:b/>
          <w:sz w:val="22"/>
          <w:u w:val="single"/>
        </w:rPr>
      </w:pPr>
    </w:p>
    <w:p w14:paraId="74913FEF" w14:textId="77777777" w:rsidR="00291847" w:rsidRPr="00291847" w:rsidRDefault="00291847" w:rsidP="00467971">
      <w:pPr>
        <w:pStyle w:val="PlainText"/>
        <w:rPr>
          <w:rFonts w:ascii="Arial" w:eastAsia="MS Mincho" w:hAnsi="Arial" w:cs="Arial"/>
          <w:b/>
          <w:sz w:val="22"/>
          <w:u w:val="single"/>
        </w:rPr>
      </w:pPr>
      <w:r w:rsidRPr="00291847">
        <w:rPr>
          <w:rFonts w:ascii="Arial" w:eastAsia="MS Mincho" w:hAnsi="Arial" w:cs="Arial"/>
          <w:b/>
          <w:sz w:val="22"/>
          <w:u w:val="single"/>
        </w:rPr>
        <w:t xml:space="preserve">Over-seven-day incapacitation of a worker </w:t>
      </w:r>
    </w:p>
    <w:p w14:paraId="034E9D07" w14:textId="77777777" w:rsidR="00291847" w:rsidRPr="00291847" w:rsidRDefault="00291847" w:rsidP="00467971">
      <w:pPr>
        <w:pStyle w:val="PlainText"/>
        <w:rPr>
          <w:rFonts w:ascii="Arial" w:eastAsia="MS Mincho" w:hAnsi="Arial" w:cs="Arial"/>
          <w:sz w:val="22"/>
        </w:rPr>
      </w:pPr>
    </w:p>
    <w:p w14:paraId="79EAC9EA" w14:textId="77777777" w:rsidR="00291847" w:rsidRDefault="00291847" w:rsidP="00467971">
      <w:pPr>
        <w:pStyle w:val="PlainText"/>
        <w:rPr>
          <w:rFonts w:ascii="Arial" w:eastAsia="MS Mincho" w:hAnsi="Arial" w:cs="Arial"/>
          <w:sz w:val="22"/>
        </w:rPr>
      </w:pPr>
      <w:r w:rsidRPr="00291847">
        <w:rPr>
          <w:rFonts w:ascii="Arial" w:eastAsia="MS Mincho" w:hAnsi="Arial" w:cs="Arial"/>
          <w:sz w:val="22"/>
        </w:rPr>
        <w:t xml:space="preserve">Accidents must be reported </w:t>
      </w:r>
      <w:r w:rsidR="00FD2130">
        <w:rPr>
          <w:rFonts w:ascii="Arial" w:eastAsia="MS Mincho" w:hAnsi="Arial" w:cs="Arial"/>
          <w:sz w:val="22"/>
        </w:rPr>
        <w:t xml:space="preserve">to the HSE </w:t>
      </w:r>
      <w:r w:rsidRPr="00291847">
        <w:rPr>
          <w:rFonts w:ascii="Arial" w:eastAsia="MS Mincho" w:hAnsi="Arial" w:cs="Arial"/>
          <w:sz w:val="22"/>
        </w:rPr>
        <w:t xml:space="preserve">where they result in an employee or self-employed person being away from work, or unable to perform their normal work duties, for more than </w:t>
      </w:r>
      <w:r w:rsidRPr="00291847">
        <w:rPr>
          <w:rFonts w:ascii="Arial" w:eastAsia="MS Mincho" w:hAnsi="Arial" w:cs="Arial"/>
          <w:b/>
          <w:sz w:val="22"/>
        </w:rPr>
        <w:t>seven consecutive days</w:t>
      </w:r>
      <w:r w:rsidRPr="00291847">
        <w:rPr>
          <w:rFonts w:ascii="Arial" w:eastAsia="MS Mincho" w:hAnsi="Arial" w:cs="Arial"/>
          <w:sz w:val="22"/>
        </w:rPr>
        <w:t xml:space="preserve"> as the result of their injury</w:t>
      </w:r>
      <w:r w:rsidR="005B6EAC">
        <w:rPr>
          <w:rFonts w:ascii="Arial" w:eastAsia="MS Mincho" w:hAnsi="Arial" w:cs="Arial"/>
          <w:sz w:val="22"/>
        </w:rPr>
        <w:t xml:space="preserve"> whilst at work</w:t>
      </w:r>
      <w:r w:rsidRPr="00291847">
        <w:rPr>
          <w:rFonts w:ascii="Arial" w:eastAsia="MS Mincho" w:hAnsi="Arial" w:cs="Arial"/>
          <w:sz w:val="22"/>
        </w:rPr>
        <w:t xml:space="preserve">. This seven day period does not include the day of the accident, but does include weekends and rest days. The report must be made </w:t>
      </w:r>
      <w:r w:rsidR="00FD2130">
        <w:rPr>
          <w:rFonts w:ascii="Arial" w:eastAsia="MS Mincho" w:hAnsi="Arial" w:cs="Arial"/>
          <w:sz w:val="22"/>
        </w:rPr>
        <w:t xml:space="preserve">to the HSE </w:t>
      </w:r>
      <w:r w:rsidRPr="00291847">
        <w:rPr>
          <w:rFonts w:ascii="Arial" w:eastAsia="MS Mincho" w:hAnsi="Arial" w:cs="Arial"/>
          <w:sz w:val="22"/>
        </w:rPr>
        <w:t xml:space="preserve">within </w:t>
      </w:r>
      <w:r w:rsidRPr="00291847">
        <w:rPr>
          <w:rFonts w:ascii="Arial" w:eastAsia="MS Mincho" w:hAnsi="Arial" w:cs="Arial"/>
          <w:b/>
          <w:sz w:val="22"/>
        </w:rPr>
        <w:t>15 days</w:t>
      </w:r>
      <w:r w:rsidRPr="00291847">
        <w:rPr>
          <w:rFonts w:ascii="Arial" w:eastAsia="MS Mincho" w:hAnsi="Arial" w:cs="Arial"/>
          <w:sz w:val="22"/>
        </w:rPr>
        <w:t xml:space="preserve"> of the accident.</w:t>
      </w:r>
    </w:p>
    <w:p w14:paraId="3F5114F0" w14:textId="77777777" w:rsidR="00EA44E3" w:rsidRDefault="00EA44E3" w:rsidP="00467971">
      <w:pPr>
        <w:pStyle w:val="PlainText"/>
        <w:rPr>
          <w:rFonts w:ascii="Arial" w:eastAsia="MS Mincho" w:hAnsi="Arial" w:cs="Arial"/>
          <w:sz w:val="22"/>
        </w:rPr>
      </w:pPr>
    </w:p>
    <w:p w14:paraId="249D2091" w14:textId="77777777" w:rsidR="007F306A" w:rsidRDefault="008B3A3A" w:rsidP="00467971">
      <w:pPr>
        <w:pStyle w:val="PlainText"/>
        <w:rPr>
          <w:rFonts w:ascii="Arial" w:eastAsia="MS Mincho" w:hAnsi="Arial" w:cs="Arial"/>
          <w:sz w:val="22"/>
        </w:rPr>
      </w:pPr>
      <w:r>
        <w:rPr>
          <w:rFonts w:ascii="Arial" w:eastAsia="MS Mincho" w:hAnsi="Arial" w:cs="Arial"/>
          <w:b/>
          <w:sz w:val="22"/>
          <w:u w:val="single"/>
        </w:rPr>
        <w:t>Reportable</w:t>
      </w:r>
      <w:r w:rsidRPr="008B3A3A">
        <w:rPr>
          <w:rFonts w:ascii="Arial" w:eastAsia="MS Mincho" w:hAnsi="Arial" w:cs="Arial"/>
          <w:b/>
          <w:sz w:val="22"/>
          <w:u w:val="single"/>
        </w:rPr>
        <w:t xml:space="preserve"> Injury</w:t>
      </w:r>
      <w:r>
        <w:rPr>
          <w:rFonts w:ascii="Arial" w:eastAsia="MS Mincho" w:hAnsi="Arial" w:cs="Arial"/>
          <w:b/>
          <w:sz w:val="22"/>
          <w:u w:val="single"/>
        </w:rPr>
        <w:t xml:space="preserve"> </w:t>
      </w:r>
      <w:r>
        <w:rPr>
          <w:rFonts w:ascii="Arial" w:eastAsia="MS Mincho" w:hAnsi="Arial" w:cs="Arial"/>
          <w:sz w:val="22"/>
        </w:rPr>
        <w:t xml:space="preserve">   This is an injury specified in </w:t>
      </w:r>
      <w:r w:rsidR="00291847">
        <w:rPr>
          <w:rFonts w:ascii="Arial" w:eastAsia="MS Mincho" w:hAnsi="Arial" w:cs="Arial"/>
          <w:sz w:val="22"/>
        </w:rPr>
        <w:t xml:space="preserve">regulation 4 of </w:t>
      </w:r>
      <w:r w:rsidR="005B6EAC">
        <w:rPr>
          <w:rFonts w:ascii="Arial" w:eastAsia="MS Mincho" w:hAnsi="Arial" w:cs="Arial"/>
          <w:sz w:val="22"/>
        </w:rPr>
        <w:t xml:space="preserve">the </w:t>
      </w:r>
      <w:r>
        <w:rPr>
          <w:rFonts w:ascii="Arial" w:eastAsia="MS Mincho" w:hAnsi="Arial" w:cs="Arial"/>
          <w:sz w:val="22"/>
        </w:rPr>
        <w:t xml:space="preserve">RIDDOR </w:t>
      </w:r>
      <w:r w:rsidR="00291847">
        <w:rPr>
          <w:rFonts w:ascii="Arial" w:eastAsia="MS Mincho" w:hAnsi="Arial" w:cs="Arial"/>
          <w:sz w:val="22"/>
        </w:rPr>
        <w:t xml:space="preserve">2013, </w:t>
      </w:r>
      <w:r>
        <w:rPr>
          <w:rFonts w:ascii="Arial" w:eastAsia="MS Mincho" w:hAnsi="Arial" w:cs="Arial"/>
          <w:sz w:val="22"/>
        </w:rPr>
        <w:t>which must be reported to the HS</w:t>
      </w:r>
      <w:r w:rsidR="004D1E75">
        <w:rPr>
          <w:rFonts w:ascii="Arial" w:eastAsia="MS Mincho" w:hAnsi="Arial" w:cs="Arial"/>
          <w:sz w:val="22"/>
        </w:rPr>
        <w:t xml:space="preserve">E </w:t>
      </w:r>
      <w:r w:rsidR="001D47B9">
        <w:rPr>
          <w:rFonts w:ascii="Arial" w:eastAsia="MS Mincho" w:hAnsi="Arial" w:cs="Arial"/>
          <w:sz w:val="22"/>
        </w:rPr>
        <w:t xml:space="preserve">a list </w:t>
      </w:r>
      <w:r w:rsidR="00291847">
        <w:rPr>
          <w:rFonts w:ascii="Arial" w:eastAsia="MS Mincho" w:hAnsi="Arial" w:cs="Arial"/>
          <w:sz w:val="22"/>
        </w:rPr>
        <w:t>o</w:t>
      </w:r>
      <w:r>
        <w:rPr>
          <w:rFonts w:ascii="Arial" w:eastAsia="MS Mincho" w:hAnsi="Arial" w:cs="Arial"/>
          <w:sz w:val="22"/>
        </w:rPr>
        <w:t xml:space="preserve">f specified injuries </w:t>
      </w:r>
      <w:r w:rsidR="001D47B9">
        <w:rPr>
          <w:rFonts w:ascii="Arial" w:eastAsia="MS Mincho" w:hAnsi="Arial" w:cs="Arial"/>
          <w:sz w:val="22"/>
        </w:rPr>
        <w:t xml:space="preserve">can be found at the following link: </w:t>
      </w:r>
      <w:hyperlink r:id="rId11" w:history="1">
        <w:r w:rsidR="001D47B9" w:rsidRPr="001D47B9">
          <w:rPr>
            <w:rStyle w:val="Hyperlink"/>
            <w:rFonts w:ascii="Arial" w:eastAsia="MS Mincho" w:hAnsi="Arial" w:cs="Arial"/>
            <w:sz w:val="22"/>
          </w:rPr>
          <w:t>http://www.hse.gov.uk/riddor/specified-injuries.htm</w:t>
        </w:r>
      </w:hyperlink>
    </w:p>
    <w:p w14:paraId="3AF72B4D" w14:textId="77777777" w:rsidR="007F306A" w:rsidRDefault="007F306A" w:rsidP="00467971">
      <w:pPr>
        <w:pStyle w:val="PlainText"/>
        <w:rPr>
          <w:rFonts w:ascii="Arial" w:eastAsia="MS Mincho" w:hAnsi="Arial" w:cs="Arial"/>
          <w:sz w:val="22"/>
        </w:rPr>
      </w:pPr>
    </w:p>
    <w:p w14:paraId="3744ED88" w14:textId="77777777" w:rsidR="007F306A" w:rsidRDefault="008B3A3A" w:rsidP="00467971">
      <w:pPr>
        <w:pStyle w:val="PlainText"/>
        <w:rPr>
          <w:rFonts w:ascii="Arial" w:eastAsia="MS Mincho" w:hAnsi="Arial" w:cs="Arial"/>
          <w:sz w:val="22"/>
        </w:rPr>
      </w:pPr>
      <w:r w:rsidRPr="008B3A3A">
        <w:rPr>
          <w:rFonts w:ascii="Arial" w:eastAsia="MS Mincho" w:hAnsi="Arial" w:cs="Arial"/>
          <w:b/>
          <w:sz w:val="22"/>
          <w:u w:val="single"/>
        </w:rPr>
        <w:t>Reportable Disease</w:t>
      </w:r>
      <w:r w:rsidR="00291847">
        <w:rPr>
          <w:rFonts w:ascii="Arial" w:eastAsia="MS Mincho" w:hAnsi="Arial" w:cs="Arial"/>
          <w:b/>
          <w:sz w:val="22"/>
          <w:u w:val="single"/>
        </w:rPr>
        <w:t xml:space="preserve"> </w:t>
      </w:r>
      <w:r w:rsidR="00291847">
        <w:rPr>
          <w:rFonts w:ascii="Arial" w:eastAsia="MS Mincho" w:hAnsi="Arial" w:cs="Arial"/>
          <w:sz w:val="22"/>
        </w:rPr>
        <w:t xml:space="preserve">   This is a disease specified in regulation 8 of RIDDOR 2013 </w:t>
      </w:r>
      <w:r w:rsidR="00291847" w:rsidRPr="00291847">
        <w:rPr>
          <w:rFonts w:ascii="Arial" w:eastAsia="MS Mincho" w:hAnsi="Arial" w:cs="Arial"/>
          <w:sz w:val="22"/>
        </w:rPr>
        <w:t>which must be reported to the HSE</w:t>
      </w:r>
      <w:r w:rsidR="00935816">
        <w:rPr>
          <w:rFonts w:ascii="Arial" w:eastAsia="MS Mincho" w:hAnsi="Arial" w:cs="Arial"/>
          <w:sz w:val="22"/>
        </w:rPr>
        <w:t>,</w:t>
      </w:r>
      <w:r w:rsidR="004D1E75">
        <w:rPr>
          <w:rFonts w:ascii="Arial" w:eastAsia="MS Mincho" w:hAnsi="Arial" w:cs="Arial"/>
          <w:sz w:val="22"/>
        </w:rPr>
        <w:t xml:space="preserve"> </w:t>
      </w:r>
      <w:r w:rsidR="00291847">
        <w:rPr>
          <w:rFonts w:ascii="Arial" w:eastAsia="MS Mincho" w:hAnsi="Arial" w:cs="Arial"/>
          <w:sz w:val="22"/>
        </w:rPr>
        <w:t>a list of specified industrial disease</w:t>
      </w:r>
      <w:r w:rsidR="00291847" w:rsidRPr="00291847">
        <w:rPr>
          <w:rFonts w:ascii="Arial" w:eastAsia="MS Mincho" w:hAnsi="Arial" w:cs="Arial"/>
          <w:sz w:val="22"/>
        </w:rPr>
        <w:t xml:space="preserve"> can be found at the following link:</w:t>
      </w:r>
      <w:r w:rsidR="00291847">
        <w:rPr>
          <w:rFonts w:ascii="Arial" w:eastAsia="MS Mincho" w:hAnsi="Arial" w:cs="Arial"/>
          <w:sz w:val="22"/>
        </w:rPr>
        <w:t xml:space="preserve"> </w:t>
      </w:r>
      <w:hyperlink r:id="rId12" w:history="1">
        <w:r w:rsidR="001D47B9" w:rsidRPr="001D47B9">
          <w:rPr>
            <w:rStyle w:val="Hyperlink"/>
            <w:rFonts w:ascii="Arial" w:eastAsia="MS Mincho" w:hAnsi="Arial" w:cs="Arial"/>
            <w:sz w:val="22"/>
          </w:rPr>
          <w:t>http://www.hse.gov.uk/riddor/occupational-diseases.htm</w:t>
        </w:r>
      </w:hyperlink>
    </w:p>
    <w:p w14:paraId="6A595BF6" w14:textId="77777777" w:rsidR="007F306A" w:rsidRDefault="007F306A" w:rsidP="00467971">
      <w:pPr>
        <w:pStyle w:val="PlainText"/>
        <w:rPr>
          <w:rFonts w:ascii="Arial" w:eastAsia="MS Mincho" w:hAnsi="Arial" w:cs="Arial"/>
          <w:sz w:val="22"/>
        </w:rPr>
      </w:pPr>
    </w:p>
    <w:p w14:paraId="0129D93E" w14:textId="77777777" w:rsidR="007F306A" w:rsidRDefault="00291847" w:rsidP="00467971">
      <w:pPr>
        <w:pStyle w:val="PlainText"/>
        <w:rPr>
          <w:rFonts w:ascii="Arial" w:eastAsia="MS Mincho" w:hAnsi="Arial" w:cs="Arial"/>
          <w:sz w:val="22"/>
        </w:rPr>
      </w:pPr>
      <w:r w:rsidRPr="00291847">
        <w:rPr>
          <w:rFonts w:ascii="Arial" w:eastAsia="MS Mincho" w:hAnsi="Arial" w:cs="Arial"/>
          <w:b/>
          <w:sz w:val="22"/>
          <w:u w:val="single"/>
        </w:rPr>
        <w:t>Dangerous Occurrence</w:t>
      </w:r>
      <w:r>
        <w:rPr>
          <w:rFonts w:ascii="Arial" w:eastAsia="MS Mincho" w:hAnsi="Arial" w:cs="Arial"/>
          <w:sz w:val="22"/>
        </w:rPr>
        <w:t xml:space="preserve"> </w:t>
      </w:r>
      <w:r w:rsidR="00F60E6E">
        <w:rPr>
          <w:rFonts w:ascii="Arial" w:eastAsia="MS Mincho" w:hAnsi="Arial" w:cs="Arial"/>
          <w:sz w:val="22"/>
        </w:rPr>
        <w:t>There are certain near-miss incidents which must be reported to the HSE, these are called</w:t>
      </w:r>
      <w:r w:rsidR="007F306A">
        <w:rPr>
          <w:rFonts w:ascii="Arial" w:eastAsia="MS Mincho" w:hAnsi="Arial" w:cs="Arial"/>
          <w:sz w:val="22"/>
        </w:rPr>
        <w:t xml:space="preserve"> ‘Dangerous Occurrences’ (Incidents with the potential to cause harm)</w:t>
      </w:r>
      <w:r w:rsidR="001D47B9">
        <w:rPr>
          <w:rFonts w:ascii="Arial" w:eastAsia="MS Mincho" w:hAnsi="Arial" w:cs="Arial"/>
          <w:sz w:val="22"/>
        </w:rPr>
        <w:t xml:space="preserve"> </w:t>
      </w:r>
      <w:r w:rsidR="00F60E6E">
        <w:rPr>
          <w:rFonts w:ascii="Arial" w:eastAsia="MS Mincho" w:hAnsi="Arial" w:cs="Arial"/>
          <w:sz w:val="22"/>
        </w:rPr>
        <w:t xml:space="preserve">an </w:t>
      </w:r>
      <w:r>
        <w:rPr>
          <w:rFonts w:ascii="Arial" w:eastAsia="MS Mincho" w:hAnsi="Arial" w:cs="Arial"/>
          <w:sz w:val="22"/>
        </w:rPr>
        <w:t xml:space="preserve">must be reported to the HSE, </w:t>
      </w:r>
      <w:r w:rsidR="001D47B9" w:rsidRPr="001D47B9">
        <w:rPr>
          <w:rFonts w:ascii="Arial" w:eastAsia="MS Mincho" w:hAnsi="Arial" w:cs="Arial"/>
          <w:sz w:val="22"/>
        </w:rPr>
        <w:t xml:space="preserve">a list can be found at the following link: </w:t>
      </w:r>
      <w:hyperlink r:id="rId13" w:history="1">
        <w:r w:rsidR="001D47B9" w:rsidRPr="001D47B9">
          <w:rPr>
            <w:rStyle w:val="Hyperlink"/>
            <w:rFonts w:ascii="Arial" w:eastAsia="MS Mincho" w:hAnsi="Arial" w:cs="Arial"/>
            <w:sz w:val="22"/>
          </w:rPr>
          <w:t>http://w</w:t>
        </w:r>
        <w:r w:rsidR="001D47B9" w:rsidRPr="001D47B9">
          <w:rPr>
            <w:rStyle w:val="Hyperlink"/>
            <w:rFonts w:ascii="Arial" w:eastAsia="MS Mincho" w:hAnsi="Arial" w:cs="Arial"/>
            <w:sz w:val="22"/>
          </w:rPr>
          <w:t>ww.hse.gov.uk/riddor/dangerous-occurences.htm</w:t>
        </w:r>
      </w:hyperlink>
    </w:p>
    <w:p w14:paraId="3D7FD014" w14:textId="37AB1265" w:rsidR="00291847" w:rsidRDefault="00037EC3" w:rsidP="00037EC3">
      <w:pPr>
        <w:pStyle w:val="PlainText"/>
        <w:tabs>
          <w:tab w:val="left" w:pos="1845"/>
        </w:tabs>
        <w:rPr>
          <w:rFonts w:ascii="Arial" w:eastAsia="MS Mincho" w:hAnsi="Arial" w:cs="Arial"/>
          <w:sz w:val="22"/>
        </w:rPr>
      </w:pPr>
      <w:r>
        <w:rPr>
          <w:rFonts w:ascii="Arial" w:eastAsia="MS Mincho" w:hAnsi="Arial" w:cs="Arial"/>
          <w:sz w:val="22"/>
        </w:rPr>
        <w:tab/>
      </w:r>
    </w:p>
    <w:p w14:paraId="6B5E5DB7" w14:textId="77777777" w:rsidR="00291847" w:rsidRDefault="00467971" w:rsidP="00467971">
      <w:pPr>
        <w:pStyle w:val="PlainText"/>
        <w:rPr>
          <w:rFonts w:ascii="Arial" w:eastAsia="MS Mincho" w:hAnsi="Arial" w:cs="Arial"/>
          <w:sz w:val="22"/>
        </w:rPr>
      </w:pPr>
      <w:r>
        <w:rPr>
          <w:rFonts w:ascii="Arial" w:eastAsia="MS Mincho" w:hAnsi="Arial" w:cs="Arial"/>
          <w:sz w:val="22"/>
        </w:rPr>
        <w:t>A se</w:t>
      </w:r>
      <w:r w:rsidR="00291847" w:rsidRPr="00291847">
        <w:rPr>
          <w:rFonts w:ascii="Arial" w:eastAsia="MS Mincho" w:hAnsi="Arial" w:cs="Arial"/>
          <w:sz w:val="22"/>
        </w:rPr>
        <w:t>rious incident or accident must be reported to the HSE by the “quicke</w:t>
      </w:r>
      <w:r w:rsidR="000F3E63">
        <w:rPr>
          <w:rFonts w:ascii="Arial" w:eastAsia="MS Mincho" w:hAnsi="Arial" w:cs="Arial"/>
          <w:sz w:val="22"/>
        </w:rPr>
        <w:t xml:space="preserve">st practicable means”, </w:t>
      </w:r>
      <w:r w:rsidR="000F3E63" w:rsidRPr="000F3E63">
        <w:rPr>
          <w:rFonts w:ascii="Arial" w:eastAsia="MS Mincho" w:hAnsi="Arial" w:cs="Arial"/>
          <w:sz w:val="22"/>
        </w:rPr>
        <w:t xml:space="preserve">The HSE have a telephone service for reporting fatal and specified injuries only - call the Incident Contact Centre on </w:t>
      </w:r>
      <w:r w:rsidR="000F3E63" w:rsidRPr="003D7D9A">
        <w:rPr>
          <w:rFonts w:ascii="Arial" w:eastAsia="MS Mincho" w:hAnsi="Arial" w:cs="Arial"/>
          <w:color w:val="0000FF"/>
          <w:sz w:val="22"/>
        </w:rPr>
        <w:t>0345 300 9923</w:t>
      </w:r>
      <w:r w:rsidR="000F3E63" w:rsidRPr="000F3E63">
        <w:rPr>
          <w:rFonts w:ascii="Arial" w:eastAsia="MS Mincho" w:hAnsi="Arial" w:cs="Arial"/>
          <w:sz w:val="22"/>
        </w:rPr>
        <w:t xml:space="preserve"> (opening hours Monday to Friday 8.30 am to 5 pm).</w:t>
      </w:r>
      <w:r w:rsidR="000F3E63">
        <w:rPr>
          <w:rFonts w:ascii="Arial" w:eastAsia="MS Mincho" w:hAnsi="Arial" w:cs="Arial"/>
          <w:sz w:val="22"/>
        </w:rPr>
        <w:t xml:space="preserve">   In all</w:t>
      </w:r>
      <w:r w:rsidR="00291847" w:rsidRPr="00291847">
        <w:rPr>
          <w:rFonts w:ascii="Arial" w:eastAsia="MS Mincho" w:hAnsi="Arial" w:cs="Arial"/>
          <w:sz w:val="22"/>
        </w:rPr>
        <w:t xml:space="preserve"> case</w:t>
      </w:r>
      <w:r w:rsidR="000F3E63">
        <w:rPr>
          <w:rFonts w:ascii="Arial" w:eastAsia="MS Mincho" w:hAnsi="Arial" w:cs="Arial"/>
          <w:sz w:val="22"/>
        </w:rPr>
        <w:t>s</w:t>
      </w:r>
      <w:r w:rsidR="00291847" w:rsidRPr="00291847">
        <w:rPr>
          <w:rFonts w:ascii="Arial" w:eastAsia="MS Mincho" w:hAnsi="Arial" w:cs="Arial"/>
          <w:sz w:val="22"/>
        </w:rPr>
        <w:t xml:space="preserve"> the department must notify the Occupational Health &amp; Safety Team</w:t>
      </w:r>
      <w:r w:rsidR="000F3E63">
        <w:rPr>
          <w:rFonts w:ascii="Arial" w:eastAsia="MS Mincho" w:hAnsi="Arial" w:cs="Arial"/>
          <w:sz w:val="22"/>
        </w:rPr>
        <w:t xml:space="preserve"> in the first instance</w:t>
      </w:r>
      <w:r w:rsidR="00291847" w:rsidRPr="00291847">
        <w:rPr>
          <w:rFonts w:ascii="Arial" w:eastAsia="MS Mincho" w:hAnsi="Arial" w:cs="Arial"/>
          <w:sz w:val="22"/>
        </w:rPr>
        <w:t>.</w:t>
      </w:r>
    </w:p>
    <w:p w14:paraId="1E3E219B" w14:textId="77777777" w:rsidR="00875F2E" w:rsidRDefault="00875F2E" w:rsidP="00467971">
      <w:pPr>
        <w:pStyle w:val="ListParagraph"/>
        <w:rPr>
          <w:rFonts w:ascii="Arial" w:eastAsia="MS Mincho" w:hAnsi="Arial" w:cs="Arial"/>
          <w:sz w:val="22"/>
        </w:rPr>
      </w:pPr>
    </w:p>
    <w:p w14:paraId="509BEEFB" w14:textId="77777777" w:rsidR="00875F2E" w:rsidRDefault="00256D5F" w:rsidP="00467971">
      <w:pPr>
        <w:pStyle w:val="PlainText"/>
        <w:rPr>
          <w:rFonts w:ascii="Arial" w:eastAsia="MS Mincho" w:hAnsi="Arial" w:cs="Arial"/>
          <w:sz w:val="22"/>
        </w:rPr>
      </w:pPr>
      <w:r>
        <w:rPr>
          <w:rFonts w:ascii="Arial" w:eastAsia="MS Mincho" w:hAnsi="Arial" w:cs="Arial"/>
          <w:sz w:val="22"/>
        </w:rPr>
        <w:t>All reporting</w:t>
      </w:r>
      <w:r w:rsidR="00875F2E">
        <w:rPr>
          <w:rFonts w:ascii="Arial" w:eastAsia="MS Mincho" w:hAnsi="Arial" w:cs="Arial"/>
          <w:sz w:val="22"/>
        </w:rPr>
        <w:t xml:space="preserve"> forms are available from the Health and Safety Executive and can be down loaded from their website.  The report </w:t>
      </w:r>
      <w:r w:rsidR="000F3E63">
        <w:rPr>
          <w:rFonts w:ascii="Arial" w:eastAsia="MS Mincho" w:hAnsi="Arial" w:cs="Arial"/>
          <w:sz w:val="22"/>
        </w:rPr>
        <w:t xml:space="preserve">can also be completed online at </w:t>
      </w:r>
      <w:hyperlink r:id="rId14" w:history="1">
        <w:r w:rsidR="003D7D9A" w:rsidRPr="00872ABD">
          <w:rPr>
            <w:rStyle w:val="Hyperlink"/>
            <w:rFonts w:ascii="Arial" w:eastAsia="MS Mincho" w:hAnsi="Arial" w:cs="Arial"/>
            <w:sz w:val="22"/>
          </w:rPr>
          <w:t>https://www.hse.gov</w:t>
        </w:r>
        <w:r w:rsidR="003D7D9A" w:rsidRPr="00872ABD">
          <w:rPr>
            <w:rStyle w:val="Hyperlink"/>
            <w:rFonts w:ascii="Arial" w:eastAsia="MS Mincho" w:hAnsi="Arial" w:cs="Arial"/>
            <w:sz w:val="22"/>
          </w:rPr>
          <w:t>.uk/forms/incident/index.htm</w:t>
        </w:r>
      </w:hyperlink>
    </w:p>
    <w:p w14:paraId="092BEB74" w14:textId="77777777" w:rsidR="003D7D9A" w:rsidRDefault="003D7D9A" w:rsidP="00467971">
      <w:pPr>
        <w:pStyle w:val="PlainText"/>
        <w:rPr>
          <w:rFonts w:ascii="Arial" w:eastAsia="MS Mincho" w:hAnsi="Arial" w:cs="Arial"/>
          <w:sz w:val="22"/>
        </w:rPr>
      </w:pPr>
    </w:p>
    <w:p w14:paraId="74F47391" w14:textId="77777777" w:rsidR="000F3E63" w:rsidRPr="000F3E63" w:rsidRDefault="000F3E63" w:rsidP="00467971">
      <w:pPr>
        <w:pStyle w:val="PlainText"/>
        <w:rPr>
          <w:rFonts w:ascii="Arial" w:eastAsia="MS Mincho" w:hAnsi="Arial" w:cs="Arial"/>
          <w:b/>
          <w:color w:val="003300"/>
          <w:sz w:val="22"/>
        </w:rPr>
      </w:pPr>
    </w:p>
    <w:p w14:paraId="610264E1" w14:textId="77777777" w:rsidR="005D3D23" w:rsidRPr="00F95AFE" w:rsidRDefault="000F3E63" w:rsidP="00467971">
      <w:pPr>
        <w:pStyle w:val="PlainText"/>
        <w:rPr>
          <w:rFonts w:ascii="Arial" w:eastAsia="MS Mincho" w:hAnsi="Arial" w:cs="Arial"/>
          <w:b/>
          <w:color w:val="003300"/>
          <w:sz w:val="28"/>
          <w:szCs w:val="28"/>
        </w:rPr>
      </w:pPr>
      <w:r w:rsidRPr="00F95AFE">
        <w:rPr>
          <w:rFonts w:ascii="Arial" w:eastAsia="MS Mincho" w:hAnsi="Arial" w:cs="Arial"/>
          <w:b/>
          <w:color w:val="003300"/>
          <w:sz w:val="28"/>
          <w:szCs w:val="28"/>
        </w:rPr>
        <w:t>Achieving Compliance</w:t>
      </w:r>
    </w:p>
    <w:p w14:paraId="33E4F876" w14:textId="77777777" w:rsidR="00F95AFE" w:rsidRDefault="00F95AFE" w:rsidP="00467971">
      <w:pPr>
        <w:pStyle w:val="PlainText"/>
        <w:rPr>
          <w:rFonts w:ascii="Arial" w:eastAsia="MS Mincho" w:hAnsi="Arial" w:cs="Arial"/>
          <w:sz w:val="22"/>
        </w:rPr>
      </w:pPr>
    </w:p>
    <w:p w14:paraId="721C8FD8" w14:textId="77777777" w:rsidR="000F3E63" w:rsidRDefault="00723912" w:rsidP="00467971">
      <w:pPr>
        <w:pStyle w:val="PlainText"/>
        <w:rPr>
          <w:rFonts w:ascii="Arial" w:eastAsia="MS Mincho" w:hAnsi="Arial" w:cs="Arial"/>
          <w:sz w:val="22"/>
        </w:rPr>
      </w:pPr>
      <w:r>
        <w:rPr>
          <w:rFonts w:ascii="Arial" w:eastAsia="MS Mincho" w:hAnsi="Arial" w:cs="Arial"/>
          <w:sz w:val="22"/>
        </w:rPr>
        <w:t>4.</w:t>
      </w:r>
      <w:r>
        <w:rPr>
          <w:rFonts w:ascii="Arial" w:eastAsia="MS Mincho" w:hAnsi="Arial" w:cs="Arial"/>
          <w:sz w:val="22"/>
        </w:rPr>
        <w:tab/>
      </w:r>
      <w:r w:rsidR="000F6E4F" w:rsidRPr="00F95AFE">
        <w:rPr>
          <w:rFonts w:ascii="Arial" w:eastAsia="MS Mincho" w:hAnsi="Arial" w:cs="Arial"/>
          <w:sz w:val="22"/>
        </w:rPr>
        <w:t xml:space="preserve">South Tyneside Council recognise that they have a legal duty to comply with </w:t>
      </w:r>
      <w:r w:rsidR="00467971">
        <w:rPr>
          <w:rFonts w:ascii="Arial" w:eastAsia="MS Mincho" w:hAnsi="Arial" w:cs="Arial"/>
          <w:sz w:val="22"/>
        </w:rPr>
        <w:t>RIDDOR 2013</w:t>
      </w:r>
      <w:r w:rsidR="00F95AFE" w:rsidRPr="00F95AFE">
        <w:rPr>
          <w:rFonts w:ascii="Arial" w:eastAsia="MS Mincho" w:hAnsi="Arial" w:cs="Arial"/>
          <w:sz w:val="22"/>
        </w:rPr>
        <w:t xml:space="preserve"> and </w:t>
      </w:r>
      <w:r w:rsidR="00467971">
        <w:rPr>
          <w:rFonts w:ascii="Arial" w:eastAsia="MS Mincho" w:hAnsi="Arial" w:cs="Arial"/>
          <w:sz w:val="22"/>
        </w:rPr>
        <w:t>SSCPR 1979</w:t>
      </w:r>
      <w:r w:rsidR="00F95AFE" w:rsidRPr="00F95AFE">
        <w:rPr>
          <w:rFonts w:ascii="Arial" w:eastAsia="MS Mincho" w:hAnsi="Arial" w:cs="Arial"/>
          <w:sz w:val="22"/>
        </w:rPr>
        <w:t xml:space="preserve"> and have</w:t>
      </w:r>
      <w:r w:rsidR="000F6E4F" w:rsidRPr="00F95AFE">
        <w:rPr>
          <w:rFonts w:ascii="Arial" w:eastAsia="MS Mincho" w:hAnsi="Arial" w:cs="Arial"/>
          <w:sz w:val="22"/>
        </w:rPr>
        <w:t xml:space="preserve"> provide</w:t>
      </w:r>
      <w:r w:rsidR="00F95AFE" w:rsidRPr="00F95AFE">
        <w:rPr>
          <w:rFonts w:ascii="Arial" w:eastAsia="MS Mincho" w:hAnsi="Arial" w:cs="Arial"/>
          <w:sz w:val="22"/>
        </w:rPr>
        <w:t>d the following guidance to enable compliance with the same regulations.</w:t>
      </w:r>
    </w:p>
    <w:p w14:paraId="4CC74E86" w14:textId="77777777" w:rsidR="00BA23B7" w:rsidRPr="007371F4" w:rsidRDefault="00BA23B7" w:rsidP="00467971">
      <w:pPr>
        <w:pStyle w:val="PlainText"/>
        <w:rPr>
          <w:rFonts w:ascii="Arial" w:eastAsia="MS Mincho" w:hAnsi="Arial" w:cs="Arial"/>
          <w:sz w:val="22"/>
        </w:rPr>
      </w:pPr>
    </w:p>
    <w:p w14:paraId="151C4AAA" w14:textId="77777777" w:rsidR="007371F4" w:rsidRPr="007371F4" w:rsidRDefault="007371F4" w:rsidP="00467971">
      <w:pPr>
        <w:pStyle w:val="PlainText"/>
        <w:rPr>
          <w:rFonts w:ascii="Arial" w:eastAsia="MS Mincho" w:hAnsi="Arial" w:cs="Arial"/>
          <w:sz w:val="22"/>
        </w:rPr>
      </w:pPr>
      <w:r w:rsidRPr="007371F4">
        <w:rPr>
          <w:rFonts w:ascii="Arial" w:eastAsia="MS Mincho" w:hAnsi="Arial" w:cs="Arial"/>
          <w:sz w:val="22"/>
        </w:rPr>
        <w:t xml:space="preserve">In addition to the above statutory requirements, the HR Service Lead requires information on accidents/incidents, including near miss incidents which have occurred in all Corporate Groups to enable statistics to be compiled, trends to be viewed and problem areas to be identified, as well as to monitor and report on the effectiveness of these arrangements.  </w:t>
      </w:r>
    </w:p>
    <w:p w14:paraId="79692961" w14:textId="77777777" w:rsidR="007371F4" w:rsidRDefault="007371F4" w:rsidP="00467971">
      <w:pPr>
        <w:pStyle w:val="PlainText"/>
        <w:rPr>
          <w:rFonts w:ascii="Arial" w:eastAsia="MS Mincho" w:hAnsi="Arial" w:cs="Arial"/>
          <w:b/>
          <w:color w:val="003300"/>
          <w:sz w:val="22"/>
        </w:rPr>
      </w:pPr>
    </w:p>
    <w:p w14:paraId="52657555" w14:textId="77777777" w:rsidR="00BA23B7" w:rsidRPr="00BA23B7" w:rsidRDefault="00975854" w:rsidP="00467971">
      <w:pPr>
        <w:pStyle w:val="PlainText"/>
        <w:rPr>
          <w:rFonts w:ascii="Arial" w:eastAsia="MS Mincho" w:hAnsi="Arial" w:cs="Arial"/>
          <w:b/>
          <w:color w:val="003300"/>
          <w:sz w:val="22"/>
        </w:rPr>
      </w:pPr>
      <w:r w:rsidRPr="00975854">
        <w:rPr>
          <w:rFonts w:ascii="Arial" w:eastAsia="MS Mincho" w:hAnsi="Arial" w:cs="Arial"/>
          <w:b/>
          <w:color w:val="003300"/>
          <w:sz w:val="22"/>
        </w:rPr>
        <w:t>Organisation</w:t>
      </w:r>
      <w:r>
        <w:rPr>
          <w:rFonts w:ascii="Arial" w:eastAsia="MS Mincho" w:hAnsi="Arial" w:cs="Arial"/>
          <w:b/>
          <w:color w:val="003300"/>
          <w:sz w:val="22"/>
        </w:rPr>
        <w:t>/</w:t>
      </w:r>
      <w:r w:rsidR="00BA23B7" w:rsidRPr="00BA23B7">
        <w:rPr>
          <w:rFonts w:ascii="Arial" w:eastAsia="MS Mincho" w:hAnsi="Arial" w:cs="Arial"/>
          <w:b/>
          <w:color w:val="003300"/>
          <w:sz w:val="22"/>
        </w:rPr>
        <w:t>Responsibilities</w:t>
      </w:r>
    </w:p>
    <w:p w14:paraId="19532AE7" w14:textId="77777777" w:rsidR="00BA23B7" w:rsidRDefault="00BA23B7" w:rsidP="00467971">
      <w:pPr>
        <w:pStyle w:val="PlainText"/>
        <w:rPr>
          <w:rFonts w:ascii="Arial" w:eastAsia="MS Mincho" w:hAnsi="Arial" w:cs="Arial"/>
          <w:sz w:val="22"/>
        </w:rPr>
      </w:pPr>
    </w:p>
    <w:p w14:paraId="26A19E69" w14:textId="77777777" w:rsidR="00BA23B7" w:rsidRPr="00BA23B7" w:rsidRDefault="00BA23B7" w:rsidP="00467971">
      <w:pPr>
        <w:pStyle w:val="PlainText"/>
        <w:rPr>
          <w:rFonts w:ascii="Arial" w:eastAsia="MS Mincho" w:hAnsi="Arial" w:cs="Arial"/>
          <w:b/>
          <w:sz w:val="22"/>
        </w:rPr>
      </w:pPr>
      <w:r w:rsidRPr="00BA23B7">
        <w:rPr>
          <w:rFonts w:ascii="Arial" w:eastAsia="MS Mincho" w:hAnsi="Arial" w:cs="Arial"/>
          <w:b/>
          <w:sz w:val="22"/>
        </w:rPr>
        <w:t>All Employees</w:t>
      </w:r>
    </w:p>
    <w:p w14:paraId="2146E85B" w14:textId="77777777" w:rsidR="00BA23B7" w:rsidRDefault="00BA23B7" w:rsidP="00467971">
      <w:pPr>
        <w:pStyle w:val="PlainText"/>
        <w:rPr>
          <w:rFonts w:ascii="Arial" w:eastAsia="MS Mincho" w:hAnsi="Arial" w:cs="Arial"/>
          <w:sz w:val="22"/>
        </w:rPr>
      </w:pPr>
    </w:p>
    <w:p w14:paraId="384CA61A" w14:textId="77777777" w:rsidR="00BA23B7" w:rsidRDefault="00723912" w:rsidP="00467971">
      <w:pPr>
        <w:pStyle w:val="PlainText"/>
        <w:rPr>
          <w:rFonts w:ascii="Arial" w:eastAsia="MS Mincho" w:hAnsi="Arial" w:cs="Arial"/>
          <w:sz w:val="22"/>
        </w:rPr>
      </w:pPr>
      <w:r>
        <w:rPr>
          <w:rFonts w:ascii="Arial" w:eastAsia="MS Mincho" w:hAnsi="Arial" w:cs="Arial"/>
          <w:sz w:val="22"/>
        </w:rPr>
        <w:t>5.</w:t>
      </w:r>
      <w:r>
        <w:rPr>
          <w:rFonts w:ascii="Arial" w:eastAsia="MS Mincho" w:hAnsi="Arial" w:cs="Arial"/>
          <w:sz w:val="22"/>
        </w:rPr>
        <w:tab/>
      </w:r>
      <w:r w:rsidR="00BA23B7" w:rsidRPr="00BA23B7">
        <w:rPr>
          <w:rFonts w:ascii="Arial" w:eastAsia="MS Mincho" w:hAnsi="Arial" w:cs="Arial"/>
          <w:sz w:val="22"/>
        </w:rPr>
        <w:t>Without exceptio</w:t>
      </w:r>
      <w:r w:rsidR="00463DF9">
        <w:rPr>
          <w:rFonts w:ascii="Arial" w:eastAsia="MS Mincho" w:hAnsi="Arial" w:cs="Arial"/>
          <w:sz w:val="22"/>
        </w:rPr>
        <w:t>n, all employees must</w:t>
      </w:r>
      <w:r w:rsidR="00BA23B7" w:rsidRPr="00BA23B7">
        <w:rPr>
          <w:rFonts w:ascii="Arial" w:eastAsia="MS Mincho" w:hAnsi="Arial" w:cs="Arial"/>
          <w:sz w:val="22"/>
        </w:rPr>
        <w:t xml:space="preserve"> report work-related accidents/incidents, diseases and near miss incidents </w:t>
      </w:r>
      <w:r w:rsidR="00463DF9">
        <w:rPr>
          <w:rFonts w:ascii="Arial" w:eastAsia="MS Mincho" w:hAnsi="Arial" w:cs="Arial"/>
          <w:sz w:val="22"/>
        </w:rPr>
        <w:t>which have effected them, to their respective line managers, delegated first aider</w:t>
      </w:r>
      <w:r w:rsidR="00BA23B7" w:rsidRPr="00BA23B7">
        <w:rPr>
          <w:rFonts w:ascii="Arial" w:eastAsia="MS Mincho" w:hAnsi="Arial" w:cs="Arial"/>
          <w:sz w:val="22"/>
        </w:rPr>
        <w:t xml:space="preserve"> or other responsible persons as soon as possible, who must ensure that the details have been </w:t>
      </w:r>
      <w:r w:rsidR="00463DF9">
        <w:rPr>
          <w:rFonts w:ascii="Arial" w:eastAsia="MS Mincho" w:hAnsi="Arial" w:cs="Arial"/>
          <w:sz w:val="22"/>
        </w:rPr>
        <w:t xml:space="preserve">or are entered in the relevant </w:t>
      </w:r>
      <w:r w:rsidR="008D429C">
        <w:rPr>
          <w:rFonts w:ascii="Arial" w:eastAsia="MS Mincho" w:hAnsi="Arial" w:cs="Arial"/>
          <w:sz w:val="22"/>
        </w:rPr>
        <w:t xml:space="preserve">sections of the </w:t>
      </w:r>
      <w:r w:rsidR="00467971">
        <w:rPr>
          <w:rFonts w:ascii="Arial" w:eastAsia="MS Mincho" w:hAnsi="Arial" w:cs="Arial"/>
          <w:sz w:val="22"/>
        </w:rPr>
        <w:t>Incident Report Form (</w:t>
      </w:r>
      <w:r w:rsidR="008D429C">
        <w:rPr>
          <w:rFonts w:ascii="Arial" w:eastAsia="MS Mincho" w:hAnsi="Arial" w:cs="Arial"/>
          <w:sz w:val="22"/>
        </w:rPr>
        <w:t>IRF</w:t>
      </w:r>
      <w:r w:rsidR="00467971">
        <w:rPr>
          <w:rFonts w:ascii="Arial" w:eastAsia="MS Mincho" w:hAnsi="Arial" w:cs="Arial"/>
          <w:sz w:val="22"/>
        </w:rPr>
        <w:t>)</w:t>
      </w:r>
      <w:r w:rsidR="00FD2130">
        <w:rPr>
          <w:rFonts w:ascii="Arial" w:eastAsia="MS Mincho" w:hAnsi="Arial" w:cs="Arial"/>
          <w:sz w:val="22"/>
        </w:rPr>
        <w:t>.</w:t>
      </w:r>
    </w:p>
    <w:p w14:paraId="6F8D1260" w14:textId="77777777" w:rsidR="00BA23B7" w:rsidRDefault="00BA23B7" w:rsidP="002E41CF">
      <w:pPr>
        <w:pStyle w:val="PlainText"/>
        <w:jc w:val="both"/>
        <w:rPr>
          <w:rFonts w:ascii="Arial" w:eastAsia="MS Mincho" w:hAnsi="Arial" w:cs="Arial"/>
          <w:sz w:val="22"/>
        </w:rPr>
      </w:pPr>
    </w:p>
    <w:p w14:paraId="1206F266" w14:textId="77777777" w:rsidR="005161A7" w:rsidRDefault="00463DF9" w:rsidP="00467971">
      <w:pPr>
        <w:pStyle w:val="PlainText"/>
        <w:rPr>
          <w:rFonts w:ascii="Arial" w:eastAsia="MS Mincho" w:hAnsi="Arial" w:cs="Arial"/>
          <w:sz w:val="22"/>
        </w:rPr>
      </w:pPr>
      <w:r w:rsidRPr="00463DF9">
        <w:rPr>
          <w:rFonts w:ascii="Arial" w:eastAsia="MS Mincho" w:hAnsi="Arial" w:cs="Arial"/>
          <w:sz w:val="22"/>
        </w:rPr>
        <w:t>All accidents (even those cases where no absence results) must be reported under the Internal Reporting Procedure</w:t>
      </w:r>
      <w:r w:rsidR="00FF387C">
        <w:rPr>
          <w:rFonts w:ascii="Arial" w:eastAsia="MS Mincho" w:hAnsi="Arial" w:cs="Arial"/>
          <w:sz w:val="22"/>
        </w:rPr>
        <w:t xml:space="preserve"> below</w:t>
      </w:r>
      <w:r w:rsidRPr="00463DF9">
        <w:rPr>
          <w:rFonts w:ascii="Arial" w:eastAsia="MS Mincho" w:hAnsi="Arial" w:cs="Arial"/>
          <w:sz w:val="22"/>
        </w:rPr>
        <w:t>.</w:t>
      </w:r>
    </w:p>
    <w:p w14:paraId="2F8E00E8" w14:textId="77777777" w:rsidR="006E7407" w:rsidRDefault="006E7407" w:rsidP="00467971">
      <w:pPr>
        <w:pStyle w:val="PlainText"/>
        <w:rPr>
          <w:rFonts w:ascii="Arial" w:eastAsia="MS Mincho" w:hAnsi="Arial" w:cs="Arial"/>
          <w:sz w:val="22"/>
        </w:rPr>
      </w:pPr>
    </w:p>
    <w:p w14:paraId="75C5938D" w14:textId="77777777" w:rsidR="006E7407" w:rsidRPr="001C32A9" w:rsidRDefault="006E7407" w:rsidP="00467971">
      <w:pPr>
        <w:pStyle w:val="PlainText"/>
        <w:rPr>
          <w:rFonts w:ascii="Arial" w:eastAsia="MS Mincho" w:hAnsi="Arial" w:cs="Arial"/>
          <w:sz w:val="22"/>
        </w:rPr>
      </w:pPr>
      <w:r w:rsidRPr="001C32A9">
        <w:rPr>
          <w:rFonts w:ascii="Arial" w:eastAsia="MS Mincho" w:hAnsi="Arial" w:cs="Arial"/>
          <w:sz w:val="22"/>
        </w:rPr>
        <w:t xml:space="preserve">Accidents and incidents only need to be reported which have occurred during work time i.e. when on official work business. </w:t>
      </w:r>
    </w:p>
    <w:p w14:paraId="37BA8F2B" w14:textId="77777777" w:rsidR="00467971" w:rsidRDefault="00467971" w:rsidP="00467971">
      <w:pPr>
        <w:pStyle w:val="PlainText"/>
        <w:rPr>
          <w:rFonts w:ascii="Arial" w:eastAsia="MS Mincho" w:hAnsi="Arial" w:cs="Arial"/>
          <w:b/>
          <w:sz w:val="22"/>
        </w:rPr>
      </w:pPr>
    </w:p>
    <w:p w14:paraId="0B1343B5" w14:textId="77777777" w:rsidR="00BA23B7" w:rsidRPr="000B65C1" w:rsidRDefault="00BA23B7" w:rsidP="00467971">
      <w:pPr>
        <w:pStyle w:val="PlainText"/>
        <w:rPr>
          <w:rFonts w:ascii="Arial" w:eastAsia="MS Mincho" w:hAnsi="Arial" w:cs="Arial"/>
          <w:sz w:val="22"/>
        </w:rPr>
      </w:pPr>
      <w:r w:rsidRPr="00BA23B7">
        <w:rPr>
          <w:rFonts w:ascii="Arial" w:eastAsia="MS Mincho" w:hAnsi="Arial" w:cs="Arial"/>
          <w:b/>
          <w:sz w:val="22"/>
        </w:rPr>
        <w:t>Line Managers</w:t>
      </w:r>
    </w:p>
    <w:p w14:paraId="7D193D7C" w14:textId="77777777" w:rsidR="00BA23B7" w:rsidRDefault="00BA23B7" w:rsidP="00467971">
      <w:pPr>
        <w:pStyle w:val="PlainText"/>
        <w:rPr>
          <w:rFonts w:ascii="Arial" w:eastAsia="MS Mincho" w:hAnsi="Arial" w:cs="Arial"/>
          <w:sz w:val="22"/>
        </w:rPr>
      </w:pPr>
    </w:p>
    <w:p w14:paraId="4C58A9DE" w14:textId="77777777" w:rsidR="00463DF9" w:rsidRDefault="00723912" w:rsidP="00467971">
      <w:pPr>
        <w:pStyle w:val="PlainText"/>
        <w:rPr>
          <w:rFonts w:ascii="Arial" w:eastAsia="MS Mincho" w:hAnsi="Arial" w:cs="Arial"/>
          <w:sz w:val="22"/>
        </w:rPr>
      </w:pPr>
      <w:r>
        <w:rPr>
          <w:rFonts w:ascii="Arial" w:eastAsia="MS Mincho" w:hAnsi="Arial" w:cs="Arial"/>
          <w:sz w:val="22"/>
        </w:rPr>
        <w:t>6.</w:t>
      </w:r>
      <w:r>
        <w:rPr>
          <w:rFonts w:ascii="Arial" w:eastAsia="MS Mincho" w:hAnsi="Arial" w:cs="Arial"/>
          <w:sz w:val="22"/>
        </w:rPr>
        <w:tab/>
      </w:r>
      <w:r w:rsidR="00463DF9" w:rsidRPr="00463DF9">
        <w:rPr>
          <w:rFonts w:ascii="Arial" w:eastAsia="MS Mincho" w:hAnsi="Arial" w:cs="Arial"/>
          <w:sz w:val="22"/>
        </w:rPr>
        <w:t xml:space="preserve">Without exception </w:t>
      </w:r>
      <w:r w:rsidR="00DC24B7">
        <w:rPr>
          <w:rFonts w:ascii="Arial" w:eastAsia="MS Mincho" w:hAnsi="Arial" w:cs="Arial"/>
          <w:sz w:val="22"/>
        </w:rPr>
        <w:t xml:space="preserve">delegated </w:t>
      </w:r>
      <w:r w:rsidR="00463DF9" w:rsidRPr="00463DF9">
        <w:rPr>
          <w:rFonts w:ascii="Arial" w:eastAsia="MS Mincho" w:hAnsi="Arial" w:cs="Arial"/>
          <w:sz w:val="22"/>
        </w:rPr>
        <w:t>line manager</w:t>
      </w:r>
      <w:r w:rsidR="00975854">
        <w:rPr>
          <w:rFonts w:ascii="Arial" w:eastAsia="MS Mincho" w:hAnsi="Arial" w:cs="Arial"/>
          <w:sz w:val="22"/>
        </w:rPr>
        <w:t>s must e</w:t>
      </w:r>
      <w:r w:rsidR="00463DF9">
        <w:rPr>
          <w:rFonts w:ascii="Arial" w:eastAsia="MS Mincho" w:hAnsi="Arial" w:cs="Arial"/>
          <w:sz w:val="22"/>
        </w:rPr>
        <w:t>nsure that suff</w:t>
      </w:r>
      <w:r w:rsidR="00A92A11">
        <w:rPr>
          <w:rFonts w:ascii="Arial" w:eastAsia="MS Mincho" w:hAnsi="Arial" w:cs="Arial"/>
          <w:sz w:val="22"/>
        </w:rPr>
        <w:t>icient first aiders are appointed</w:t>
      </w:r>
      <w:r w:rsidR="00463DF9">
        <w:rPr>
          <w:rFonts w:ascii="Arial" w:eastAsia="MS Mincho" w:hAnsi="Arial" w:cs="Arial"/>
          <w:sz w:val="22"/>
        </w:rPr>
        <w:t xml:space="preserve"> to deal with emergency</w:t>
      </w:r>
      <w:r w:rsidR="00975854">
        <w:rPr>
          <w:rFonts w:ascii="Arial" w:eastAsia="MS Mincho" w:hAnsi="Arial" w:cs="Arial"/>
          <w:sz w:val="22"/>
        </w:rPr>
        <w:t xml:space="preserve"> situations in their department and;</w:t>
      </w:r>
    </w:p>
    <w:p w14:paraId="0079922D" w14:textId="77777777" w:rsidR="007371F4" w:rsidRDefault="007371F4" w:rsidP="00467971">
      <w:pPr>
        <w:pStyle w:val="PlainText"/>
        <w:ind w:left="720"/>
        <w:rPr>
          <w:rFonts w:ascii="Arial" w:eastAsia="MS Mincho" w:hAnsi="Arial" w:cs="Arial"/>
          <w:sz w:val="22"/>
        </w:rPr>
      </w:pPr>
    </w:p>
    <w:p w14:paraId="52E98ABC" w14:textId="77777777" w:rsidR="00463DF9" w:rsidRDefault="00463DF9" w:rsidP="00467971">
      <w:pPr>
        <w:pStyle w:val="PlainText"/>
        <w:numPr>
          <w:ilvl w:val="0"/>
          <w:numId w:val="7"/>
        </w:numPr>
        <w:rPr>
          <w:rFonts w:ascii="Arial" w:eastAsia="MS Mincho" w:hAnsi="Arial" w:cs="Arial"/>
          <w:sz w:val="22"/>
        </w:rPr>
      </w:pPr>
      <w:r>
        <w:rPr>
          <w:rFonts w:ascii="Arial" w:eastAsia="MS Mincho" w:hAnsi="Arial" w:cs="Arial"/>
          <w:sz w:val="22"/>
        </w:rPr>
        <w:t xml:space="preserve">Report all accidents, near misses diagnosed industrial diseases to </w:t>
      </w:r>
      <w:r w:rsidR="00FD2130">
        <w:rPr>
          <w:rFonts w:ascii="Arial" w:eastAsia="MS Mincho" w:hAnsi="Arial" w:cs="Arial"/>
          <w:sz w:val="22"/>
        </w:rPr>
        <w:t xml:space="preserve">the </w:t>
      </w:r>
      <w:r w:rsidR="00234D0F">
        <w:rPr>
          <w:rFonts w:ascii="Arial" w:eastAsia="MS Mincho" w:hAnsi="Arial" w:cs="Arial"/>
          <w:sz w:val="22"/>
        </w:rPr>
        <w:t xml:space="preserve">Occupational </w:t>
      </w:r>
      <w:r w:rsidR="00FD2130">
        <w:rPr>
          <w:rFonts w:ascii="Arial" w:eastAsia="MS Mincho" w:hAnsi="Arial" w:cs="Arial"/>
          <w:sz w:val="22"/>
        </w:rPr>
        <w:t>Health and Safety Team</w:t>
      </w:r>
      <w:r w:rsidR="007371F4">
        <w:rPr>
          <w:rFonts w:ascii="Arial" w:eastAsia="MS Mincho" w:hAnsi="Arial" w:cs="Arial"/>
          <w:sz w:val="22"/>
        </w:rPr>
        <w:t>, in the first instance, by phone</w:t>
      </w:r>
      <w:r>
        <w:rPr>
          <w:rFonts w:ascii="Arial" w:eastAsia="MS Mincho" w:hAnsi="Arial" w:cs="Arial"/>
          <w:sz w:val="22"/>
        </w:rPr>
        <w:t>;</w:t>
      </w:r>
    </w:p>
    <w:p w14:paraId="647C2596" w14:textId="77777777" w:rsidR="00463DF9" w:rsidRDefault="00463DF9" w:rsidP="00467971">
      <w:pPr>
        <w:pStyle w:val="PlainText"/>
        <w:ind w:left="720"/>
        <w:rPr>
          <w:rFonts w:ascii="Arial" w:eastAsia="MS Mincho" w:hAnsi="Arial" w:cs="Arial"/>
          <w:sz w:val="22"/>
        </w:rPr>
      </w:pPr>
    </w:p>
    <w:p w14:paraId="09BAE840" w14:textId="77777777" w:rsidR="00BA23B7" w:rsidRDefault="00463DF9" w:rsidP="00467971">
      <w:pPr>
        <w:pStyle w:val="PlainText"/>
        <w:numPr>
          <w:ilvl w:val="0"/>
          <w:numId w:val="7"/>
        </w:numPr>
        <w:rPr>
          <w:rFonts w:ascii="Arial" w:eastAsia="MS Mincho" w:hAnsi="Arial" w:cs="Arial"/>
          <w:sz w:val="22"/>
        </w:rPr>
      </w:pPr>
      <w:r>
        <w:rPr>
          <w:rFonts w:ascii="Arial" w:eastAsia="MS Mincho" w:hAnsi="Arial" w:cs="Arial"/>
          <w:sz w:val="22"/>
        </w:rPr>
        <w:t>investigate the cause of accidents and near misses that are reported to them by members of their teams;</w:t>
      </w:r>
    </w:p>
    <w:p w14:paraId="626CA348" w14:textId="77777777" w:rsidR="00463DF9" w:rsidRPr="004D1E75" w:rsidRDefault="00463DF9" w:rsidP="00467971">
      <w:pPr>
        <w:pStyle w:val="ListParagraph"/>
        <w:rPr>
          <w:rFonts w:ascii="Arial" w:eastAsia="MS Mincho" w:hAnsi="Arial" w:cs="Arial"/>
          <w:sz w:val="22"/>
        </w:rPr>
      </w:pPr>
    </w:p>
    <w:p w14:paraId="7CC0FEA8" w14:textId="77777777" w:rsidR="00463DF9" w:rsidRPr="004D1E75" w:rsidRDefault="00463DF9" w:rsidP="00467971">
      <w:pPr>
        <w:pStyle w:val="PlainText"/>
        <w:numPr>
          <w:ilvl w:val="0"/>
          <w:numId w:val="7"/>
        </w:numPr>
        <w:rPr>
          <w:rFonts w:ascii="Arial" w:eastAsia="MS Mincho" w:hAnsi="Arial" w:cs="Arial"/>
          <w:sz w:val="22"/>
        </w:rPr>
      </w:pPr>
      <w:r w:rsidRPr="004D1E75">
        <w:rPr>
          <w:rFonts w:ascii="Arial" w:eastAsia="MS Mincho" w:hAnsi="Arial" w:cs="Arial"/>
          <w:sz w:val="22"/>
        </w:rPr>
        <w:t>Record all accidents, near misses diagnosed industrial diseases on</w:t>
      </w:r>
      <w:r w:rsidR="008D429C" w:rsidRPr="004D1E75">
        <w:rPr>
          <w:rFonts w:ascii="Arial" w:eastAsia="MS Mincho" w:hAnsi="Arial" w:cs="Arial"/>
          <w:sz w:val="22"/>
        </w:rPr>
        <w:t xml:space="preserve"> an IR</w:t>
      </w:r>
      <w:r w:rsidR="004D1E75" w:rsidRPr="004D1E75">
        <w:rPr>
          <w:rFonts w:ascii="Arial" w:eastAsia="MS Mincho" w:hAnsi="Arial" w:cs="Arial"/>
          <w:sz w:val="22"/>
        </w:rPr>
        <w:t>F</w:t>
      </w:r>
      <w:r w:rsidR="007371F4" w:rsidRPr="004D1E75">
        <w:rPr>
          <w:rFonts w:ascii="Arial" w:eastAsia="MS Mincho" w:hAnsi="Arial" w:cs="Arial"/>
          <w:sz w:val="22"/>
        </w:rPr>
        <w:t>;</w:t>
      </w:r>
    </w:p>
    <w:p w14:paraId="12F67CC1" w14:textId="77777777" w:rsidR="007371F4" w:rsidRDefault="007371F4" w:rsidP="00467971">
      <w:pPr>
        <w:pStyle w:val="ListParagraph"/>
        <w:rPr>
          <w:rFonts w:ascii="Arial" w:eastAsia="MS Mincho" w:hAnsi="Arial" w:cs="Arial"/>
          <w:sz w:val="22"/>
        </w:rPr>
      </w:pPr>
    </w:p>
    <w:p w14:paraId="151CA632" w14:textId="77777777" w:rsidR="007371F4" w:rsidRDefault="007371F4" w:rsidP="00467971">
      <w:pPr>
        <w:pStyle w:val="PlainText"/>
        <w:numPr>
          <w:ilvl w:val="0"/>
          <w:numId w:val="7"/>
        </w:numPr>
        <w:rPr>
          <w:rFonts w:ascii="Arial" w:eastAsia="MS Mincho" w:hAnsi="Arial" w:cs="Arial"/>
          <w:sz w:val="22"/>
        </w:rPr>
      </w:pPr>
      <w:r w:rsidRPr="004D1E75">
        <w:rPr>
          <w:rFonts w:ascii="Arial" w:eastAsia="MS Mincho" w:hAnsi="Arial" w:cs="Arial"/>
          <w:sz w:val="22"/>
        </w:rPr>
        <w:t xml:space="preserve">Report any </w:t>
      </w:r>
      <w:r w:rsidR="00BC5747" w:rsidRPr="004D1E75">
        <w:rPr>
          <w:rFonts w:ascii="Arial" w:eastAsia="MS Mincho" w:hAnsi="Arial" w:cs="Arial"/>
          <w:sz w:val="22"/>
        </w:rPr>
        <w:t>specified injuries, dangerous occurrences</w:t>
      </w:r>
      <w:r w:rsidRPr="004D1E75">
        <w:rPr>
          <w:rFonts w:ascii="Arial" w:eastAsia="MS Mincho" w:hAnsi="Arial" w:cs="Arial"/>
          <w:sz w:val="22"/>
        </w:rPr>
        <w:t xml:space="preserve"> or diagnosed industrial diseases </w:t>
      </w:r>
      <w:r w:rsidR="008D429C" w:rsidRPr="004D1E75">
        <w:rPr>
          <w:rFonts w:ascii="Arial" w:eastAsia="MS Mincho" w:hAnsi="Arial" w:cs="Arial"/>
          <w:sz w:val="22"/>
        </w:rPr>
        <w:t>on</w:t>
      </w:r>
      <w:r w:rsidRPr="004D1E75">
        <w:rPr>
          <w:rFonts w:ascii="Arial" w:eastAsia="MS Mincho" w:hAnsi="Arial" w:cs="Arial"/>
          <w:sz w:val="22"/>
        </w:rPr>
        <w:t xml:space="preserve"> the Health and Safety Executive</w:t>
      </w:r>
      <w:r w:rsidR="008D429C" w:rsidRPr="004D1E75">
        <w:rPr>
          <w:rFonts w:ascii="Arial" w:eastAsia="MS Mincho" w:hAnsi="Arial" w:cs="Arial"/>
          <w:sz w:val="22"/>
        </w:rPr>
        <w:t xml:space="preserve"> website</w:t>
      </w:r>
      <w:r w:rsidR="004D1E75">
        <w:rPr>
          <w:rFonts w:ascii="Arial" w:eastAsia="MS Mincho" w:hAnsi="Arial" w:cs="Arial"/>
          <w:sz w:val="22"/>
        </w:rPr>
        <w:t>;</w:t>
      </w:r>
    </w:p>
    <w:p w14:paraId="07209AD8" w14:textId="77777777" w:rsidR="004D1E75" w:rsidRPr="004D1E75" w:rsidRDefault="004D1E75" w:rsidP="00467971">
      <w:pPr>
        <w:pStyle w:val="PlainText"/>
        <w:rPr>
          <w:rFonts w:ascii="Arial" w:eastAsia="MS Mincho" w:hAnsi="Arial" w:cs="Arial"/>
          <w:sz w:val="22"/>
        </w:rPr>
      </w:pPr>
    </w:p>
    <w:p w14:paraId="08E0F94F" w14:textId="77777777" w:rsidR="007371F4" w:rsidRDefault="007371F4" w:rsidP="00467971">
      <w:pPr>
        <w:pStyle w:val="PlainText"/>
        <w:numPr>
          <w:ilvl w:val="0"/>
          <w:numId w:val="7"/>
        </w:numPr>
        <w:rPr>
          <w:rFonts w:ascii="Arial" w:eastAsia="MS Mincho" w:hAnsi="Arial" w:cs="Arial"/>
          <w:sz w:val="22"/>
        </w:rPr>
      </w:pPr>
      <w:r>
        <w:rPr>
          <w:rFonts w:ascii="Arial" w:eastAsia="MS Mincho" w:hAnsi="Arial" w:cs="Arial"/>
          <w:sz w:val="22"/>
        </w:rPr>
        <w:t xml:space="preserve">Submit a completed </w:t>
      </w:r>
      <w:r w:rsidR="00234D0F">
        <w:rPr>
          <w:rFonts w:ascii="Arial" w:eastAsia="MS Mincho" w:hAnsi="Arial" w:cs="Arial"/>
          <w:sz w:val="22"/>
        </w:rPr>
        <w:t>IRF</w:t>
      </w:r>
      <w:r w:rsidR="00BC5747">
        <w:rPr>
          <w:rFonts w:ascii="Arial" w:eastAsia="MS Mincho" w:hAnsi="Arial" w:cs="Arial"/>
          <w:sz w:val="22"/>
        </w:rPr>
        <w:t xml:space="preserve"> </w:t>
      </w:r>
      <w:r>
        <w:rPr>
          <w:rFonts w:ascii="Arial" w:eastAsia="MS Mincho" w:hAnsi="Arial" w:cs="Arial"/>
          <w:sz w:val="22"/>
        </w:rPr>
        <w:t xml:space="preserve">report </w:t>
      </w:r>
      <w:r w:rsidR="00234D0F">
        <w:rPr>
          <w:rFonts w:ascii="Arial" w:eastAsia="MS Mincho" w:hAnsi="Arial" w:cs="Arial"/>
          <w:sz w:val="22"/>
        </w:rPr>
        <w:t xml:space="preserve">via email using the digital IRF, the system no longer accepts paper copies, </w:t>
      </w:r>
      <w:r>
        <w:rPr>
          <w:rFonts w:ascii="Arial" w:eastAsia="MS Mincho" w:hAnsi="Arial" w:cs="Arial"/>
          <w:sz w:val="22"/>
        </w:rPr>
        <w:t>to the Occupatio</w:t>
      </w:r>
      <w:r w:rsidR="00FD2130">
        <w:rPr>
          <w:rFonts w:ascii="Arial" w:eastAsia="MS Mincho" w:hAnsi="Arial" w:cs="Arial"/>
          <w:sz w:val="22"/>
        </w:rPr>
        <w:t>nal Health and Safety Team</w:t>
      </w:r>
      <w:r w:rsidR="00BC5747">
        <w:rPr>
          <w:rFonts w:ascii="Arial" w:eastAsia="MS Mincho" w:hAnsi="Arial" w:cs="Arial"/>
          <w:sz w:val="22"/>
        </w:rPr>
        <w:t xml:space="preserve"> on completion of the investigation and where necessary any RIDDOR report.</w:t>
      </w:r>
    </w:p>
    <w:p w14:paraId="39C8FEF3" w14:textId="77777777" w:rsidR="00A97AAB" w:rsidRDefault="00A97AAB" w:rsidP="00467971">
      <w:pPr>
        <w:pStyle w:val="ListParagraph"/>
        <w:rPr>
          <w:rFonts w:ascii="Arial" w:eastAsia="MS Mincho" w:hAnsi="Arial" w:cs="Arial"/>
          <w:sz w:val="22"/>
        </w:rPr>
      </w:pPr>
    </w:p>
    <w:p w14:paraId="6EE99368" w14:textId="37FBB879" w:rsidR="00A97AAB" w:rsidRDefault="00A97AAB" w:rsidP="00467971">
      <w:pPr>
        <w:pStyle w:val="PlainText"/>
        <w:rPr>
          <w:rFonts w:ascii="Arial" w:eastAsia="MS Mincho" w:hAnsi="Arial" w:cs="Arial"/>
          <w:sz w:val="22"/>
        </w:rPr>
      </w:pPr>
      <w:r w:rsidRPr="00A97AAB">
        <w:rPr>
          <w:rFonts w:ascii="Arial" w:eastAsia="MS Mincho" w:hAnsi="Arial" w:cs="Arial"/>
          <w:sz w:val="22"/>
        </w:rPr>
        <w:t xml:space="preserve">The Council’s </w:t>
      </w:r>
      <w:r w:rsidR="00234D0F">
        <w:rPr>
          <w:rFonts w:ascii="Arial" w:eastAsia="MS Mincho" w:hAnsi="Arial" w:cs="Arial"/>
          <w:sz w:val="22"/>
        </w:rPr>
        <w:t>IRF</w:t>
      </w:r>
      <w:r w:rsidRPr="00A97AAB">
        <w:rPr>
          <w:rFonts w:ascii="Arial" w:eastAsia="MS Mincho" w:hAnsi="Arial" w:cs="Arial"/>
          <w:sz w:val="22"/>
        </w:rPr>
        <w:t xml:space="preserve"> </w:t>
      </w:r>
      <w:hyperlink r:id="rId15" w:history="1">
        <w:r w:rsidR="00B71A27" w:rsidRPr="00B71A27">
          <w:rPr>
            <w:rStyle w:val="Hyperlink"/>
            <w:rFonts w:ascii="Arial" w:eastAsia="MS Mincho" w:hAnsi="Arial" w:cs="Arial"/>
            <w:sz w:val="22"/>
          </w:rPr>
          <w:t>(Appe</w:t>
        </w:r>
        <w:r w:rsidR="00B71A27" w:rsidRPr="00B71A27">
          <w:rPr>
            <w:rStyle w:val="Hyperlink"/>
            <w:rFonts w:ascii="Arial" w:eastAsia="MS Mincho" w:hAnsi="Arial" w:cs="Arial"/>
            <w:sz w:val="22"/>
          </w:rPr>
          <w:t>ndix J(</w:t>
        </w:r>
        <w:proofErr w:type="spellStart"/>
        <w:r w:rsidR="00B71A27" w:rsidRPr="00B71A27">
          <w:rPr>
            <w:rStyle w:val="Hyperlink"/>
            <w:rFonts w:ascii="Arial" w:eastAsia="MS Mincho" w:hAnsi="Arial" w:cs="Arial"/>
            <w:sz w:val="22"/>
          </w:rPr>
          <w:t>i</w:t>
        </w:r>
        <w:proofErr w:type="spellEnd"/>
        <w:r w:rsidR="00B71A27" w:rsidRPr="00B71A27">
          <w:rPr>
            <w:rStyle w:val="Hyperlink"/>
            <w:rFonts w:ascii="Arial" w:eastAsia="MS Mincho" w:hAnsi="Arial" w:cs="Arial"/>
            <w:sz w:val="22"/>
          </w:rPr>
          <w:t>))</w:t>
        </w:r>
      </w:hyperlink>
      <w:r w:rsidRPr="00A97AAB">
        <w:rPr>
          <w:rFonts w:ascii="Arial" w:eastAsia="MS Mincho" w:hAnsi="Arial" w:cs="Arial"/>
          <w:sz w:val="22"/>
        </w:rPr>
        <w:t xml:space="preserve"> should</w:t>
      </w:r>
      <w:r w:rsidR="00234D0F">
        <w:rPr>
          <w:rFonts w:ascii="Arial" w:eastAsia="MS Mincho" w:hAnsi="Arial" w:cs="Arial"/>
          <w:sz w:val="22"/>
        </w:rPr>
        <w:t>,</w:t>
      </w:r>
      <w:r w:rsidRPr="00A97AAB">
        <w:rPr>
          <w:rFonts w:ascii="Arial" w:eastAsia="MS Mincho" w:hAnsi="Arial" w:cs="Arial"/>
          <w:sz w:val="22"/>
        </w:rPr>
        <w:t xml:space="preserve"> in most cases</w:t>
      </w:r>
      <w:r w:rsidR="00234D0F">
        <w:rPr>
          <w:rFonts w:ascii="Arial" w:eastAsia="MS Mincho" w:hAnsi="Arial" w:cs="Arial"/>
          <w:sz w:val="22"/>
        </w:rPr>
        <w:t>,</w:t>
      </w:r>
      <w:r w:rsidRPr="00A97AAB">
        <w:rPr>
          <w:rFonts w:ascii="Arial" w:eastAsia="MS Mincho" w:hAnsi="Arial" w:cs="Arial"/>
          <w:sz w:val="22"/>
        </w:rPr>
        <w:t xml:space="preserve"> provide the basic information to allow compliance with this duty.</w:t>
      </w:r>
    </w:p>
    <w:p w14:paraId="11C8E289" w14:textId="77777777" w:rsidR="00BC5747" w:rsidRDefault="00BC5747" w:rsidP="00467971">
      <w:pPr>
        <w:pStyle w:val="ListParagraph"/>
        <w:rPr>
          <w:rFonts w:ascii="Arial" w:eastAsia="MS Mincho" w:hAnsi="Arial" w:cs="Arial"/>
          <w:sz w:val="22"/>
        </w:rPr>
      </w:pPr>
    </w:p>
    <w:p w14:paraId="62A76F05" w14:textId="77777777" w:rsidR="00BC5747" w:rsidRPr="00BC5747" w:rsidRDefault="00BC5747" w:rsidP="00467971">
      <w:pPr>
        <w:pStyle w:val="PlainText"/>
        <w:rPr>
          <w:rFonts w:ascii="Arial" w:eastAsia="MS Mincho" w:hAnsi="Arial" w:cs="Arial"/>
          <w:b/>
          <w:sz w:val="22"/>
        </w:rPr>
      </w:pPr>
      <w:r w:rsidRPr="00BC5747">
        <w:rPr>
          <w:rFonts w:ascii="Arial" w:eastAsia="MS Mincho" w:hAnsi="Arial" w:cs="Arial"/>
          <w:b/>
          <w:sz w:val="22"/>
        </w:rPr>
        <w:t>Occupatio</w:t>
      </w:r>
      <w:r w:rsidR="00FD2130">
        <w:rPr>
          <w:rFonts w:ascii="Arial" w:eastAsia="MS Mincho" w:hAnsi="Arial" w:cs="Arial"/>
          <w:b/>
          <w:sz w:val="22"/>
        </w:rPr>
        <w:t>nal Health and Safety Team</w:t>
      </w:r>
    </w:p>
    <w:p w14:paraId="4C5AF712" w14:textId="77777777" w:rsidR="00BA23B7" w:rsidRDefault="00BA23B7" w:rsidP="00467971">
      <w:pPr>
        <w:pStyle w:val="PlainText"/>
        <w:rPr>
          <w:rFonts w:ascii="Arial" w:eastAsia="MS Mincho" w:hAnsi="Arial" w:cs="Arial"/>
          <w:sz w:val="22"/>
        </w:rPr>
      </w:pPr>
    </w:p>
    <w:p w14:paraId="58C548BA" w14:textId="77777777" w:rsidR="00BC5747" w:rsidRDefault="00723912" w:rsidP="00467971">
      <w:pPr>
        <w:pStyle w:val="PlainText"/>
        <w:rPr>
          <w:rFonts w:ascii="Arial" w:eastAsia="MS Mincho" w:hAnsi="Arial" w:cs="Arial"/>
          <w:sz w:val="22"/>
        </w:rPr>
      </w:pPr>
      <w:r>
        <w:rPr>
          <w:rFonts w:ascii="Arial" w:eastAsia="MS Mincho" w:hAnsi="Arial" w:cs="Arial"/>
          <w:sz w:val="22"/>
        </w:rPr>
        <w:t>7.</w:t>
      </w:r>
      <w:r>
        <w:rPr>
          <w:rFonts w:ascii="Arial" w:eastAsia="MS Mincho" w:hAnsi="Arial" w:cs="Arial"/>
          <w:sz w:val="22"/>
        </w:rPr>
        <w:tab/>
      </w:r>
      <w:r w:rsidR="00BC5747">
        <w:rPr>
          <w:rFonts w:ascii="Arial" w:eastAsia="MS Mincho" w:hAnsi="Arial" w:cs="Arial"/>
          <w:sz w:val="22"/>
        </w:rPr>
        <w:t>The Occupatio</w:t>
      </w:r>
      <w:r w:rsidR="00FD2130">
        <w:rPr>
          <w:rFonts w:ascii="Arial" w:eastAsia="MS Mincho" w:hAnsi="Arial" w:cs="Arial"/>
          <w:sz w:val="22"/>
        </w:rPr>
        <w:t>nal Health and Safety Team</w:t>
      </w:r>
      <w:r w:rsidR="00234D0F">
        <w:rPr>
          <w:rFonts w:ascii="Arial" w:eastAsia="MS Mincho" w:hAnsi="Arial" w:cs="Arial"/>
          <w:sz w:val="22"/>
        </w:rPr>
        <w:t>’s</w:t>
      </w:r>
      <w:r w:rsidR="00BC5747">
        <w:rPr>
          <w:rFonts w:ascii="Arial" w:eastAsia="MS Mincho" w:hAnsi="Arial" w:cs="Arial"/>
          <w:sz w:val="22"/>
        </w:rPr>
        <w:t xml:space="preserve"> responsibility under this policy guidance is to</w:t>
      </w:r>
      <w:r w:rsidR="00A97AAB">
        <w:rPr>
          <w:rFonts w:ascii="Arial" w:eastAsia="MS Mincho" w:hAnsi="Arial" w:cs="Arial"/>
          <w:sz w:val="22"/>
        </w:rPr>
        <w:t>:</w:t>
      </w:r>
    </w:p>
    <w:p w14:paraId="2383E396" w14:textId="77777777" w:rsidR="00A97AAB" w:rsidRDefault="00A97AAB" w:rsidP="00467971">
      <w:pPr>
        <w:pStyle w:val="PlainText"/>
        <w:rPr>
          <w:rFonts w:ascii="Arial" w:eastAsia="MS Mincho" w:hAnsi="Arial" w:cs="Arial"/>
          <w:sz w:val="22"/>
        </w:rPr>
      </w:pPr>
    </w:p>
    <w:p w14:paraId="15BEA712" w14:textId="77777777" w:rsidR="00A97AAB" w:rsidRDefault="00A97AAB" w:rsidP="00467971">
      <w:pPr>
        <w:pStyle w:val="PlainText"/>
        <w:numPr>
          <w:ilvl w:val="0"/>
          <w:numId w:val="9"/>
        </w:numPr>
        <w:rPr>
          <w:rFonts w:ascii="Arial" w:eastAsia="MS Mincho" w:hAnsi="Arial" w:cs="Arial"/>
          <w:sz w:val="22"/>
        </w:rPr>
      </w:pPr>
      <w:r>
        <w:rPr>
          <w:rFonts w:ascii="Arial" w:eastAsia="MS Mincho" w:hAnsi="Arial" w:cs="Arial"/>
          <w:sz w:val="22"/>
        </w:rPr>
        <w:t>investigate more serious accidents/near misses;</w:t>
      </w:r>
    </w:p>
    <w:p w14:paraId="4E1C0C25" w14:textId="77777777" w:rsidR="00A97AAB" w:rsidRDefault="00A97AAB" w:rsidP="00467971">
      <w:pPr>
        <w:pStyle w:val="PlainText"/>
        <w:ind w:left="720"/>
        <w:rPr>
          <w:rFonts w:ascii="Arial" w:eastAsia="MS Mincho" w:hAnsi="Arial" w:cs="Arial"/>
          <w:sz w:val="22"/>
        </w:rPr>
      </w:pPr>
    </w:p>
    <w:p w14:paraId="250AC088" w14:textId="77777777" w:rsidR="00A97AAB" w:rsidRDefault="00A97AAB" w:rsidP="00467971">
      <w:pPr>
        <w:pStyle w:val="PlainText"/>
        <w:numPr>
          <w:ilvl w:val="0"/>
          <w:numId w:val="9"/>
        </w:numPr>
        <w:rPr>
          <w:rFonts w:ascii="Arial" w:eastAsia="MS Mincho" w:hAnsi="Arial" w:cs="Arial"/>
          <w:sz w:val="22"/>
        </w:rPr>
      </w:pPr>
      <w:r>
        <w:rPr>
          <w:rFonts w:ascii="Arial" w:eastAsia="MS Mincho" w:hAnsi="Arial" w:cs="Arial"/>
          <w:sz w:val="22"/>
        </w:rPr>
        <w:t>provide guidance to line managers investigating accidents/near misses</w:t>
      </w:r>
      <w:r w:rsidR="00975854">
        <w:rPr>
          <w:rFonts w:ascii="Arial" w:eastAsia="MS Mincho" w:hAnsi="Arial" w:cs="Arial"/>
          <w:sz w:val="22"/>
        </w:rPr>
        <w:t xml:space="preserve"> on remediation</w:t>
      </w:r>
      <w:r>
        <w:rPr>
          <w:rFonts w:ascii="Arial" w:eastAsia="MS Mincho" w:hAnsi="Arial" w:cs="Arial"/>
          <w:sz w:val="22"/>
        </w:rPr>
        <w:t>;</w:t>
      </w:r>
    </w:p>
    <w:p w14:paraId="2888FA20" w14:textId="77777777" w:rsidR="00A97AAB" w:rsidRDefault="00A97AAB" w:rsidP="00467971">
      <w:pPr>
        <w:pStyle w:val="PlainText"/>
        <w:rPr>
          <w:rFonts w:ascii="Arial" w:eastAsia="MS Mincho" w:hAnsi="Arial" w:cs="Arial"/>
          <w:sz w:val="22"/>
        </w:rPr>
      </w:pPr>
    </w:p>
    <w:p w14:paraId="29F05380" w14:textId="77777777" w:rsidR="00A97AAB" w:rsidRDefault="00A97AAB" w:rsidP="00467971">
      <w:pPr>
        <w:pStyle w:val="PlainText"/>
        <w:numPr>
          <w:ilvl w:val="0"/>
          <w:numId w:val="9"/>
        </w:numPr>
        <w:rPr>
          <w:rFonts w:ascii="Arial" w:eastAsia="MS Mincho" w:hAnsi="Arial" w:cs="Arial"/>
          <w:sz w:val="22"/>
        </w:rPr>
      </w:pPr>
      <w:r>
        <w:rPr>
          <w:rFonts w:ascii="Arial" w:eastAsia="MS Mincho" w:hAnsi="Arial" w:cs="Arial"/>
          <w:sz w:val="22"/>
        </w:rPr>
        <w:t>coordina</w:t>
      </w:r>
      <w:r w:rsidR="00975854">
        <w:rPr>
          <w:rFonts w:ascii="Arial" w:eastAsia="MS Mincho" w:hAnsi="Arial" w:cs="Arial"/>
          <w:sz w:val="22"/>
        </w:rPr>
        <w:t>te accident/near miss reporting;</w:t>
      </w:r>
    </w:p>
    <w:p w14:paraId="03C01FFC" w14:textId="77777777" w:rsidR="00A97AAB" w:rsidRDefault="00A97AAB" w:rsidP="00467971">
      <w:pPr>
        <w:pStyle w:val="PlainText"/>
        <w:rPr>
          <w:rFonts w:ascii="Arial" w:eastAsia="MS Mincho" w:hAnsi="Arial" w:cs="Arial"/>
          <w:sz w:val="22"/>
        </w:rPr>
      </w:pPr>
    </w:p>
    <w:p w14:paraId="7C97A8C9" w14:textId="77777777" w:rsidR="00A97AAB" w:rsidRDefault="00A97AAB" w:rsidP="00467971">
      <w:pPr>
        <w:pStyle w:val="PlainText"/>
        <w:numPr>
          <w:ilvl w:val="0"/>
          <w:numId w:val="9"/>
        </w:numPr>
        <w:rPr>
          <w:rFonts w:ascii="Arial" w:eastAsia="MS Mincho" w:hAnsi="Arial" w:cs="Arial"/>
          <w:sz w:val="22"/>
        </w:rPr>
      </w:pPr>
      <w:r>
        <w:rPr>
          <w:rFonts w:ascii="Arial" w:eastAsia="MS Mincho" w:hAnsi="Arial" w:cs="Arial"/>
          <w:sz w:val="22"/>
        </w:rPr>
        <w:t>evaluate submitted accident reports and statistics for trends;</w:t>
      </w:r>
    </w:p>
    <w:p w14:paraId="61332798" w14:textId="77777777" w:rsidR="00A97AAB" w:rsidRDefault="00A97AAB" w:rsidP="00467971">
      <w:pPr>
        <w:pStyle w:val="PlainText"/>
        <w:rPr>
          <w:rFonts w:ascii="Arial" w:eastAsia="MS Mincho" w:hAnsi="Arial" w:cs="Arial"/>
          <w:sz w:val="22"/>
        </w:rPr>
      </w:pPr>
    </w:p>
    <w:p w14:paraId="0282E6BC" w14:textId="77777777" w:rsidR="00A97AAB" w:rsidRPr="00F95AFE" w:rsidRDefault="00A97AAB" w:rsidP="00467971">
      <w:pPr>
        <w:pStyle w:val="PlainText"/>
        <w:numPr>
          <w:ilvl w:val="0"/>
          <w:numId w:val="9"/>
        </w:numPr>
        <w:rPr>
          <w:rFonts w:ascii="Arial" w:eastAsia="MS Mincho" w:hAnsi="Arial" w:cs="Arial"/>
          <w:sz w:val="22"/>
        </w:rPr>
      </w:pPr>
      <w:r>
        <w:rPr>
          <w:rFonts w:ascii="Arial" w:eastAsia="MS Mincho" w:hAnsi="Arial" w:cs="Arial"/>
          <w:sz w:val="22"/>
        </w:rPr>
        <w:t>report statistics to Corporate Groups</w:t>
      </w:r>
      <w:r w:rsidR="00975854">
        <w:rPr>
          <w:rFonts w:ascii="Arial" w:eastAsia="MS Mincho" w:hAnsi="Arial" w:cs="Arial"/>
          <w:sz w:val="22"/>
        </w:rPr>
        <w:t>.</w:t>
      </w:r>
    </w:p>
    <w:p w14:paraId="72DA7F14" w14:textId="77777777" w:rsidR="000F3E63" w:rsidRDefault="000F3E63" w:rsidP="00467971">
      <w:pPr>
        <w:pStyle w:val="PlainText"/>
        <w:rPr>
          <w:rFonts w:ascii="Arial" w:eastAsia="MS Mincho" w:hAnsi="Arial" w:cs="Arial"/>
          <w:color w:val="FF0000"/>
          <w:sz w:val="22"/>
        </w:rPr>
      </w:pPr>
    </w:p>
    <w:p w14:paraId="434A18BB" w14:textId="77777777" w:rsidR="007371F4" w:rsidRPr="007371F4" w:rsidRDefault="007371F4" w:rsidP="00467971">
      <w:pPr>
        <w:pStyle w:val="PlainText"/>
        <w:rPr>
          <w:rFonts w:ascii="Arial" w:eastAsia="MS Mincho" w:hAnsi="Arial" w:cs="Arial"/>
          <w:b/>
          <w:color w:val="003300"/>
          <w:sz w:val="22"/>
        </w:rPr>
      </w:pPr>
      <w:r w:rsidRPr="007371F4">
        <w:rPr>
          <w:rFonts w:ascii="Arial" w:eastAsia="MS Mincho" w:hAnsi="Arial" w:cs="Arial"/>
          <w:b/>
          <w:color w:val="003300"/>
          <w:sz w:val="22"/>
        </w:rPr>
        <w:t>Internal Reporting Documents</w:t>
      </w:r>
    </w:p>
    <w:p w14:paraId="0CA38F16" w14:textId="77777777" w:rsidR="007371F4" w:rsidRPr="007371F4" w:rsidRDefault="007371F4" w:rsidP="00467971">
      <w:pPr>
        <w:pStyle w:val="PlainText"/>
        <w:rPr>
          <w:rFonts w:ascii="Arial" w:eastAsia="MS Mincho" w:hAnsi="Arial" w:cs="Arial"/>
          <w:sz w:val="22"/>
        </w:rPr>
      </w:pPr>
    </w:p>
    <w:p w14:paraId="79B4E79A" w14:textId="77777777" w:rsidR="007371F4" w:rsidRDefault="00723912" w:rsidP="00467971">
      <w:pPr>
        <w:pStyle w:val="PlainText"/>
        <w:rPr>
          <w:rFonts w:ascii="Arial" w:eastAsia="MS Mincho" w:hAnsi="Arial" w:cs="Arial"/>
          <w:sz w:val="22"/>
        </w:rPr>
      </w:pPr>
      <w:r w:rsidRPr="00234D0F">
        <w:rPr>
          <w:rFonts w:ascii="Arial" w:eastAsia="MS Mincho" w:hAnsi="Arial" w:cs="Arial"/>
          <w:sz w:val="22"/>
        </w:rPr>
        <w:t>8.</w:t>
      </w:r>
      <w:r w:rsidRPr="00234D0F">
        <w:rPr>
          <w:rFonts w:ascii="Arial" w:eastAsia="MS Mincho" w:hAnsi="Arial" w:cs="Arial"/>
          <w:sz w:val="22"/>
        </w:rPr>
        <w:tab/>
      </w:r>
      <w:r w:rsidR="007371F4" w:rsidRPr="00234D0F">
        <w:rPr>
          <w:rFonts w:ascii="Arial" w:eastAsia="MS Mincho" w:hAnsi="Arial" w:cs="Arial"/>
          <w:sz w:val="22"/>
        </w:rPr>
        <w:t xml:space="preserve">In all cases, </w:t>
      </w:r>
      <w:r w:rsidR="00F90008" w:rsidRPr="00234D0F">
        <w:rPr>
          <w:rFonts w:ascii="Arial" w:eastAsia="MS Mincho" w:hAnsi="Arial" w:cs="Arial"/>
          <w:sz w:val="22"/>
        </w:rPr>
        <w:t>relevant</w:t>
      </w:r>
      <w:r w:rsidR="004D1E75" w:rsidRPr="00234D0F">
        <w:rPr>
          <w:rFonts w:ascii="Arial" w:eastAsia="MS Mincho" w:hAnsi="Arial" w:cs="Arial"/>
          <w:sz w:val="22"/>
        </w:rPr>
        <w:t xml:space="preserve"> sections</w:t>
      </w:r>
      <w:r w:rsidR="00F90008" w:rsidRPr="00234D0F">
        <w:rPr>
          <w:rFonts w:ascii="Arial" w:eastAsia="MS Mincho" w:hAnsi="Arial" w:cs="Arial"/>
          <w:sz w:val="22"/>
        </w:rPr>
        <w:t xml:space="preserve"> of the </w:t>
      </w:r>
      <w:r w:rsidR="00234D0F" w:rsidRPr="00234D0F">
        <w:rPr>
          <w:rFonts w:ascii="Arial" w:eastAsia="MS Mincho" w:hAnsi="Arial" w:cs="Arial"/>
          <w:sz w:val="22"/>
        </w:rPr>
        <w:t>IRF</w:t>
      </w:r>
      <w:r w:rsidR="00F90008" w:rsidRPr="00234D0F">
        <w:rPr>
          <w:rFonts w:ascii="Arial" w:eastAsia="MS Mincho" w:hAnsi="Arial" w:cs="Arial"/>
          <w:sz w:val="22"/>
        </w:rPr>
        <w:t xml:space="preserve"> </w:t>
      </w:r>
      <w:r w:rsidR="004D1E75" w:rsidRPr="00234D0F">
        <w:rPr>
          <w:rFonts w:ascii="Arial" w:eastAsia="MS Mincho" w:hAnsi="Arial" w:cs="Arial"/>
          <w:sz w:val="22"/>
        </w:rPr>
        <w:t>must be completed</w:t>
      </w:r>
      <w:r w:rsidR="007371F4" w:rsidRPr="00234D0F">
        <w:rPr>
          <w:rFonts w:ascii="Arial" w:eastAsia="MS Mincho" w:hAnsi="Arial" w:cs="Arial"/>
          <w:sz w:val="22"/>
        </w:rPr>
        <w:t xml:space="preserve"> </w:t>
      </w:r>
      <w:r w:rsidR="004D1E75" w:rsidRPr="00234D0F">
        <w:rPr>
          <w:rFonts w:ascii="Arial" w:eastAsia="MS Mincho" w:hAnsi="Arial" w:cs="Arial"/>
          <w:sz w:val="22"/>
        </w:rPr>
        <w:t xml:space="preserve">and </w:t>
      </w:r>
      <w:r w:rsidR="009B7E93" w:rsidRPr="00234D0F">
        <w:rPr>
          <w:rFonts w:ascii="Arial" w:eastAsia="MS Mincho" w:hAnsi="Arial" w:cs="Arial"/>
          <w:sz w:val="22"/>
        </w:rPr>
        <w:t>submit</w:t>
      </w:r>
      <w:r w:rsidR="00020DA5" w:rsidRPr="00234D0F">
        <w:rPr>
          <w:rFonts w:ascii="Arial" w:eastAsia="MS Mincho" w:hAnsi="Arial" w:cs="Arial"/>
          <w:sz w:val="22"/>
        </w:rPr>
        <w:t>t</w:t>
      </w:r>
      <w:r w:rsidR="009B7E93" w:rsidRPr="00234D0F">
        <w:rPr>
          <w:rFonts w:ascii="Arial" w:eastAsia="MS Mincho" w:hAnsi="Arial" w:cs="Arial"/>
          <w:sz w:val="22"/>
        </w:rPr>
        <w:t xml:space="preserve">ed </w:t>
      </w:r>
      <w:r w:rsidR="002E0EB9" w:rsidRPr="00234D0F">
        <w:rPr>
          <w:rFonts w:ascii="Arial" w:eastAsia="MS Mincho" w:hAnsi="Arial" w:cs="Arial"/>
          <w:sz w:val="22"/>
        </w:rPr>
        <w:t>electronically</w:t>
      </w:r>
      <w:r w:rsidR="00DD788C">
        <w:rPr>
          <w:rFonts w:ascii="Arial" w:eastAsia="MS Mincho" w:hAnsi="Arial" w:cs="Arial"/>
          <w:sz w:val="22"/>
        </w:rPr>
        <w:t>.</w:t>
      </w:r>
    </w:p>
    <w:p w14:paraId="2C25EA05" w14:textId="77777777" w:rsidR="00FB493D" w:rsidRDefault="00FB493D" w:rsidP="00467971">
      <w:pPr>
        <w:pStyle w:val="PlainText"/>
        <w:rPr>
          <w:rFonts w:ascii="Arial" w:eastAsia="MS Mincho" w:hAnsi="Arial" w:cs="Arial"/>
          <w:sz w:val="22"/>
        </w:rPr>
      </w:pPr>
    </w:p>
    <w:p w14:paraId="458F8B05" w14:textId="77777777" w:rsidR="00F90008" w:rsidRPr="00DD788C" w:rsidRDefault="00F90008" w:rsidP="00467971">
      <w:pPr>
        <w:pStyle w:val="PlainText"/>
        <w:rPr>
          <w:rFonts w:ascii="Arial" w:eastAsia="MS Mincho" w:hAnsi="Arial" w:cs="Arial"/>
          <w:sz w:val="22"/>
        </w:rPr>
      </w:pPr>
    </w:p>
    <w:p w14:paraId="2ED52A6A" w14:textId="77777777" w:rsidR="008510FF" w:rsidRPr="00DD788C" w:rsidRDefault="00D334E6" w:rsidP="00467971">
      <w:pPr>
        <w:pStyle w:val="PlainText"/>
        <w:rPr>
          <w:rFonts w:ascii="Arial" w:eastAsia="MS Mincho" w:hAnsi="Arial" w:cs="Arial"/>
          <w:sz w:val="22"/>
        </w:rPr>
      </w:pPr>
      <w:r w:rsidRPr="00DD788C">
        <w:rPr>
          <w:rFonts w:ascii="Arial" w:eastAsia="MS Mincho" w:hAnsi="Arial" w:cs="Arial"/>
          <w:b/>
          <w:bCs/>
          <w:sz w:val="22"/>
        </w:rPr>
        <w:t xml:space="preserve">8.1 </w:t>
      </w:r>
      <w:r w:rsidR="00F90008" w:rsidRPr="00DD788C">
        <w:rPr>
          <w:rFonts w:ascii="Arial" w:eastAsia="MS Mincho" w:hAnsi="Arial" w:cs="Arial"/>
          <w:b/>
          <w:bCs/>
          <w:sz w:val="22"/>
        </w:rPr>
        <w:t xml:space="preserve">Completing the form for an </w:t>
      </w:r>
      <w:r w:rsidR="00B45999" w:rsidRPr="00DD788C">
        <w:rPr>
          <w:rFonts w:ascii="Arial" w:eastAsia="MS Mincho" w:hAnsi="Arial" w:cs="Arial"/>
          <w:b/>
          <w:bCs/>
          <w:sz w:val="22"/>
        </w:rPr>
        <w:t>A</w:t>
      </w:r>
      <w:r w:rsidR="00F90008" w:rsidRPr="00DD788C">
        <w:rPr>
          <w:rFonts w:ascii="Arial" w:eastAsia="MS Mincho" w:hAnsi="Arial" w:cs="Arial"/>
          <w:b/>
          <w:bCs/>
          <w:sz w:val="22"/>
        </w:rPr>
        <w:t>ccident to an Employee</w:t>
      </w:r>
    </w:p>
    <w:p w14:paraId="42C8F80E" w14:textId="77777777" w:rsidR="008510FF" w:rsidRPr="00C8653F" w:rsidRDefault="008510FF" w:rsidP="00467971">
      <w:pPr>
        <w:pStyle w:val="PlainText"/>
        <w:rPr>
          <w:rFonts w:ascii="Arial" w:eastAsia="MS Mincho" w:hAnsi="Arial" w:cs="Arial"/>
          <w:color w:val="FF0000"/>
          <w:sz w:val="22"/>
        </w:rPr>
      </w:pPr>
    </w:p>
    <w:p w14:paraId="32E0F8DE" w14:textId="77777777" w:rsidR="00B45999" w:rsidRPr="00234D0F" w:rsidRDefault="008510FF" w:rsidP="00467971">
      <w:pPr>
        <w:pStyle w:val="PlainText"/>
        <w:numPr>
          <w:ilvl w:val="0"/>
          <w:numId w:val="10"/>
        </w:numPr>
        <w:rPr>
          <w:rFonts w:ascii="Arial" w:eastAsia="MS Mincho" w:hAnsi="Arial" w:cs="Arial"/>
          <w:sz w:val="22"/>
        </w:rPr>
      </w:pPr>
      <w:r w:rsidRPr="00234D0F">
        <w:rPr>
          <w:rFonts w:ascii="Arial" w:eastAsia="MS Mincho" w:hAnsi="Arial" w:cs="Arial"/>
          <w:sz w:val="22"/>
        </w:rPr>
        <w:t xml:space="preserve">The employee who is reporting the accident should </w:t>
      </w:r>
      <w:r w:rsidR="00B45999" w:rsidRPr="00234D0F">
        <w:rPr>
          <w:rFonts w:ascii="Arial" w:eastAsia="MS Mincho" w:hAnsi="Arial" w:cs="Arial"/>
          <w:sz w:val="22"/>
        </w:rPr>
        <w:t xml:space="preserve">complete sections 1 to 9 </w:t>
      </w:r>
      <w:r w:rsidR="002E0EB9" w:rsidRPr="00234D0F">
        <w:rPr>
          <w:rFonts w:ascii="Arial" w:eastAsia="MS Mincho" w:hAnsi="Arial" w:cs="Arial"/>
          <w:sz w:val="22"/>
        </w:rPr>
        <w:t>of the</w:t>
      </w:r>
      <w:r w:rsidR="00B45999" w:rsidRPr="00234D0F">
        <w:rPr>
          <w:rFonts w:ascii="Arial" w:eastAsia="MS Mincho" w:hAnsi="Arial" w:cs="Arial"/>
          <w:sz w:val="22"/>
        </w:rPr>
        <w:t xml:space="preserve"> </w:t>
      </w:r>
      <w:r w:rsidR="00234D0F" w:rsidRPr="00234D0F">
        <w:rPr>
          <w:rFonts w:ascii="Arial" w:eastAsia="MS Mincho" w:hAnsi="Arial" w:cs="Arial"/>
          <w:sz w:val="22"/>
        </w:rPr>
        <w:t>IRF</w:t>
      </w:r>
      <w:r w:rsidR="002E0EB9" w:rsidRPr="00234D0F">
        <w:rPr>
          <w:rFonts w:ascii="Arial" w:eastAsia="MS Mincho" w:hAnsi="Arial" w:cs="Arial"/>
          <w:sz w:val="22"/>
        </w:rPr>
        <w:t xml:space="preserve"> to their line manager</w:t>
      </w:r>
      <w:r w:rsidR="004313EC" w:rsidRPr="00234D0F">
        <w:rPr>
          <w:rFonts w:ascii="Arial" w:eastAsia="MS Mincho" w:hAnsi="Arial" w:cs="Arial"/>
          <w:sz w:val="22"/>
        </w:rPr>
        <w:t xml:space="preserve"> and sign and date it</w:t>
      </w:r>
      <w:r w:rsidR="00547693" w:rsidRPr="00234D0F">
        <w:rPr>
          <w:rFonts w:ascii="Arial" w:eastAsia="MS Mincho" w:hAnsi="Arial" w:cs="Arial"/>
          <w:sz w:val="22"/>
        </w:rPr>
        <w:t>;</w:t>
      </w:r>
    </w:p>
    <w:p w14:paraId="7BB836EF" w14:textId="77777777" w:rsidR="00B45999" w:rsidRPr="00234D0F" w:rsidRDefault="00B45999" w:rsidP="00467971">
      <w:pPr>
        <w:pStyle w:val="PlainText"/>
        <w:ind w:left="720"/>
        <w:rPr>
          <w:rFonts w:ascii="Arial" w:eastAsia="MS Mincho" w:hAnsi="Arial" w:cs="Arial"/>
          <w:sz w:val="22"/>
        </w:rPr>
      </w:pPr>
    </w:p>
    <w:p w14:paraId="65206A4E" w14:textId="77777777" w:rsidR="00B45999" w:rsidRPr="00234D0F" w:rsidRDefault="00B45999" w:rsidP="00234D0F">
      <w:pPr>
        <w:pStyle w:val="PlainText"/>
        <w:numPr>
          <w:ilvl w:val="0"/>
          <w:numId w:val="10"/>
        </w:numPr>
        <w:rPr>
          <w:rFonts w:ascii="Arial" w:eastAsia="MS Mincho" w:hAnsi="Arial" w:cs="Arial"/>
          <w:sz w:val="22"/>
        </w:rPr>
      </w:pPr>
      <w:r w:rsidRPr="00234D0F">
        <w:rPr>
          <w:rFonts w:ascii="Arial" w:eastAsia="MS Mincho" w:hAnsi="Arial" w:cs="Arial"/>
          <w:sz w:val="22"/>
        </w:rPr>
        <w:lastRenderedPageBreak/>
        <w:t>I</w:t>
      </w:r>
      <w:r w:rsidR="008510FF" w:rsidRPr="00234D0F">
        <w:rPr>
          <w:rFonts w:ascii="Arial" w:eastAsia="MS Mincho" w:hAnsi="Arial" w:cs="Arial"/>
          <w:sz w:val="22"/>
        </w:rPr>
        <w:t>f the employee is absent from work</w:t>
      </w:r>
      <w:r w:rsidR="002E0EB9" w:rsidRPr="00234D0F">
        <w:rPr>
          <w:rFonts w:ascii="Arial" w:eastAsia="MS Mincho" w:hAnsi="Arial" w:cs="Arial"/>
          <w:sz w:val="22"/>
        </w:rPr>
        <w:t xml:space="preserve"> the information can be taken over </w:t>
      </w:r>
      <w:r w:rsidRPr="00234D0F">
        <w:rPr>
          <w:rFonts w:ascii="Arial" w:eastAsia="MS Mincho" w:hAnsi="Arial" w:cs="Arial"/>
          <w:sz w:val="22"/>
        </w:rPr>
        <w:t>the telephone and sections 1 to 9 complete</w:t>
      </w:r>
      <w:r w:rsidR="00234D0F">
        <w:rPr>
          <w:rFonts w:ascii="Arial" w:eastAsia="MS Mincho" w:hAnsi="Arial" w:cs="Arial"/>
          <w:sz w:val="22"/>
        </w:rPr>
        <w:t>d</w:t>
      </w:r>
      <w:r w:rsidRPr="00234D0F">
        <w:rPr>
          <w:rFonts w:ascii="Arial" w:eastAsia="MS Mincho" w:hAnsi="Arial" w:cs="Arial"/>
          <w:sz w:val="22"/>
        </w:rPr>
        <w:t xml:space="preserve"> by the affected persons Line Manager</w:t>
      </w:r>
      <w:r w:rsidR="004313EC" w:rsidRPr="00234D0F">
        <w:rPr>
          <w:rFonts w:ascii="Arial" w:eastAsia="MS Mincho" w:hAnsi="Arial" w:cs="Arial"/>
          <w:sz w:val="22"/>
        </w:rPr>
        <w:t xml:space="preserve"> who should also sign and date it</w:t>
      </w:r>
      <w:r w:rsidRPr="00234D0F">
        <w:rPr>
          <w:rFonts w:ascii="Arial" w:eastAsia="MS Mincho" w:hAnsi="Arial" w:cs="Arial"/>
          <w:sz w:val="22"/>
        </w:rPr>
        <w:t>;</w:t>
      </w:r>
    </w:p>
    <w:p w14:paraId="279B195D" w14:textId="77777777" w:rsidR="00B45999" w:rsidRPr="00234D0F" w:rsidRDefault="00B45999" w:rsidP="00234D0F">
      <w:pPr>
        <w:pStyle w:val="PlainText"/>
        <w:ind w:left="720"/>
        <w:rPr>
          <w:rFonts w:ascii="Arial" w:eastAsia="MS Mincho" w:hAnsi="Arial" w:cs="Arial"/>
          <w:sz w:val="22"/>
        </w:rPr>
      </w:pPr>
      <w:r w:rsidRPr="00234D0F">
        <w:rPr>
          <w:rFonts w:ascii="Arial" w:eastAsia="MS Mincho" w:hAnsi="Arial" w:cs="Arial"/>
          <w:sz w:val="22"/>
          <w:u w:val="single"/>
        </w:rPr>
        <w:t>Note</w:t>
      </w:r>
      <w:r w:rsidRPr="00234D0F">
        <w:rPr>
          <w:rFonts w:ascii="Arial" w:eastAsia="MS Mincho" w:hAnsi="Arial" w:cs="Arial"/>
          <w:sz w:val="22"/>
        </w:rPr>
        <w:t xml:space="preserve"> If the employee cannot complete sections 1 to 9 for any other reason, then they must be completed by the affected persons Line Manager</w:t>
      </w:r>
      <w:r w:rsidR="004313EC" w:rsidRPr="00234D0F">
        <w:rPr>
          <w:rFonts w:ascii="Arial" w:eastAsia="MS Mincho" w:hAnsi="Arial" w:cs="Arial"/>
          <w:sz w:val="22"/>
        </w:rPr>
        <w:t xml:space="preserve"> who should also sign and date it</w:t>
      </w:r>
      <w:r w:rsidRPr="00234D0F">
        <w:rPr>
          <w:rFonts w:ascii="Arial" w:eastAsia="MS Mincho" w:hAnsi="Arial" w:cs="Arial"/>
          <w:sz w:val="22"/>
        </w:rPr>
        <w:t>;</w:t>
      </w:r>
    </w:p>
    <w:p w14:paraId="0428D543" w14:textId="77777777" w:rsidR="002E0EB9" w:rsidRPr="00234D0F" w:rsidRDefault="002E0EB9" w:rsidP="00234D0F">
      <w:pPr>
        <w:pStyle w:val="PlainText"/>
        <w:ind w:left="360"/>
        <w:rPr>
          <w:rFonts w:ascii="Arial" w:eastAsia="MS Mincho" w:hAnsi="Arial" w:cs="Arial"/>
          <w:sz w:val="22"/>
        </w:rPr>
      </w:pPr>
    </w:p>
    <w:p w14:paraId="2D8A21F7" w14:textId="77777777" w:rsidR="004313EC" w:rsidRPr="00234D0F" w:rsidRDefault="002E0EB9"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The </w:t>
      </w:r>
      <w:r w:rsidR="00FA2028" w:rsidRPr="00234D0F">
        <w:rPr>
          <w:rFonts w:ascii="Arial" w:eastAsia="MS Mincho" w:hAnsi="Arial" w:cs="Arial"/>
          <w:sz w:val="22"/>
        </w:rPr>
        <w:t>D</w:t>
      </w:r>
      <w:r w:rsidRPr="00234D0F">
        <w:rPr>
          <w:rFonts w:ascii="Arial" w:eastAsia="MS Mincho" w:hAnsi="Arial" w:cs="Arial"/>
          <w:sz w:val="22"/>
        </w:rPr>
        <w:t xml:space="preserve">irect Line </w:t>
      </w:r>
      <w:r w:rsidR="00FA2028" w:rsidRPr="00234D0F">
        <w:rPr>
          <w:rFonts w:ascii="Arial" w:eastAsia="MS Mincho" w:hAnsi="Arial" w:cs="Arial"/>
          <w:sz w:val="22"/>
        </w:rPr>
        <w:t>M</w:t>
      </w:r>
      <w:r w:rsidRPr="00234D0F">
        <w:rPr>
          <w:rFonts w:ascii="Arial" w:eastAsia="MS Mincho" w:hAnsi="Arial" w:cs="Arial"/>
          <w:sz w:val="22"/>
        </w:rPr>
        <w:t xml:space="preserve">anager must then </w:t>
      </w:r>
      <w:r w:rsidR="00B45999" w:rsidRPr="00234D0F">
        <w:rPr>
          <w:rFonts w:ascii="Arial" w:eastAsia="MS Mincho" w:hAnsi="Arial" w:cs="Arial"/>
          <w:sz w:val="22"/>
        </w:rPr>
        <w:t>complete sections 10 to 2</w:t>
      </w:r>
      <w:r w:rsidR="00527706">
        <w:rPr>
          <w:rFonts w:ascii="Arial" w:eastAsia="MS Mincho" w:hAnsi="Arial" w:cs="Arial"/>
          <w:sz w:val="22"/>
        </w:rPr>
        <w:t>1</w:t>
      </w:r>
      <w:r w:rsidR="004313EC" w:rsidRPr="00234D0F">
        <w:rPr>
          <w:rFonts w:ascii="Arial" w:eastAsia="MS Mincho" w:hAnsi="Arial" w:cs="Arial"/>
          <w:sz w:val="22"/>
        </w:rPr>
        <w:t xml:space="preserve"> and sign and date it</w:t>
      </w:r>
      <w:r w:rsidR="00547693" w:rsidRPr="00234D0F">
        <w:rPr>
          <w:rFonts w:ascii="Arial" w:eastAsia="MS Mincho" w:hAnsi="Arial" w:cs="Arial"/>
          <w:sz w:val="22"/>
        </w:rPr>
        <w:t>;</w:t>
      </w:r>
    </w:p>
    <w:p w14:paraId="2745C42B" w14:textId="77777777" w:rsidR="004313EC" w:rsidRPr="00234D0F" w:rsidRDefault="004313EC" w:rsidP="00234D0F">
      <w:pPr>
        <w:pStyle w:val="PlainText"/>
        <w:ind w:left="720"/>
        <w:rPr>
          <w:rFonts w:ascii="Arial" w:eastAsia="MS Mincho" w:hAnsi="Arial" w:cs="Arial"/>
          <w:sz w:val="22"/>
        </w:rPr>
      </w:pPr>
    </w:p>
    <w:p w14:paraId="3A836B61" w14:textId="53AD8F6D" w:rsidR="00547693" w:rsidRPr="00234D0F" w:rsidRDefault="004313EC"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The line manager should then </w:t>
      </w:r>
      <w:r w:rsidR="002E0EB9" w:rsidRPr="00234D0F">
        <w:rPr>
          <w:rFonts w:ascii="Arial" w:eastAsia="MS Mincho" w:hAnsi="Arial" w:cs="Arial"/>
          <w:sz w:val="22"/>
        </w:rPr>
        <w:t xml:space="preserve">report the incident to the </w:t>
      </w:r>
      <w:r w:rsidR="00234D0F" w:rsidRPr="00234D0F">
        <w:rPr>
          <w:rFonts w:ascii="Arial" w:eastAsia="MS Mincho" w:hAnsi="Arial" w:cs="Arial"/>
          <w:sz w:val="22"/>
        </w:rPr>
        <w:t xml:space="preserve">Occupational </w:t>
      </w:r>
      <w:r w:rsidR="002E0EB9" w:rsidRPr="00234D0F">
        <w:rPr>
          <w:rFonts w:ascii="Arial" w:eastAsia="MS Mincho" w:hAnsi="Arial" w:cs="Arial"/>
          <w:sz w:val="22"/>
        </w:rPr>
        <w:t xml:space="preserve">Health and Safety </w:t>
      </w:r>
      <w:r w:rsidR="00234D0F" w:rsidRPr="00234D0F">
        <w:rPr>
          <w:rFonts w:ascii="Arial" w:eastAsia="MS Mincho" w:hAnsi="Arial" w:cs="Arial"/>
          <w:sz w:val="22"/>
        </w:rPr>
        <w:t>Team</w:t>
      </w:r>
      <w:r w:rsidR="002E0EB9" w:rsidRPr="00234D0F">
        <w:rPr>
          <w:rFonts w:ascii="Arial" w:eastAsia="MS Mincho" w:hAnsi="Arial" w:cs="Arial"/>
          <w:sz w:val="22"/>
        </w:rPr>
        <w:t xml:space="preserve"> </w:t>
      </w:r>
      <w:r w:rsidR="00D64EE2">
        <w:rPr>
          <w:rFonts w:ascii="Arial" w:eastAsia="MS Mincho" w:hAnsi="Arial" w:cs="Arial"/>
          <w:sz w:val="22"/>
        </w:rPr>
        <w:t>via</w:t>
      </w:r>
      <w:r w:rsidR="002E0EB9" w:rsidRPr="00EB6CB2">
        <w:rPr>
          <w:rFonts w:ascii="Arial" w:eastAsia="MS Mincho" w:hAnsi="Arial" w:cs="Arial"/>
          <w:sz w:val="22"/>
        </w:rPr>
        <w:t xml:space="preserve"> the</w:t>
      </w:r>
      <w:r w:rsidR="001E03A4" w:rsidRPr="00EB6CB2">
        <w:rPr>
          <w:rFonts w:ascii="Arial" w:eastAsia="MS Mincho" w:hAnsi="Arial" w:cs="Arial"/>
          <w:sz w:val="22"/>
        </w:rPr>
        <w:t xml:space="preserve"> Health &amp; Safety mailbox: </w:t>
      </w:r>
      <w:hyperlink r:id="rId16" w:history="1">
        <w:r w:rsidR="001E03A4" w:rsidRPr="00EB6CB2">
          <w:rPr>
            <w:rStyle w:val="Hyperlink"/>
            <w:rFonts w:ascii="Arial" w:eastAsia="MS Mincho" w:hAnsi="Arial" w:cs="Arial"/>
            <w:sz w:val="22"/>
          </w:rPr>
          <w:t>healthandsafetystc@southtyneside.gov.uk</w:t>
        </w:r>
      </w:hyperlink>
      <w:r w:rsidR="001E03A4" w:rsidRPr="00EB6CB2">
        <w:rPr>
          <w:rFonts w:ascii="Arial" w:eastAsia="MS Mincho" w:hAnsi="Arial" w:cs="Arial"/>
          <w:sz w:val="22"/>
        </w:rPr>
        <w:t xml:space="preserve"> </w:t>
      </w:r>
      <w:r w:rsidR="002E0EB9" w:rsidRPr="00EB6CB2">
        <w:rPr>
          <w:rFonts w:ascii="Arial" w:eastAsia="MS Mincho" w:hAnsi="Arial" w:cs="Arial"/>
          <w:sz w:val="22"/>
        </w:rPr>
        <w:t xml:space="preserve"> </w:t>
      </w:r>
      <w:r w:rsidR="00FA2028" w:rsidRPr="00234D0F">
        <w:rPr>
          <w:rFonts w:ascii="Arial" w:eastAsia="MS Mincho" w:hAnsi="Arial" w:cs="Arial"/>
          <w:sz w:val="22"/>
        </w:rPr>
        <w:t xml:space="preserve">who </w:t>
      </w:r>
      <w:r w:rsidRPr="00234D0F">
        <w:rPr>
          <w:rFonts w:ascii="Arial" w:eastAsia="MS Mincho" w:hAnsi="Arial" w:cs="Arial"/>
          <w:sz w:val="22"/>
        </w:rPr>
        <w:t xml:space="preserve">will </w:t>
      </w:r>
      <w:r w:rsidR="00234D0F" w:rsidRPr="00234D0F">
        <w:rPr>
          <w:rFonts w:ascii="Arial" w:eastAsia="MS Mincho" w:hAnsi="Arial" w:cs="Arial"/>
          <w:sz w:val="22"/>
        </w:rPr>
        <w:t>provide</w:t>
      </w:r>
      <w:r w:rsidRPr="00234D0F">
        <w:rPr>
          <w:rFonts w:ascii="Arial" w:eastAsia="MS Mincho" w:hAnsi="Arial" w:cs="Arial"/>
          <w:sz w:val="22"/>
        </w:rPr>
        <w:t xml:space="preserve"> an incident control number and </w:t>
      </w:r>
      <w:r w:rsidR="00FA2028" w:rsidRPr="00234D0F">
        <w:rPr>
          <w:rFonts w:ascii="Arial" w:eastAsia="MS Mincho" w:hAnsi="Arial" w:cs="Arial"/>
          <w:sz w:val="22"/>
        </w:rPr>
        <w:t>may give further advice</w:t>
      </w:r>
      <w:r w:rsidRPr="00234D0F">
        <w:rPr>
          <w:rFonts w:ascii="Arial" w:eastAsia="MS Mincho" w:hAnsi="Arial" w:cs="Arial"/>
          <w:sz w:val="22"/>
        </w:rPr>
        <w:t>, if this is the case the Line manager</w:t>
      </w:r>
      <w:r w:rsidR="00FA2028" w:rsidRPr="00234D0F">
        <w:rPr>
          <w:rFonts w:ascii="Arial" w:eastAsia="MS Mincho" w:hAnsi="Arial" w:cs="Arial"/>
          <w:sz w:val="22"/>
        </w:rPr>
        <w:t xml:space="preserve"> </w:t>
      </w:r>
      <w:r w:rsidR="00B45999" w:rsidRPr="00234D0F">
        <w:rPr>
          <w:rFonts w:ascii="Arial" w:eastAsia="MS Mincho" w:hAnsi="Arial" w:cs="Arial"/>
          <w:sz w:val="22"/>
        </w:rPr>
        <w:t>s</w:t>
      </w:r>
      <w:r w:rsidR="00FA2028" w:rsidRPr="00234D0F">
        <w:rPr>
          <w:rFonts w:ascii="Arial" w:eastAsia="MS Mincho" w:hAnsi="Arial" w:cs="Arial"/>
          <w:sz w:val="22"/>
        </w:rPr>
        <w:t>hould include</w:t>
      </w:r>
      <w:r w:rsidR="00B45999" w:rsidRPr="00234D0F">
        <w:rPr>
          <w:rFonts w:ascii="Arial" w:eastAsia="MS Mincho" w:hAnsi="Arial" w:cs="Arial"/>
          <w:sz w:val="22"/>
        </w:rPr>
        <w:t xml:space="preserve"> </w:t>
      </w:r>
      <w:r w:rsidRPr="00234D0F">
        <w:rPr>
          <w:rFonts w:ascii="Arial" w:eastAsia="MS Mincho" w:hAnsi="Arial" w:cs="Arial"/>
          <w:sz w:val="22"/>
        </w:rPr>
        <w:t>this in section 2</w:t>
      </w:r>
      <w:r w:rsidR="00527706">
        <w:rPr>
          <w:rFonts w:ascii="Arial" w:eastAsia="MS Mincho" w:hAnsi="Arial" w:cs="Arial"/>
          <w:sz w:val="22"/>
        </w:rPr>
        <w:t>0</w:t>
      </w:r>
      <w:r w:rsidRPr="00234D0F">
        <w:rPr>
          <w:rFonts w:ascii="Arial" w:eastAsia="MS Mincho" w:hAnsi="Arial" w:cs="Arial"/>
          <w:sz w:val="22"/>
        </w:rPr>
        <w:t xml:space="preserve"> of the report</w:t>
      </w:r>
      <w:r w:rsidR="00547693" w:rsidRPr="00234D0F">
        <w:rPr>
          <w:rFonts w:ascii="Arial" w:eastAsia="MS Mincho" w:hAnsi="Arial" w:cs="Arial"/>
          <w:sz w:val="22"/>
        </w:rPr>
        <w:t>;</w:t>
      </w:r>
    </w:p>
    <w:p w14:paraId="5EBB4632" w14:textId="77777777" w:rsidR="00547693" w:rsidRPr="00234D0F" w:rsidRDefault="00547693" w:rsidP="00234D0F">
      <w:pPr>
        <w:pStyle w:val="ListParagraph"/>
        <w:rPr>
          <w:rFonts w:ascii="Arial" w:eastAsia="MS Mincho" w:hAnsi="Arial" w:cs="Arial"/>
          <w:sz w:val="22"/>
        </w:rPr>
      </w:pPr>
    </w:p>
    <w:p w14:paraId="5180E3D3" w14:textId="77777777" w:rsidR="002E0EB9" w:rsidRPr="00234D0F" w:rsidRDefault="004313EC"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The </w:t>
      </w:r>
      <w:r w:rsidR="00234D0F" w:rsidRPr="00234D0F">
        <w:rPr>
          <w:rFonts w:ascii="Arial" w:eastAsia="MS Mincho" w:hAnsi="Arial" w:cs="Arial"/>
          <w:sz w:val="22"/>
        </w:rPr>
        <w:t xml:space="preserve">Occupational </w:t>
      </w:r>
      <w:r w:rsidRPr="00234D0F">
        <w:rPr>
          <w:rFonts w:ascii="Arial" w:eastAsia="MS Mincho" w:hAnsi="Arial" w:cs="Arial"/>
          <w:sz w:val="22"/>
        </w:rPr>
        <w:t xml:space="preserve">Health and Safety </w:t>
      </w:r>
      <w:r w:rsidR="00234D0F" w:rsidRPr="00234D0F">
        <w:rPr>
          <w:rFonts w:ascii="Arial" w:eastAsia="MS Mincho" w:hAnsi="Arial" w:cs="Arial"/>
          <w:sz w:val="22"/>
        </w:rPr>
        <w:t>Team</w:t>
      </w:r>
      <w:r w:rsidRPr="00234D0F">
        <w:rPr>
          <w:rFonts w:ascii="Arial" w:eastAsia="MS Mincho" w:hAnsi="Arial" w:cs="Arial"/>
          <w:sz w:val="22"/>
        </w:rPr>
        <w:t xml:space="preserve"> may investigate the accident further and will inform the Line Manager if this is the case</w:t>
      </w:r>
      <w:r w:rsidR="00547693" w:rsidRPr="00234D0F">
        <w:rPr>
          <w:rFonts w:ascii="Arial" w:eastAsia="MS Mincho" w:hAnsi="Arial" w:cs="Arial"/>
          <w:sz w:val="22"/>
        </w:rPr>
        <w:t>;</w:t>
      </w:r>
    </w:p>
    <w:p w14:paraId="58B0F290" w14:textId="77777777" w:rsidR="00FA2028" w:rsidRPr="00234D0F" w:rsidRDefault="00FA2028" w:rsidP="00234D0F">
      <w:pPr>
        <w:pStyle w:val="ListParagraph"/>
        <w:rPr>
          <w:rFonts w:ascii="Arial" w:eastAsia="MS Mincho" w:hAnsi="Arial" w:cs="Arial"/>
          <w:sz w:val="22"/>
        </w:rPr>
      </w:pPr>
    </w:p>
    <w:p w14:paraId="17566125" w14:textId="77777777" w:rsidR="004313EC" w:rsidRPr="00234D0F" w:rsidRDefault="00547693"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If the </w:t>
      </w:r>
      <w:r w:rsidR="00234D0F" w:rsidRPr="00234D0F">
        <w:rPr>
          <w:rFonts w:ascii="Arial" w:eastAsia="MS Mincho" w:hAnsi="Arial" w:cs="Arial"/>
          <w:sz w:val="22"/>
        </w:rPr>
        <w:t xml:space="preserve">Occupational Health and Safety Team </w:t>
      </w:r>
      <w:r w:rsidR="004313EC" w:rsidRPr="00234D0F">
        <w:rPr>
          <w:rFonts w:ascii="Arial" w:eastAsia="MS Mincho" w:hAnsi="Arial" w:cs="Arial"/>
          <w:sz w:val="22"/>
        </w:rPr>
        <w:t xml:space="preserve">is satisfied with sections </w:t>
      </w:r>
      <w:r w:rsidR="004313EC" w:rsidRPr="00527706">
        <w:rPr>
          <w:rFonts w:ascii="Arial" w:eastAsia="MS Mincho" w:hAnsi="Arial" w:cs="Arial"/>
          <w:sz w:val="22"/>
        </w:rPr>
        <w:t>1 to 2</w:t>
      </w:r>
      <w:r w:rsidR="00527706" w:rsidRPr="00527706">
        <w:rPr>
          <w:rFonts w:ascii="Arial" w:eastAsia="MS Mincho" w:hAnsi="Arial" w:cs="Arial"/>
          <w:sz w:val="22"/>
        </w:rPr>
        <w:t>1</w:t>
      </w:r>
      <w:r w:rsidR="004313EC" w:rsidRPr="00234D0F">
        <w:rPr>
          <w:rFonts w:ascii="Arial" w:eastAsia="MS Mincho" w:hAnsi="Arial" w:cs="Arial"/>
          <w:sz w:val="22"/>
        </w:rPr>
        <w:t xml:space="preserve"> of the report</w:t>
      </w:r>
      <w:r w:rsidRPr="00234D0F">
        <w:rPr>
          <w:rFonts w:ascii="Arial" w:eastAsia="MS Mincho" w:hAnsi="Arial" w:cs="Arial"/>
          <w:sz w:val="22"/>
        </w:rPr>
        <w:t xml:space="preserve">, </w:t>
      </w:r>
      <w:r w:rsidR="004313EC" w:rsidRPr="00234D0F">
        <w:rPr>
          <w:rFonts w:ascii="Arial" w:eastAsia="MS Mincho" w:hAnsi="Arial" w:cs="Arial"/>
          <w:sz w:val="22"/>
        </w:rPr>
        <w:t>they will advise that this is the case advise that no further information is required</w:t>
      </w:r>
      <w:r w:rsidRPr="00234D0F">
        <w:rPr>
          <w:rFonts w:ascii="Arial" w:eastAsia="MS Mincho" w:hAnsi="Arial" w:cs="Arial"/>
          <w:sz w:val="22"/>
        </w:rPr>
        <w:t>;</w:t>
      </w:r>
    </w:p>
    <w:p w14:paraId="67D99252" w14:textId="77777777" w:rsidR="004313EC" w:rsidRPr="00234D0F" w:rsidRDefault="004313EC" w:rsidP="00234D0F">
      <w:pPr>
        <w:pStyle w:val="ListParagraph"/>
        <w:rPr>
          <w:rFonts w:ascii="Arial" w:eastAsia="MS Mincho" w:hAnsi="Arial" w:cs="Arial"/>
          <w:sz w:val="22"/>
        </w:rPr>
      </w:pPr>
    </w:p>
    <w:p w14:paraId="20CF3160" w14:textId="77777777" w:rsidR="00547693" w:rsidRPr="00234D0F" w:rsidRDefault="004313EC"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On receipt of the report by the </w:t>
      </w:r>
      <w:r w:rsidR="00234D0F" w:rsidRPr="00234D0F">
        <w:rPr>
          <w:rFonts w:ascii="Arial" w:eastAsia="MS Mincho" w:hAnsi="Arial" w:cs="Arial"/>
          <w:sz w:val="22"/>
        </w:rPr>
        <w:t xml:space="preserve">Occupational Health and Safety Team </w:t>
      </w:r>
      <w:r w:rsidRPr="00234D0F">
        <w:rPr>
          <w:rFonts w:ascii="Arial" w:eastAsia="MS Mincho" w:hAnsi="Arial" w:cs="Arial"/>
          <w:sz w:val="22"/>
        </w:rPr>
        <w:t>it will be sign</w:t>
      </w:r>
      <w:r w:rsidR="00234D0F" w:rsidRPr="00234D0F">
        <w:rPr>
          <w:rFonts w:ascii="Arial" w:eastAsia="MS Mincho" w:hAnsi="Arial" w:cs="Arial"/>
          <w:sz w:val="22"/>
        </w:rPr>
        <w:t>e</w:t>
      </w:r>
      <w:r w:rsidR="00527706">
        <w:rPr>
          <w:rFonts w:ascii="Arial" w:eastAsia="MS Mincho" w:hAnsi="Arial" w:cs="Arial"/>
          <w:sz w:val="22"/>
        </w:rPr>
        <w:t>d</w:t>
      </w:r>
      <w:r w:rsidRPr="00234D0F">
        <w:rPr>
          <w:rFonts w:ascii="Arial" w:eastAsia="MS Mincho" w:hAnsi="Arial" w:cs="Arial"/>
          <w:sz w:val="22"/>
        </w:rPr>
        <w:t xml:space="preserve"> off at part 3</w:t>
      </w:r>
      <w:r w:rsidR="00527706">
        <w:rPr>
          <w:rFonts w:ascii="Arial" w:eastAsia="MS Mincho" w:hAnsi="Arial" w:cs="Arial"/>
          <w:sz w:val="22"/>
        </w:rPr>
        <w:t xml:space="preserve"> (section </w:t>
      </w:r>
      <w:r w:rsidR="00527706" w:rsidRPr="00527706">
        <w:rPr>
          <w:rFonts w:ascii="Arial" w:eastAsia="MS Mincho" w:hAnsi="Arial" w:cs="Arial"/>
          <w:sz w:val="22"/>
        </w:rPr>
        <w:t>2</w:t>
      </w:r>
      <w:r w:rsidR="00527706">
        <w:rPr>
          <w:rFonts w:ascii="Arial" w:eastAsia="MS Mincho" w:hAnsi="Arial" w:cs="Arial"/>
          <w:sz w:val="22"/>
        </w:rPr>
        <w:t>2)</w:t>
      </w:r>
      <w:r w:rsidRPr="00234D0F">
        <w:rPr>
          <w:rFonts w:ascii="Arial" w:eastAsia="MS Mincho" w:hAnsi="Arial" w:cs="Arial"/>
          <w:sz w:val="22"/>
        </w:rPr>
        <w:t xml:space="preserve"> and no further actions taken</w:t>
      </w:r>
      <w:r w:rsidR="00547693" w:rsidRPr="00234D0F">
        <w:rPr>
          <w:rFonts w:ascii="Arial" w:eastAsia="MS Mincho" w:hAnsi="Arial" w:cs="Arial"/>
          <w:sz w:val="22"/>
        </w:rPr>
        <w:t xml:space="preserve">;  </w:t>
      </w:r>
    </w:p>
    <w:p w14:paraId="47A604B2" w14:textId="77777777" w:rsidR="00547693" w:rsidRPr="00234D0F" w:rsidRDefault="00547693" w:rsidP="00234D0F">
      <w:pPr>
        <w:pStyle w:val="ListParagraph"/>
        <w:rPr>
          <w:rFonts w:ascii="Arial" w:eastAsia="MS Mincho" w:hAnsi="Arial" w:cs="Arial"/>
          <w:sz w:val="22"/>
        </w:rPr>
      </w:pPr>
    </w:p>
    <w:p w14:paraId="470EEBD1" w14:textId="77777777" w:rsidR="004313EC" w:rsidRDefault="00547693" w:rsidP="00234D0F">
      <w:pPr>
        <w:pStyle w:val="PlainText"/>
        <w:numPr>
          <w:ilvl w:val="0"/>
          <w:numId w:val="10"/>
        </w:numPr>
        <w:rPr>
          <w:rFonts w:ascii="Arial" w:eastAsia="MS Mincho" w:hAnsi="Arial" w:cs="Arial"/>
          <w:sz w:val="22"/>
        </w:rPr>
      </w:pPr>
      <w:r w:rsidRPr="00234D0F">
        <w:rPr>
          <w:rFonts w:ascii="Arial" w:eastAsia="MS Mincho" w:hAnsi="Arial" w:cs="Arial"/>
          <w:sz w:val="22"/>
        </w:rPr>
        <w:t xml:space="preserve">This will conclude the reporting process unless the </w:t>
      </w:r>
      <w:r w:rsidR="00234D0F" w:rsidRPr="00234D0F">
        <w:rPr>
          <w:rFonts w:ascii="Arial" w:eastAsia="MS Mincho" w:hAnsi="Arial" w:cs="Arial"/>
          <w:sz w:val="22"/>
        </w:rPr>
        <w:t xml:space="preserve">Occupational Health and Safety Team </w:t>
      </w:r>
      <w:r w:rsidRPr="00234D0F">
        <w:rPr>
          <w:rFonts w:ascii="Arial" w:eastAsia="MS Mincho" w:hAnsi="Arial" w:cs="Arial"/>
          <w:sz w:val="22"/>
        </w:rPr>
        <w:t>ha</w:t>
      </w:r>
      <w:r w:rsidR="00BE2163">
        <w:rPr>
          <w:rFonts w:ascii="Arial" w:eastAsia="MS Mincho" w:hAnsi="Arial" w:cs="Arial"/>
          <w:sz w:val="22"/>
        </w:rPr>
        <w:t>ve</w:t>
      </w:r>
      <w:r w:rsidRPr="00234D0F">
        <w:rPr>
          <w:rFonts w:ascii="Arial" w:eastAsia="MS Mincho" w:hAnsi="Arial" w:cs="Arial"/>
          <w:sz w:val="22"/>
        </w:rPr>
        <w:t xml:space="preserve"> decided to investigate the incident further</w:t>
      </w:r>
      <w:r w:rsidR="00D334E6" w:rsidRPr="00234D0F">
        <w:rPr>
          <w:rFonts w:ascii="Arial" w:eastAsia="MS Mincho" w:hAnsi="Arial" w:cs="Arial"/>
          <w:sz w:val="22"/>
        </w:rPr>
        <w:t>.</w:t>
      </w:r>
    </w:p>
    <w:p w14:paraId="227991E3" w14:textId="77777777" w:rsidR="00527706" w:rsidRDefault="00527706" w:rsidP="00527706">
      <w:pPr>
        <w:pStyle w:val="ListParagraph"/>
        <w:rPr>
          <w:rFonts w:ascii="Arial" w:eastAsia="MS Mincho" w:hAnsi="Arial" w:cs="Arial"/>
          <w:sz w:val="22"/>
        </w:rPr>
      </w:pPr>
    </w:p>
    <w:p w14:paraId="2CDE6697" w14:textId="77777777" w:rsidR="00527706" w:rsidRPr="00527706" w:rsidRDefault="00527706" w:rsidP="00234D0F">
      <w:pPr>
        <w:pStyle w:val="PlainText"/>
        <w:numPr>
          <w:ilvl w:val="0"/>
          <w:numId w:val="10"/>
        </w:numPr>
        <w:rPr>
          <w:rFonts w:ascii="Arial" w:eastAsia="MS Mincho" w:hAnsi="Arial" w:cs="Arial"/>
          <w:sz w:val="22"/>
        </w:rPr>
      </w:pPr>
      <w:r w:rsidRPr="00527706">
        <w:rPr>
          <w:rFonts w:ascii="Arial" w:eastAsia="MS Mincho" w:hAnsi="Arial" w:cs="Arial"/>
          <w:sz w:val="22"/>
        </w:rPr>
        <w:t>If the Occupational Health and Safety Team decide that further clarification of the incident is required or have further recommendations these will be placed in section 22 and the report emailed back to the manager.</w:t>
      </w:r>
    </w:p>
    <w:p w14:paraId="6B128060" w14:textId="77777777" w:rsidR="00527706" w:rsidRPr="00527706" w:rsidRDefault="00527706" w:rsidP="00527706">
      <w:pPr>
        <w:pStyle w:val="ListParagraph"/>
        <w:rPr>
          <w:rFonts w:ascii="Arial" w:eastAsia="MS Mincho" w:hAnsi="Arial" w:cs="Arial"/>
          <w:sz w:val="22"/>
        </w:rPr>
      </w:pPr>
    </w:p>
    <w:p w14:paraId="3FD3D4B1" w14:textId="77777777" w:rsidR="00527706" w:rsidRDefault="00527706" w:rsidP="00234D0F">
      <w:pPr>
        <w:pStyle w:val="PlainText"/>
        <w:numPr>
          <w:ilvl w:val="0"/>
          <w:numId w:val="10"/>
        </w:numPr>
        <w:rPr>
          <w:rFonts w:ascii="Arial" w:eastAsia="MS Mincho" w:hAnsi="Arial" w:cs="Arial"/>
          <w:sz w:val="22"/>
        </w:rPr>
      </w:pPr>
      <w:r w:rsidRPr="00527706">
        <w:rPr>
          <w:rFonts w:ascii="Arial" w:eastAsia="MS Mincho" w:hAnsi="Arial" w:cs="Arial"/>
          <w:sz w:val="22"/>
        </w:rPr>
        <w:t>The manager will provide clarification and or take account of the recommendations in section 2</w:t>
      </w:r>
      <w:r>
        <w:rPr>
          <w:rFonts w:ascii="Arial" w:eastAsia="MS Mincho" w:hAnsi="Arial" w:cs="Arial"/>
          <w:sz w:val="22"/>
        </w:rPr>
        <w:t>2</w:t>
      </w:r>
      <w:r w:rsidRPr="00527706">
        <w:rPr>
          <w:rFonts w:ascii="Arial" w:eastAsia="MS Mincho" w:hAnsi="Arial" w:cs="Arial"/>
          <w:sz w:val="22"/>
        </w:rPr>
        <w:t xml:space="preserve"> and full</w:t>
      </w:r>
      <w:r>
        <w:rPr>
          <w:rFonts w:ascii="Arial" w:eastAsia="MS Mincho" w:hAnsi="Arial" w:cs="Arial"/>
          <w:sz w:val="22"/>
        </w:rPr>
        <w:t>y</w:t>
      </w:r>
      <w:r w:rsidRPr="00527706">
        <w:rPr>
          <w:rFonts w:ascii="Arial" w:eastAsia="MS Mincho" w:hAnsi="Arial" w:cs="Arial"/>
          <w:sz w:val="22"/>
        </w:rPr>
        <w:t xml:space="preserve"> complete Part 4 including sections </w:t>
      </w:r>
      <w:r>
        <w:rPr>
          <w:rFonts w:ascii="Arial" w:eastAsia="MS Mincho" w:hAnsi="Arial" w:cs="Arial"/>
          <w:sz w:val="22"/>
        </w:rPr>
        <w:t>23 – 2</w:t>
      </w:r>
      <w:r w:rsidR="00CE2151">
        <w:rPr>
          <w:rFonts w:ascii="Arial" w:eastAsia="MS Mincho" w:hAnsi="Arial" w:cs="Arial"/>
          <w:sz w:val="22"/>
        </w:rPr>
        <w:t>4</w:t>
      </w:r>
      <w:r>
        <w:rPr>
          <w:rFonts w:ascii="Arial" w:eastAsia="MS Mincho" w:hAnsi="Arial" w:cs="Arial"/>
          <w:sz w:val="22"/>
        </w:rPr>
        <w:t xml:space="preserve">, </w:t>
      </w:r>
      <w:r w:rsidR="00BE2163">
        <w:rPr>
          <w:rFonts w:ascii="Arial" w:eastAsia="MS Mincho" w:hAnsi="Arial" w:cs="Arial"/>
          <w:sz w:val="22"/>
        </w:rPr>
        <w:t>w</w:t>
      </w:r>
      <w:r w:rsidRPr="00234D0F">
        <w:rPr>
          <w:rFonts w:ascii="Arial" w:eastAsia="MS Mincho" w:hAnsi="Arial" w:cs="Arial"/>
          <w:sz w:val="22"/>
        </w:rPr>
        <w:t>ho should also sign and date it</w:t>
      </w:r>
      <w:r>
        <w:rPr>
          <w:rFonts w:ascii="Arial" w:eastAsia="MS Mincho" w:hAnsi="Arial" w:cs="Arial"/>
          <w:sz w:val="22"/>
        </w:rPr>
        <w:t>.</w:t>
      </w:r>
    </w:p>
    <w:p w14:paraId="3C9360D8" w14:textId="77777777" w:rsidR="00527706" w:rsidRDefault="00527706" w:rsidP="00527706">
      <w:pPr>
        <w:pStyle w:val="ListParagraph"/>
        <w:rPr>
          <w:rFonts w:ascii="Arial" w:eastAsia="MS Mincho" w:hAnsi="Arial" w:cs="Arial"/>
          <w:sz w:val="22"/>
        </w:rPr>
      </w:pPr>
    </w:p>
    <w:p w14:paraId="7CF71070" w14:textId="77777777" w:rsidR="00527706" w:rsidRDefault="00527706" w:rsidP="00234D0F">
      <w:pPr>
        <w:pStyle w:val="PlainText"/>
        <w:numPr>
          <w:ilvl w:val="0"/>
          <w:numId w:val="10"/>
        </w:numPr>
        <w:rPr>
          <w:rFonts w:ascii="Arial" w:eastAsia="MS Mincho" w:hAnsi="Arial" w:cs="Arial"/>
          <w:sz w:val="22"/>
        </w:rPr>
      </w:pPr>
      <w:r>
        <w:rPr>
          <w:rFonts w:ascii="Arial" w:eastAsia="MS Mincho" w:hAnsi="Arial" w:cs="Arial"/>
          <w:sz w:val="22"/>
        </w:rPr>
        <w:t xml:space="preserve">The manager will email the completed form to the Occupational Health and Safety Team </w:t>
      </w:r>
      <w:r w:rsidR="002615A6">
        <w:rPr>
          <w:rFonts w:ascii="Arial" w:eastAsia="MS Mincho" w:hAnsi="Arial" w:cs="Arial"/>
          <w:sz w:val="22"/>
        </w:rPr>
        <w:t>to store for possible future claims and to provide vital information for reports and trends.</w:t>
      </w:r>
    </w:p>
    <w:p w14:paraId="2D3E8DF4" w14:textId="77777777" w:rsidR="00FB493D" w:rsidRDefault="00FB493D" w:rsidP="00FB493D">
      <w:pPr>
        <w:pStyle w:val="ListParagraph"/>
        <w:rPr>
          <w:rFonts w:ascii="Arial" w:eastAsia="MS Mincho" w:hAnsi="Arial" w:cs="Arial"/>
          <w:sz w:val="22"/>
        </w:rPr>
      </w:pPr>
    </w:p>
    <w:p w14:paraId="53D88775" w14:textId="77777777" w:rsidR="00723912" w:rsidRDefault="00723912" w:rsidP="002E41CF">
      <w:pPr>
        <w:pStyle w:val="PlainText"/>
        <w:jc w:val="both"/>
        <w:rPr>
          <w:rFonts w:ascii="Arial" w:eastAsia="MS Mincho" w:hAnsi="Arial" w:cs="Arial"/>
          <w:b/>
          <w:bCs/>
          <w:color w:val="003300"/>
          <w:sz w:val="22"/>
        </w:rPr>
      </w:pPr>
    </w:p>
    <w:p w14:paraId="34D167B9" w14:textId="77777777" w:rsidR="005D3D23" w:rsidRPr="002E41CF" w:rsidRDefault="005D3D23" w:rsidP="002E41CF">
      <w:pPr>
        <w:pStyle w:val="PlainText"/>
        <w:jc w:val="both"/>
        <w:rPr>
          <w:rFonts w:ascii="Arial" w:eastAsia="MS Mincho" w:hAnsi="Arial" w:cs="Arial"/>
          <w:b/>
          <w:bCs/>
          <w:color w:val="003300"/>
          <w:sz w:val="22"/>
        </w:rPr>
      </w:pPr>
      <w:r w:rsidRPr="002E41CF">
        <w:rPr>
          <w:rFonts w:ascii="Arial" w:eastAsia="MS Mincho" w:hAnsi="Arial" w:cs="Arial"/>
          <w:b/>
          <w:bCs/>
          <w:color w:val="003300"/>
          <w:sz w:val="22"/>
        </w:rPr>
        <w:t xml:space="preserve">Internal Reporting Procedure </w:t>
      </w:r>
    </w:p>
    <w:p w14:paraId="60850457" w14:textId="77777777" w:rsidR="005D3D23" w:rsidRPr="00A45F33" w:rsidRDefault="005D3D23" w:rsidP="002E41CF">
      <w:pPr>
        <w:pStyle w:val="PlainText"/>
        <w:jc w:val="both"/>
        <w:rPr>
          <w:rFonts w:ascii="Arial" w:eastAsia="MS Mincho" w:hAnsi="Arial" w:cs="Arial"/>
          <w:color w:val="FF0000"/>
          <w:sz w:val="22"/>
        </w:rPr>
      </w:pPr>
    </w:p>
    <w:p w14:paraId="6A04592A" w14:textId="77777777" w:rsidR="005D3D23" w:rsidRPr="00C8653F" w:rsidRDefault="00723912" w:rsidP="002E41CF">
      <w:pPr>
        <w:pStyle w:val="PlainText"/>
        <w:jc w:val="both"/>
        <w:rPr>
          <w:rFonts w:ascii="Arial" w:eastAsia="MS Mincho" w:hAnsi="Arial" w:cs="Arial"/>
          <w:color w:val="FF0000"/>
          <w:sz w:val="22"/>
        </w:rPr>
      </w:pPr>
      <w:r>
        <w:rPr>
          <w:rFonts w:ascii="Arial" w:eastAsia="MS Mincho" w:hAnsi="Arial" w:cs="Arial"/>
          <w:sz w:val="22"/>
        </w:rPr>
        <w:t>9.</w:t>
      </w:r>
      <w:r>
        <w:rPr>
          <w:rFonts w:ascii="Arial" w:eastAsia="MS Mincho" w:hAnsi="Arial" w:cs="Arial"/>
          <w:sz w:val="22"/>
        </w:rPr>
        <w:tab/>
      </w:r>
      <w:r w:rsidR="005D3D23" w:rsidRPr="002E41CF">
        <w:rPr>
          <w:rFonts w:ascii="Arial" w:eastAsia="MS Mincho" w:hAnsi="Arial" w:cs="Arial"/>
          <w:sz w:val="22"/>
        </w:rPr>
        <w:t>Any manager</w:t>
      </w:r>
      <w:r w:rsidR="004D1E75">
        <w:rPr>
          <w:rFonts w:ascii="Arial" w:eastAsia="MS Mincho" w:hAnsi="Arial" w:cs="Arial"/>
          <w:sz w:val="22"/>
        </w:rPr>
        <w:t xml:space="preserve"> </w:t>
      </w:r>
      <w:r w:rsidR="005D3D23" w:rsidRPr="002E41CF">
        <w:rPr>
          <w:rFonts w:ascii="Arial" w:eastAsia="MS Mincho" w:hAnsi="Arial" w:cs="Arial"/>
          <w:sz w:val="22"/>
        </w:rPr>
        <w:t>who is notified of an accident/incident</w:t>
      </w:r>
      <w:r w:rsidR="0035604C" w:rsidRPr="002E41CF">
        <w:rPr>
          <w:rFonts w:ascii="Arial" w:eastAsia="MS Mincho" w:hAnsi="Arial" w:cs="Arial"/>
          <w:sz w:val="22"/>
        </w:rPr>
        <w:t>, disease</w:t>
      </w:r>
      <w:r w:rsidR="00651270" w:rsidRPr="002E41CF">
        <w:rPr>
          <w:rFonts w:ascii="Arial" w:eastAsia="MS Mincho" w:hAnsi="Arial" w:cs="Arial"/>
          <w:sz w:val="22"/>
        </w:rPr>
        <w:t xml:space="preserve"> or near miss</w:t>
      </w:r>
      <w:r w:rsidR="005D3D23" w:rsidRPr="002E41CF">
        <w:rPr>
          <w:rFonts w:ascii="Arial" w:eastAsia="MS Mincho" w:hAnsi="Arial" w:cs="Arial"/>
          <w:sz w:val="22"/>
        </w:rPr>
        <w:t xml:space="preserve"> concerning an employee under their cont</w:t>
      </w:r>
      <w:r w:rsidR="001C38E4" w:rsidRPr="002E41CF">
        <w:rPr>
          <w:rFonts w:ascii="Arial" w:eastAsia="MS Mincho" w:hAnsi="Arial" w:cs="Arial"/>
          <w:sz w:val="22"/>
        </w:rPr>
        <w:t>rol must telephone the Occupational</w:t>
      </w:r>
      <w:r w:rsidR="005D3D23" w:rsidRPr="002E41CF">
        <w:rPr>
          <w:rFonts w:ascii="Arial" w:eastAsia="MS Mincho" w:hAnsi="Arial" w:cs="Arial"/>
          <w:sz w:val="22"/>
        </w:rPr>
        <w:t xml:space="preserve"> Health &amp; Safety Team as soon as possible so that the incident can be logged and given a Reference Number.  That person is also required to ensure that </w:t>
      </w:r>
      <w:r w:rsidR="00935816" w:rsidRPr="004D1E75">
        <w:rPr>
          <w:rFonts w:ascii="Arial" w:eastAsia="MS Mincho" w:hAnsi="Arial" w:cs="Arial"/>
          <w:sz w:val="22"/>
        </w:rPr>
        <w:t xml:space="preserve">relevant </w:t>
      </w:r>
      <w:r w:rsidR="00935816" w:rsidRPr="00C4263B">
        <w:rPr>
          <w:rFonts w:ascii="Arial" w:eastAsia="MS Mincho" w:hAnsi="Arial" w:cs="Arial"/>
          <w:sz w:val="22"/>
        </w:rPr>
        <w:t xml:space="preserve">sections </w:t>
      </w:r>
      <w:r w:rsidR="004D1E75" w:rsidRPr="00C4263B">
        <w:rPr>
          <w:rFonts w:ascii="Arial" w:eastAsia="MS Mincho" w:hAnsi="Arial" w:cs="Arial"/>
          <w:sz w:val="22"/>
        </w:rPr>
        <w:t xml:space="preserve">of the </w:t>
      </w:r>
      <w:r w:rsidR="00935816" w:rsidRPr="00C4263B">
        <w:rPr>
          <w:rFonts w:ascii="Arial" w:eastAsia="MS Mincho" w:hAnsi="Arial" w:cs="Arial"/>
          <w:sz w:val="22"/>
        </w:rPr>
        <w:t>IRF</w:t>
      </w:r>
      <w:r w:rsidR="005D3D23" w:rsidRPr="00C4263B">
        <w:rPr>
          <w:rFonts w:ascii="Arial" w:eastAsia="MS Mincho" w:hAnsi="Arial" w:cs="Arial"/>
          <w:sz w:val="22"/>
        </w:rPr>
        <w:t xml:space="preserve"> </w:t>
      </w:r>
      <w:r w:rsidR="004D1E75" w:rsidRPr="00C4263B">
        <w:rPr>
          <w:rFonts w:ascii="Arial" w:eastAsia="MS Mincho" w:hAnsi="Arial" w:cs="Arial"/>
          <w:sz w:val="22"/>
        </w:rPr>
        <w:t>are</w:t>
      </w:r>
      <w:r w:rsidR="005D3D23" w:rsidRPr="00C4263B">
        <w:rPr>
          <w:rFonts w:ascii="Arial" w:eastAsia="MS Mincho" w:hAnsi="Arial" w:cs="Arial"/>
          <w:sz w:val="22"/>
        </w:rPr>
        <w:t xml:space="preserve"> completed and a</w:t>
      </w:r>
      <w:r w:rsidR="001C38E4" w:rsidRPr="00C4263B">
        <w:rPr>
          <w:rFonts w:ascii="Arial" w:eastAsia="MS Mincho" w:hAnsi="Arial" w:cs="Arial"/>
          <w:sz w:val="22"/>
        </w:rPr>
        <w:t xml:space="preserve"> copy</w:t>
      </w:r>
      <w:r w:rsidR="004D1E75" w:rsidRPr="00C4263B">
        <w:rPr>
          <w:rFonts w:ascii="Arial" w:eastAsia="MS Mincho" w:hAnsi="Arial" w:cs="Arial"/>
          <w:sz w:val="22"/>
        </w:rPr>
        <w:t xml:space="preserve"> of the IRF </w:t>
      </w:r>
      <w:r w:rsidR="00BE2163">
        <w:rPr>
          <w:rFonts w:ascii="Arial" w:eastAsia="MS Mincho" w:hAnsi="Arial" w:cs="Arial"/>
          <w:sz w:val="22"/>
        </w:rPr>
        <w:t xml:space="preserve">are emailed </w:t>
      </w:r>
      <w:r w:rsidR="001C38E4" w:rsidRPr="00C4263B">
        <w:rPr>
          <w:rFonts w:ascii="Arial" w:eastAsia="MS Mincho" w:hAnsi="Arial" w:cs="Arial"/>
          <w:sz w:val="22"/>
        </w:rPr>
        <w:t>to the Occupational</w:t>
      </w:r>
      <w:r w:rsidR="005D3D23" w:rsidRPr="00C4263B">
        <w:rPr>
          <w:rFonts w:ascii="Arial" w:eastAsia="MS Mincho" w:hAnsi="Arial" w:cs="Arial"/>
          <w:sz w:val="22"/>
        </w:rPr>
        <w:t xml:space="preserve"> Health &amp; Safety Team.</w:t>
      </w:r>
    </w:p>
    <w:p w14:paraId="43DD9F1D" w14:textId="77777777" w:rsidR="00DC6550" w:rsidRPr="002E41CF" w:rsidRDefault="00DC6550" w:rsidP="002E41CF">
      <w:pPr>
        <w:pStyle w:val="PlainText"/>
        <w:jc w:val="both"/>
        <w:rPr>
          <w:rFonts w:ascii="Arial" w:eastAsia="MS Mincho" w:hAnsi="Arial" w:cs="Arial"/>
          <w:sz w:val="22"/>
        </w:rPr>
      </w:pPr>
    </w:p>
    <w:p w14:paraId="282DE2DE" w14:textId="77777777" w:rsidR="005D3D23" w:rsidRPr="002E41CF" w:rsidRDefault="0035604C" w:rsidP="002E41CF">
      <w:pPr>
        <w:pStyle w:val="PlainText"/>
        <w:jc w:val="both"/>
        <w:rPr>
          <w:rFonts w:ascii="Arial" w:eastAsia="MS Mincho" w:hAnsi="Arial" w:cs="Arial"/>
          <w:sz w:val="22"/>
        </w:rPr>
      </w:pPr>
      <w:r w:rsidRPr="002E41CF">
        <w:rPr>
          <w:rFonts w:ascii="Arial" w:eastAsia="MS Mincho" w:hAnsi="Arial" w:cs="Arial"/>
          <w:sz w:val="22"/>
        </w:rPr>
        <w:t>Corporate Groups</w:t>
      </w:r>
      <w:r w:rsidR="005D3D23" w:rsidRPr="002E41CF">
        <w:rPr>
          <w:rFonts w:ascii="Arial" w:eastAsia="MS Mincho" w:hAnsi="Arial" w:cs="Arial"/>
          <w:sz w:val="22"/>
        </w:rPr>
        <w:t xml:space="preserve"> must ensure that they carry out an investigation of the circumstances surrounding any accident/ incident</w:t>
      </w:r>
      <w:r w:rsidR="00651270" w:rsidRPr="002E41CF">
        <w:rPr>
          <w:rFonts w:ascii="Arial" w:eastAsia="MS Mincho" w:hAnsi="Arial" w:cs="Arial"/>
          <w:sz w:val="22"/>
        </w:rPr>
        <w:t>,</w:t>
      </w:r>
      <w:r w:rsidR="005D3D23" w:rsidRPr="002E41CF">
        <w:rPr>
          <w:rFonts w:ascii="Arial" w:eastAsia="MS Mincho" w:hAnsi="Arial" w:cs="Arial"/>
          <w:sz w:val="22"/>
        </w:rPr>
        <w:t xml:space="preserve"> disease</w:t>
      </w:r>
      <w:r w:rsidR="00651270" w:rsidRPr="002E41CF">
        <w:rPr>
          <w:rFonts w:ascii="Arial" w:eastAsia="MS Mincho" w:hAnsi="Arial" w:cs="Arial"/>
          <w:sz w:val="22"/>
        </w:rPr>
        <w:t xml:space="preserve"> </w:t>
      </w:r>
      <w:r w:rsidR="00094C0E" w:rsidRPr="002E41CF">
        <w:rPr>
          <w:rFonts w:ascii="Arial" w:eastAsia="MS Mincho" w:hAnsi="Arial" w:cs="Arial"/>
          <w:sz w:val="22"/>
        </w:rPr>
        <w:t xml:space="preserve">or </w:t>
      </w:r>
      <w:r w:rsidR="00651270" w:rsidRPr="002E41CF">
        <w:rPr>
          <w:rFonts w:ascii="Arial" w:eastAsia="MS Mincho" w:hAnsi="Arial" w:cs="Arial"/>
          <w:sz w:val="22"/>
        </w:rPr>
        <w:t>near miss,</w:t>
      </w:r>
      <w:r w:rsidR="005D3D23" w:rsidRPr="002E41CF">
        <w:rPr>
          <w:rFonts w:ascii="Arial" w:eastAsia="MS Mincho" w:hAnsi="Arial" w:cs="Arial"/>
          <w:sz w:val="22"/>
        </w:rPr>
        <w:t xml:space="preserve"> a copy of which must be </w:t>
      </w:r>
      <w:r w:rsidR="00BE2163">
        <w:rPr>
          <w:rFonts w:ascii="Arial" w:eastAsia="MS Mincho" w:hAnsi="Arial" w:cs="Arial"/>
          <w:sz w:val="22"/>
        </w:rPr>
        <w:t>emailed</w:t>
      </w:r>
      <w:r w:rsidR="005D3D23" w:rsidRPr="002E41CF">
        <w:rPr>
          <w:rFonts w:ascii="Arial" w:eastAsia="MS Mincho" w:hAnsi="Arial" w:cs="Arial"/>
          <w:sz w:val="22"/>
        </w:rPr>
        <w:t xml:space="preserve"> onto the </w:t>
      </w:r>
      <w:r w:rsidR="00863E19" w:rsidRPr="002E41CF">
        <w:rPr>
          <w:rFonts w:ascii="Arial" w:eastAsia="MS Mincho" w:hAnsi="Arial" w:cs="Arial"/>
          <w:sz w:val="22"/>
        </w:rPr>
        <w:t xml:space="preserve">Occupational Health &amp; Safety Team </w:t>
      </w:r>
      <w:r w:rsidR="005D3D23" w:rsidRPr="002E41CF">
        <w:rPr>
          <w:rFonts w:ascii="Arial" w:eastAsia="MS Mincho" w:hAnsi="Arial" w:cs="Arial"/>
          <w:sz w:val="22"/>
        </w:rPr>
        <w:t xml:space="preserve">who will advise or comment on the proposed measures to prevent a </w:t>
      </w:r>
      <w:r w:rsidR="00651270" w:rsidRPr="002E41CF">
        <w:rPr>
          <w:rFonts w:ascii="Arial" w:eastAsia="MS Mincho" w:hAnsi="Arial" w:cs="Arial"/>
          <w:sz w:val="22"/>
        </w:rPr>
        <w:t>recurrence</w:t>
      </w:r>
      <w:r w:rsidR="005D3D23" w:rsidRPr="002E41CF">
        <w:rPr>
          <w:rFonts w:ascii="Arial" w:eastAsia="MS Mincho" w:hAnsi="Arial" w:cs="Arial"/>
          <w:sz w:val="22"/>
        </w:rPr>
        <w:t>.  This investigation may be supplemented by an additional</w:t>
      </w:r>
      <w:r w:rsidR="001C38E4" w:rsidRPr="002E41CF">
        <w:rPr>
          <w:rFonts w:ascii="Arial" w:eastAsia="MS Mincho" w:hAnsi="Arial" w:cs="Arial"/>
          <w:sz w:val="22"/>
        </w:rPr>
        <w:t xml:space="preserve"> investigation by the Occupational </w:t>
      </w:r>
      <w:r w:rsidR="005D3D23" w:rsidRPr="002E41CF">
        <w:rPr>
          <w:rFonts w:ascii="Arial" w:eastAsia="MS Mincho" w:hAnsi="Arial" w:cs="Arial"/>
          <w:sz w:val="22"/>
        </w:rPr>
        <w:t xml:space="preserve">Health &amp; Safety Team depending on the circumstances.  </w:t>
      </w:r>
    </w:p>
    <w:p w14:paraId="0365357F" w14:textId="77777777" w:rsidR="005D3D23" w:rsidRPr="002E41CF" w:rsidRDefault="005D3D23" w:rsidP="002E41CF">
      <w:pPr>
        <w:pStyle w:val="PlainText"/>
        <w:jc w:val="both"/>
        <w:rPr>
          <w:rFonts w:ascii="Arial" w:eastAsia="MS Mincho" w:hAnsi="Arial" w:cs="Arial"/>
          <w:sz w:val="22"/>
        </w:rPr>
      </w:pPr>
    </w:p>
    <w:p w14:paraId="5CC1EA41" w14:textId="77777777" w:rsidR="005D3D23" w:rsidRDefault="005D3D23" w:rsidP="002E41CF">
      <w:pPr>
        <w:pStyle w:val="PlainText"/>
        <w:jc w:val="both"/>
        <w:rPr>
          <w:rFonts w:ascii="Arial" w:eastAsia="MS Mincho" w:hAnsi="Arial" w:cs="Arial"/>
          <w:sz w:val="22"/>
        </w:rPr>
      </w:pPr>
      <w:r w:rsidRPr="002E41CF">
        <w:rPr>
          <w:rFonts w:ascii="Arial" w:eastAsia="MS Mincho" w:hAnsi="Arial" w:cs="Arial"/>
          <w:sz w:val="22"/>
        </w:rPr>
        <w:t>Managers with delegated respons</w:t>
      </w:r>
      <w:r w:rsidR="00723912">
        <w:rPr>
          <w:rFonts w:ascii="Arial" w:eastAsia="MS Mincho" w:hAnsi="Arial" w:cs="Arial"/>
          <w:sz w:val="22"/>
        </w:rPr>
        <w:t>ibility for the completion</w:t>
      </w:r>
      <w:r w:rsidRPr="002E41CF">
        <w:rPr>
          <w:rFonts w:ascii="Arial" w:eastAsia="MS Mincho" w:hAnsi="Arial" w:cs="Arial"/>
          <w:sz w:val="22"/>
        </w:rPr>
        <w:t xml:space="preserve"> of the report</w:t>
      </w:r>
      <w:r w:rsidR="008D429C">
        <w:rPr>
          <w:rFonts w:ascii="Arial" w:eastAsia="MS Mincho" w:hAnsi="Arial" w:cs="Arial"/>
          <w:sz w:val="22"/>
        </w:rPr>
        <w:t>s</w:t>
      </w:r>
      <w:r w:rsidRPr="002E41CF">
        <w:rPr>
          <w:rFonts w:ascii="Arial" w:eastAsia="MS Mincho" w:hAnsi="Arial" w:cs="Arial"/>
          <w:sz w:val="22"/>
        </w:rPr>
        <w:t xml:space="preserve"> and or the notificati</w:t>
      </w:r>
      <w:r w:rsidR="002E41CF" w:rsidRPr="002E41CF">
        <w:rPr>
          <w:rFonts w:ascii="Arial" w:eastAsia="MS Mincho" w:hAnsi="Arial" w:cs="Arial"/>
          <w:sz w:val="22"/>
        </w:rPr>
        <w:t>on procedure within Corporate Groups</w:t>
      </w:r>
      <w:r w:rsidRPr="002E41CF">
        <w:rPr>
          <w:rFonts w:ascii="Arial" w:eastAsia="MS Mincho" w:hAnsi="Arial" w:cs="Arial"/>
          <w:sz w:val="22"/>
        </w:rPr>
        <w:t xml:space="preserve"> will ensure completion and circulation of the relevant documents, </w:t>
      </w:r>
      <w:r w:rsidRPr="002E41CF">
        <w:rPr>
          <w:rFonts w:ascii="Arial" w:eastAsia="MS Mincho" w:hAnsi="Arial" w:cs="Arial"/>
          <w:sz w:val="22"/>
        </w:rPr>
        <w:lastRenderedPageBreak/>
        <w:t>and wherever necessary use these to complete notification</w:t>
      </w:r>
      <w:r w:rsidR="004D1E75">
        <w:rPr>
          <w:rFonts w:ascii="Arial" w:eastAsia="MS Mincho" w:hAnsi="Arial" w:cs="Arial"/>
          <w:sz w:val="22"/>
        </w:rPr>
        <w:t xml:space="preserve"> </w:t>
      </w:r>
      <w:r w:rsidRPr="008D429C">
        <w:rPr>
          <w:rFonts w:ascii="Arial" w:eastAsia="MS Mincho" w:hAnsi="Arial" w:cs="Arial"/>
          <w:sz w:val="22"/>
        </w:rPr>
        <w:t xml:space="preserve">required </w:t>
      </w:r>
      <w:r w:rsidRPr="002E41CF">
        <w:rPr>
          <w:rFonts w:ascii="Arial" w:eastAsia="MS Mincho" w:hAnsi="Arial" w:cs="Arial"/>
          <w:sz w:val="22"/>
        </w:rPr>
        <w:t>under RIDDOR.  Copies of all documen</w:t>
      </w:r>
      <w:r w:rsidR="001C38E4" w:rsidRPr="002E41CF">
        <w:rPr>
          <w:rFonts w:ascii="Arial" w:eastAsia="MS Mincho" w:hAnsi="Arial" w:cs="Arial"/>
          <w:sz w:val="22"/>
        </w:rPr>
        <w:t xml:space="preserve">ts must be </w:t>
      </w:r>
      <w:r w:rsidR="00BE2163">
        <w:rPr>
          <w:rFonts w:ascii="Arial" w:eastAsia="MS Mincho" w:hAnsi="Arial" w:cs="Arial"/>
          <w:sz w:val="22"/>
        </w:rPr>
        <w:t xml:space="preserve">emailed </w:t>
      </w:r>
      <w:r w:rsidR="001C38E4" w:rsidRPr="002E41CF">
        <w:rPr>
          <w:rFonts w:ascii="Arial" w:eastAsia="MS Mincho" w:hAnsi="Arial" w:cs="Arial"/>
          <w:sz w:val="22"/>
        </w:rPr>
        <w:t>to the Occupational</w:t>
      </w:r>
      <w:r w:rsidRPr="002E41CF">
        <w:rPr>
          <w:rFonts w:ascii="Arial" w:eastAsia="MS Mincho" w:hAnsi="Arial" w:cs="Arial"/>
          <w:sz w:val="22"/>
        </w:rPr>
        <w:t xml:space="preserve"> Health &amp; Safety Te</w:t>
      </w:r>
      <w:r w:rsidR="00BA30B7">
        <w:rPr>
          <w:rFonts w:ascii="Arial" w:eastAsia="MS Mincho" w:hAnsi="Arial" w:cs="Arial"/>
          <w:sz w:val="22"/>
        </w:rPr>
        <w:t>am at the earliest opportunity.</w:t>
      </w:r>
    </w:p>
    <w:p w14:paraId="1644A465" w14:textId="77777777" w:rsidR="00B71A27" w:rsidRDefault="00B71A27" w:rsidP="002E41CF">
      <w:pPr>
        <w:pStyle w:val="PlainText"/>
        <w:jc w:val="both"/>
        <w:rPr>
          <w:rFonts w:ascii="Arial" w:eastAsia="MS Mincho" w:hAnsi="Arial" w:cs="Arial"/>
          <w:sz w:val="22"/>
        </w:rPr>
      </w:pPr>
    </w:p>
    <w:p w14:paraId="626375EE" w14:textId="77777777" w:rsidR="00B71A27" w:rsidRDefault="00B71A27" w:rsidP="00B71A27">
      <w:pPr>
        <w:rPr>
          <w:rFonts w:ascii="Arial" w:hAnsi="Arial" w:cs="Arial"/>
          <w:b/>
          <w:bCs/>
          <w:sz w:val="22"/>
          <w:szCs w:val="22"/>
        </w:rPr>
      </w:pPr>
    </w:p>
    <w:p w14:paraId="1CB010FE" w14:textId="77777777" w:rsidR="00B71A27" w:rsidRPr="009E185E" w:rsidRDefault="00B71A27" w:rsidP="00B71A27">
      <w:pPr>
        <w:rPr>
          <w:rFonts w:ascii="Arial" w:hAnsi="Arial" w:cs="Arial"/>
          <w:b/>
          <w:bCs/>
          <w:sz w:val="22"/>
          <w:szCs w:val="22"/>
        </w:rPr>
      </w:pPr>
      <w:r w:rsidRPr="009E185E">
        <w:rPr>
          <w:rFonts w:ascii="Arial" w:hAnsi="Arial" w:cs="Arial"/>
          <w:b/>
          <w:bCs/>
          <w:sz w:val="22"/>
          <w:szCs w:val="22"/>
        </w:rPr>
        <w:t>Timescales for Reporting</w:t>
      </w:r>
    </w:p>
    <w:p w14:paraId="29889879" w14:textId="77777777" w:rsidR="00B71A27" w:rsidRDefault="00B71A27" w:rsidP="00B71A27">
      <w:pPr>
        <w:rPr>
          <w:rFonts w:ascii="Arial" w:hAnsi="Arial" w:cs="Arial"/>
          <w:sz w:val="22"/>
          <w:szCs w:val="22"/>
        </w:rPr>
      </w:pPr>
    </w:p>
    <w:p w14:paraId="784E1645" w14:textId="77777777" w:rsidR="00B71A27" w:rsidRDefault="00B71A27" w:rsidP="00B71A27">
      <w:pPr>
        <w:rPr>
          <w:rFonts w:ascii="Arial" w:hAnsi="Arial" w:cs="Arial"/>
          <w:sz w:val="22"/>
          <w:szCs w:val="22"/>
        </w:rPr>
      </w:pPr>
      <w:r w:rsidRPr="009E185E">
        <w:rPr>
          <w:rFonts w:ascii="Arial" w:hAnsi="Arial" w:cs="Arial"/>
          <w:sz w:val="22"/>
          <w:szCs w:val="22"/>
        </w:rPr>
        <w:t xml:space="preserve">Where possible the Manager should complete their investigation part of the form as soon as possible after the incident. It should be completed within the following time scales and forwarded to Occupational Health &amp; Safety Team: </w:t>
      </w:r>
    </w:p>
    <w:p w14:paraId="66B95DBC" w14:textId="77777777" w:rsidR="00B71A27" w:rsidRPr="009E185E" w:rsidRDefault="00B71A27" w:rsidP="00B71A27">
      <w:pPr>
        <w:rPr>
          <w:rFonts w:ascii="Arial" w:hAnsi="Arial" w:cs="Arial"/>
          <w:sz w:val="22"/>
          <w:szCs w:val="22"/>
        </w:rPr>
      </w:pPr>
    </w:p>
    <w:p w14:paraId="704DDB1F"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 minor injury where no treatment or only on-site first aid treatment is required = </w:t>
      </w:r>
      <w:r w:rsidRPr="009E185E">
        <w:rPr>
          <w:rFonts w:ascii="Arial" w:hAnsi="Arial" w:cs="Arial"/>
          <w:b/>
          <w:bCs/>
          <w:sz w:val="22"/>
          <w:szCs w:val="22"/>
        </w:rPr>
        <w:t>5 days</w:t>
      </w:r>
      <w:r w:rsidRPr="009E185E">
        <w:rPr>
          <w:rFonts w:ascii="Arial" w:hAnsi="Arial" w:cs="Arial"/>
          <w:sz w:val="22"/>
          <w:szCs w:val="22"/>
        </w:rPr>
        <w:t xml:space="preserve"> </w:t>
      </w:r>
    </w:p>
    <w:p w14:paraId="75DC2EB1"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 lost time injury where a person cannot resume normal working activities for more than 4hrs = </w:t>
      </w:r>
      <w:r w:rsidRPr="009E185E">
        <w:rPr>
          <w:rFonts w:ascii="Arial" w:hAnsi="Arial" w:cs="Arial"/>
          <w:b/>
          <w:bCs/>
          <w:sz w:val="22"/>
          <w:szCs w:val="22"/>
        </w:rPr>
        <w:t>48 hours</w:t>
      </w:r>
      <w:r w:rsidRPr="009E185E">
        <w:rPr>
          <w:rFonts w:ascii="Arial" w:hAnsi="Arial" w:cs="Arial"/>
          <w:sz w:val="22"/>
          <w:szCs w:val="22"/>
        </w:rPr>
        <w:t xml:space="preserve"> </w:t>
      </w:r>
    </w:p>
    <w:p w14:paraId="1AF83503"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An injury where a person receives external treatment e.g. Hospital, Doctor = </w:t>
      </w:r>
      <w:r w:rsidRPr="009E185E">
        <w:rPr>
          <w:rFonts w:ascii="Arial" w:hAnsi="Arial" w:cs="Arial"/>
          <w:b/>
          <w:bCs/>
          <w:sz w:val="22"/>
          <w:szCs w:val="22"/>
        </w:rPr>
        <w:t>24 hours</w:t>
      </w:r>
      <w:r w:rsidRPr="009E185E">
        <w:rPr>
          <w:rFonts w:ascii="Arial" w:hAnsi="Arial" w:cs="Arial"/>
          <w:sz w:val="22"/>
          <w:szCs w:val="22"/>
        </w:rPr>
        <w:t xml:space="preserve"> </w:t>
      </w:r>
    </w:p>
    <w:p w14:paraId="3F167F8B"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 violence report = </w:t>
      </w:r>
      <w:r w:rsidRPr="009E185E">
        <w:rPr>
          <w:rFonts w:ascii="Arial" w:hAnsi="Arial" w:cs="Arial"/>
          <w:b/>
          <w:bCs/>
          <w:sz w:val="22"/>
          <w:szCs w:val="22"/>
        </w:rPr>
        <w:t>24 hours</w:t>
      </w:r>
    </w:p>
    <w:p w14:paraId="5D27CDF6"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 major injury e.g. broken bones (not fingers or toes) / RIDDOR reportable injury </w:t>
      </w:r>
      <w:proofErr w:type="spellStart"/>
      <w:r w:rsidRPr="009E185E">
        <w:rPr>
          <w:rFonts w:ascii="Arial" w:hAnsi="Arial" w:cs="Arial"/>
          <w:sz w:val="22"/>
          <w:szCs w:val="22"/>
        </w:rPr>
        <w:t>e.g</w:t>
      </w:r>
      <w:proofErr w:type="spellEnd"/>
      <w:r w:rsidRPr="009E185E">
        <w:rPr>
          <w:rFonts w:ascii="Arial" w:hAnsi="Arial" w:cs="Arial"/>
          <w:sz w:val="22"/>
          <w:szCs w:val="22"/>
        </w:rPr>
        <w:t xml:space="preserve"> an absence of more than 7 days = </w:t>
      </w:r>
      <w:r w:rsidRPr="009E185E">
        <w:rPr>
          <w:rFonts w:ascii="Arial" w:hAnsi="Arial" w:cs="Arial"/>
          <w:b/>
          <w:bCs/>
          <w:sz w:val="22"/>
          <w:szCs w:val="22"/>
        </w:rPr>
        <w:t>12 hours</w:t>
      </w:r>
      <w:r w:rsidRPr="009E185E">
        <w:rPr>
          <w:rFonts w:ascii="Arial" w:hAnsi="Arial" w:cs="Arial"/>
          <w:sz w:val="22"/>
          <w:szCs w:val="22"/>
        </w:rPr>
        <w:t xml:space="preserve"> </w:t>
      </w:r>
    </w:p>
    <w:p w14:paraId="5B1547BB" w14:textId="77777777" w:rsidR="00B71A27" w:rsidRPr="009E185E"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 xml:space="preserve">A reportable disease = </w:t>
      </w:r>
      <w:r w:rsidRPr="009E185E">
        <w:rPr>
          <w:rFonts w:ascii="Arial" w:hAnsi="Arial" w:cs="Arial"/>
          <w:b/>
          <w:bCs/>
          <w:sz w:val="22"/>
          <w:szCs w:val="22"/>
        </w:rPr>
        <w:t>Immediately</w:t>
      </w:r>
      <w:r w:rsidRPr="009E185E">
        <w:rPr>
          <w:rFonts w:ascii="Arial" w:hAnsi="Arial" w:cs="Arial"/>
          <w:sz w:val="22"/>
          <w:szCs w:val="22"/>
        </w:rPr>
        <w:t xml:space="preserve"> </w:t>
      </w:r>
    </w:p>
    <w:p w14:paraId="5A6DCA51" w14:textId="77777777" w:rsidR="00B71A27" w:rsidRDefault="00B71A27" w:rsidP="00B71A27">
      <w:pPr>
        <w:pStyle w:val="ListParagraph"/>
        <w:numPr>
          <w:ilvl w:val="0"/>
          <w:numId w:val="17"/>
        </w:numPr>
        <w:spacing w:after="160" w:line="256" w:lineRule="auto"/>
        <w:contextualSpacing/>
        <w:rPr>
          <w:rFonts w:ascii="Arial" w:hAnsi="Arial" w:cs="Arial"/>
          <w:sz w:val="22"/>
          <w:szCs w:val="22"/>
        </w:rPr>
      </w:pPr>
      <w:r w:rsidRPr="009E185E">
        <w:rPr>
          <w:rFonts w:ascii="Arial" w:hAnsi="Arial" w:cs="Arial"/>
          <w:sz w:val="22"/>
          <w:szCs w:val="22"/>
        </w:rPr>
        <w:t>Fatality =</w:t>
      </w:r>
      <w:r w:rsidRPr="009E185E">
        <w:rPr>
          <w:rFonts w:ascii="Arial" w:hAnsi="Arial" w:cs="Arial"/>
          <w:b/>
          <w:bCs/>
          <w:sz w:val="22"/>
          <w:szCs w:val="22"/>
        </w:rPr>
        <w:t xml:space="preserve"> Immediately</w:t>
      </w:r>
      <w:r w:rsidRPr="009E185E">
        <w:rPr>
          <w:rFonts w:ascii="Arial" w:hAnsi="Arial" w:cs="Arial"/>
          <w:sz w:val="22"/>
          <w:szCs w:val="22"/>
        </w:rPr>
        <w:t xml:space="preserve"> </w:t>
      </w:r>
    </w:p>
    <w:p w14:paraId="40F76928" w14:textId="77777777" w:rsidR="00430F23" w:rsidRDefault="00430F23" w:rsidP="00430F23">
      <w:pPr>
        <w:spacing w:after="160" w:line="256" w:lineRule="auto"/>
        <w:contextualSpacing/>
        <w:rPr>
          <w:rFonts w:ascii="Arial" w:hAnsi="Arial" w:cs="Arial"/>
          <w:sz w:val="22"/>
          <w:szCs w:val="22"/>
        </w:rPr>
      </w:pPr>
    </w:p>
    <w:p w14:paraId="6E89F44D" w14:textId="77777777" w:rsidR="00430F23" w:rsidRPr="00430F23" w:rsidRDefault="00430F23" w:rsidP="00430F23">
      <w:pPr>
        <w:spacing w:after="160" w:line="256" w:lineRule="auto"/>
        <w:contextualSpacing/>
        <w:rPr>
          <w:rFonts w:ascii="Arial" w:hAnsi="Arial" w:cs="Arial"/>
          <w:b/>
          <w:bCs/>
          <w:sz w:val="22"/>
          <w:szCs w:val="22"/>
        </w:rPr>
      </w:pPr>
      <w:r w:rsidRPr="00430F23">
        <w:rPr>
          <w:rFonts w:ascii="Arial" w:hAnsi="Arial" w:cs="Arial"/>
          <w:b/>
          <w:bCs/>
          <w:sz w:val="22"/>
          <w:szCs w:val="22"/>
        </w:rPr>
        <w:t>Online Forms</w:t>
      </w:r>
    </w:p>
    <w:p w14:paraId="3D6E26D5" w14:textId="21895A96" w:rsidR="00430F23" w:rsidRDefault="004D7A89" w:rsidP="00430F23">
      <w:pPr>
        <w:pStyle w:val="PlainText"/>
        <w:numPr>
          <w:ilvl w:val="0"/>
          <w:numId w:val="18"/>
        </w:numPr>
        <w:rPr>
          <w:rFonts w:ascii="Arial" w:eastAsia="MS Mincho" w:hAnsi="Arial" w:cs="Arial"/>
          <w:sz w:val="22"/>
        </w:rPr>
      </w:pPr>
      <w:hyperlink r:id="rId17" w:history="1">
        <w:r w:rsidR="00430F23" w:rsidRPr="00737625">
          <w:rPr>
            <w:rStyle w:val="Hyperlink"/>
            <w:rFonts w:ascii="Arial" w:eastAsia="MS Mincho" w:hAnsi="Arial" w:cs="Arial"/>
            <w:sz w:val="22"/>
          </w:rPr>
          <w:t>Incident Report Form (IRF)</w:t>
        </w:r>
      </w:hyperlink>
      <w:r w:rsidR="00430F23">
        <w:rPr>
          <w:rFonts w:ascii="Arial" w:eastAsia="MS Mincho" w:hAnsi="Arial" w:cs="Arial"/>
          <w:sz w:val="22"/>
        </w:rPr>
        <w:t xml:space="preserve"> </w:t>
      </w:r>
    </w:p>
    <w:p w14:paraId="45D492C5" w14:textId="77777777" w:rsidR="00430F23" w:rsidRDefault="00430F23" w:rsidP="00430F23">
      <w:pPr>
        <w:pStyle w:val="PlainText"/>
        <w:rPr>
          <w:rFonts w:ascii="Arial" w:eastAsia="MS Mincho" w:hAnsi="Arial" w:cs="Arial"/>
          <w:sz w:val="22"/>
        </w:rPr>
      </w:pPr>
    </w:p>
    <w:p w14:paraId="070F5DCC" w14:textId="5707C142" w:rsidR="00430F23" w:rsidRPr="007371F4" w:rsidRDefault="004D7A89" w:rsidP="00430F23">
      <w:pPr>
        <w:pStyle w:val="PlainText"/>
        <w:numPr>
          <w:ilvl w:val="0"/>
          <w:numId w:val="8"/>
        </w:numPr>
        <w:jc w:val="both"/>
        <w:rPr>
          <w:rFonts w:ascii="Arial" w:eastAsia="MS Mincho" w:hAnsi="Arial" w:cs="Arial"/>
          <w:sz w:val="22"/>
        </w:rPr>
      </w:pPr>
      <w:hyperlink r:id="rId18" w:history="1">
        <w:r w:rsidR="00430F23" w:rsidRPr="0089394A">
          <w:rPr>
            <w:rStyle w:val="Hyperlink"/>
            <w:rFonts w:ascii="Arial" w:eastAsia="MS Mincho" w:hAnsi="Arial" w:cs="Arial"/>
            <w:sz w:val="22"/>
          </w:rPr>
          <w:t>AR2/3 Form</w:t>
        </w:r>
      </w:hyperlink>
      <w:r w:rsidR="00430F23">
        <w:rPr>
          <w:rFonts w:ascii="Arial" w:eastAsia="MS Mincho" w:hAnsi="Arial" w:cs="Arial"/>
          <w:sz w:val="22"/>
        </w:rPr>
        <w:t xml:space="preserve"> - </w:t>
      </w:r>
      <w:r w:rsidR="00430F23" w:rsidRPr="007371F4">
        <w:rPr>
          <w:rFonts w:ascii="Arial" w:eastAsia="MS Mincho" w:hAnsi="Arial" w:cs="Arial"/>
          <w:sz w:val="22"/>
        </w:rPr>
        <w:t xml:space="preserve">Pupil or Student Accident </w:t>
      </w:r>
      <w:r w:rsidR="00430F23">
        <w:rPr>
          <w:rFonts w:ascii="Arial" w:eastAsia="MS Mincho" w:hAnsi="Arial" w:cs="Arial"/>
          <w:sz w:val="22"/>
        </w:rPr>
        <w:t>-</w:t>
      </w:r>
      <w:r w:rsidR="00430F23" w:rsidRPr="007371F4">
        <w:rPr>
          <w:rFonts w:ascii="Arial" w:eastAsia="MS Mincho" w:hAnsi="Arial" w:cs="Arial"/>
          <w:sz w:val="22"/>
        </w:rPr>
        <w:t xml:space="preserve"> </w:t>
      </w:r>
      <w:r w:rsidR="00430F23" w:rsidRPr="005D061A">
        <w:rPr>
          <w:rFonts w:ascii="Arial" w:eastAsia="MS Mincho" w:hAnsi="Arial" w:cs="Arial"/>
          <w:color w:val="000000"/>
          <w:sz w:val="22"/>
        </w:rPr>
        <w:t xml:space="preserve">completed </w:t>
      </w:r>
      <w:r w:rsidR="00430F23" w:rsidRPr="007371F4">
        <w:rPr>
          <w:rFonts w:ascii="Arial" w:eastAsia="MS Mincho" w:hAnsi="Arial" w:cs="Arial"/>
          <w:sz w:val="22"/>
        </w:rPr>
        <w:t>by an appropriate Council representative.</w:t>
      </w:r>
    </w:p>
    <w:p w14:paraId="738E007F" w14:textId="77777777" w:rsidR="00430F23" w:rsidRPr="007371F4" w:rsidRDefault="00430F23" w:rsidP="00430F23">
      <w:pPr>
        <w:pStyle w:val="PlainText"/>
        <w:jc w:val="both"/>
        <w:rPr>
          <w:rFonts w:ascii="Arial" w:eastAsia="MS Mincho" w:hAnsi="Arial" w:cs="Arial"/>
          <w:sz w:val="22"/>
        </w:rPr>
      </w:pPr>
    </w:p>
    <w:p w14:paraId="29B5FA7B" w14:textId="69CD4756" w:rsidR="00430F23" w:rsidRPr="001D0B91" w:rsidRDefault="004D7A89" w:rsidP="00430F23">
      <w:pPr>
        <w:pStyle w:val="PlainText"/>
        <w:numPr>
          <w:ilvl w:val="0"/>
          <w:numId w:val="8"/>
        </w:numPr>
        <w:jc w:val="both"/>
        <w:rPr>
          <w:rFonts w:ascii="Arial" w:eastAsia="MS Mincho" w:hAnsi="Arial" w:cs="Arial"/>
          <w:sz w:val="22"/>
        </w:rPr>
      </w:pPr>
      <w:hyperlink r:id="rId19" w:history="1">
        <w:r w:rsidR="00430F23" w:rsidRPr="0089394A">
          <w:rPr>
            <w:rStyle w:val="Hyperlink"/>
            <w:rFonts w:ascii="Arial" w:eastAsia="MS Mincho" w:hAnsi="Arial" w:cs="Arial"/>
            <w:sz w:val="22"/>
          </w:rPr>
          <w:t>AR2/3 Form</w:t>
        </w:r>
      </w:hyperlink>
      <w:r w:rsidR="00430F23">
        <w:rPr>
          <w:rFonts w:ascii="Arial" w:eastAsia="MS Mincho" w:hAnsi="Arial" w:cs="Arial"/>
          <w:sz w:val="22"/>
        </w:rPr>
        <w:t xml:space="preserve"> - </w:t>
      </w:r>
      <w:r w:rsidR="00430F23" w:rsidRPr="007371F4">
        <w:rPr>
          <w:rFonts w:ascii="Arial" w:eastAsia="MS Mincho" w:hAnsi="Arial" w:cs="Arial"/>
          <w:sz w:val="22"/>
        </w:rPr>
        <w:t xml:space="preserve">Member of the </w:t>
      </w:r>
      <w:r w:rsidR="00430F23">
        <w:rPr>
          <w:rFonts w:ascii="Arial" w:eastAsia="MS Mincho" w:hAnsi="Arial" w:cs="Arial"/>
          <w:sz w:val="22"/>
        </w:rPr>
        <w:t>P</w:t>
      </w:r>
      <w:r w:rsidR="00430F23" w:rsidRPr="007371F4">
        <w:rPr>
          <w:rFonts w:ascii="Arial" w:eastAsia="MS Mincho" w:hAnsi="Arial" w:cs="Arial"/>
          <w:sz w:val="22"/>
        </w:rPr>
        <w:t xml:space="preserve">ublic or </w:t>
      </w:r>
      <w:r w:rsidR="00430F23">
        <w:rPr>
          <w:rFonts w:ascii="Arial" w:eastAsia="MS Mincho" w:hAnsi="Arial" w:cs="Arial"/>
          <w:sz w:val="22"/>
        </w:rPr>
        <w:t>Y</w:t>
      </w:r>
      <w:r w:rsidR="00430F23" w:rsidRPr="007371F4">
        <w:rPr>
          <w:rFonts w:ascii="Arial" w:eastAsia="MS Mincho" w:hAnsi="Arial" w:cs="Arial"/>
          <w:sz w:val="22"/>
        </w:rPr>
        <w:t xml:space="preserve">oung </w:t>
      </w:r>
      <w:r w:rsidR="00430F23">
        <w:rPr>
          <w:rFonts w:ascii="Arial" w:eastAsia="MS Mincho" w:hAnsi="Arial" w:cs="Arial"/>
          <w:sz w:val="22"/>
        </w:rPr>
        <w:t>C</w:t>
      </w:r>
      <w:r w:rsidR="00430F23" w:rsidRPr="007371F4">
        <w:rPr>
          <w:rFonts w:ascii="Arial" w:eastAsia="MS Mincho" w:hAnsi="Arial" w:cs="Arial"/>
          <w:sz w:val="22"/>
        </w:rPr>
        <w:t xml:space="preserve">hild Accident </w:t>
      </w:r>
      <w:r w:rsidR="00430F23">
        <w:rPr>
          <w:rFonts w:ascii="Arial" w:eastAsia="MS Mincho" w:hAnsi="Arial" w:cs="Arial"/>
          <w:strike/>
          <w:sz w:val="22"/>
        </w:rPr>
        <w:t>-</w:t>
      </w:r>
      <w:r w:rsidR="00430F23" w:rsidRPr="007371F4">
        <w:rPr>
          <w:rFonts w:ascii="Arial" w:eastAsia="MS Mincho" w:hAnsi="Arial" w:cs="Arial"/>
          <w:sz w:val="22"/>
        </w:rPr>
        <w:t xml:space="preserve"> </w:t>
      </w:r>
      <w:r w:rsidR="00430F23" w:rsidRPr="005D061A">
        <w:rPr>
          <w:rFonts w:ascii="Arial" w:eastAsia="MS Mincho" w:hAnsi="Arial" w:cs="Arial"/>
          <w:color w:val="000000"/>
          <w:sz w:val="22"/>
        </w:rPr>
        <w:t>completed</w:t>
      </w:r>
      <w:r w:rsidR="00430F23">
        <w:rPr>
          <w:rFonts w:ascii="Arial" w:eastAsia="MS Mincho" w:hAnsi="Arial" w:cs="Arial"/>
          <w:sz w:val="22"/>
        </w:rPr>
        <w:t xml:space="preserve"> </w:t>
      </w:r>
      <w:r w:rsidR="00430F23" w:rsidRPr="007371F4">
        <w:rPr>
          <w:rFonts w:ascii="Arial" w:eastAsia="MS Mincho" w:hAnsi="Arial" w:cs="Arial"/>
          <w:sz w:val="22"/>
        </w:rPr>
        <w:t>by an appropriate Council representative.</w:t>
      </w:r>
    </w:p>
    <w:p w14:paraId="4556FB5A" w14:textId="77777777" w:rsidR="00430F23" w:rsidRPr="007371F4" w:rsidRDefault="00430F23" w:rsidP="00430F23">
      <w:pPr>
        <w:pStyle w:val="PlainText"/>
        <w:jc w:val="both"/>
        <w:rPr>
          <w:rFonts w:ascii="Arial" w:eastAsia="MS Mincho" w:hAnsi="Arial" w:cs="Arial"/>
          <w:sz w:val="22"/>
        </w:rPr>
      </w:pPr>
    </w:p>
    <w:p w14:paraId="34F58E27" w14:textId="5138678F" w:rsidR="00430F23" w:rsidRPr="007371F4" w:rsidRDefault="004D7A89" w:rsidP="00430F23">
      <w:pPr>
        <w:pStyle w:val="PlainText"/>
        <w:numPr>
          <w:ilvl w:val="0"/>
          <w:numId w:val="8"/>
        </w:numPr>
        <w:jc w:val="both"/>
        <w:rPr>
          <w:rFonts w:ascii="Arial" w:eastAsia="MS Mincho" w:hAnsi="Arial" w:cs="Arial"/>
          <w:sz w:val="22"/>
        </w:rPr>
      </w:pPr>
      <w:hyperlink r:id="rId20" w:history="1">
        <w:r w:rsidR="00430F23" w:rsidRPr="001D0B91">
          <w:rPr>
            <w:rStyle w:val="Hyperlink"/>
            <w:rFonts w:ascii="Arial" w:eastAsia="MS Mincho" w:hAnsi="Arial" w:cs="Arial"/>
            <w:sz w:val="22"/>
          </w:rPr>
          <w:t>DRI</w:t>
        </w:r>
      </w:hyperlink>
      <w:r w:rsidR="00430F23" w:rsidRPr="007371F4">
        <w:rPr>
          <w:rFonts w:ascii="Arial" w:eastAsia="MS Mincho" w:hAnsi="Arial" w:cs="Arial"/>
          <w:sz w:val="22"/>
        </w:rPr>
        <w:t xml:space="preserve"> - Employee Diseases Form (where a reportable disease has been contracted due to work activities) - by the employee, and the relevant manager.</w:t>
      </w:r>
    </w:p>
    <w:p w14:paraId="4B5B3B92" w14:textId="77777777" w:rsidR="00430F23" w:rsidRPr="007371F4" w:rsidRDefault="00430F23" w:rsidP="00430F23">
      <w:pPr>
        <w:pStyle w:val="PlainText"/>
        <w:jc w:val="both"/>
        <w:rPr>
          <w:rFonts w:ascii="Arial" w:eastAsia="MS Mincho" w:hAnsi="Arial" w:cs="Arial"/>
          <w:sz w:val="22"/>
        </w:rPr>
      </w:pPr>
    </w:p>
    <w:p w14:paraId="06091BDF" w14:textId="5BD02973" w:rsidR="00430F23" w:rsidRDefault="004D7A89" w:rsidP="00430F23">
      <w:pPr>
        <w:pStyle w:val="PlainText"/>
        <w:numPr>
          <w:ilvl w:val="0"/>
          <w:numId w:val="8"/>
        </w:numPr>
        <w:jc w:val="both"/>
        <w:rPr>
          <w:rFonts w:ascii="Arial" w:eastAsia="MS Mincho" w:hAnsi="Arial" w:cs="Arial"/>
          <w:sz w:val="22"/>
        </w:rPr>
      </w:pPr>
      <w:hyperlink r:id="rId21" w:history="1">
        <w:r w:rsidR="00430F23" w:rsidRPr="0089394A">
          <w:rPr>
            <w:rStyle w:val="Hyperlink"/>
            <w:rFonts w:ascii="Arial" w:eastAsia="MS Mincho" w:hAnsi="Arial" w:cs="Arial"/>
            <w:sz w:val="22"/>
          </w:rPr>
          <w:t>Near Miss Fo</w:t>
        </w:r>
        <w:r w:rsidR="00430F23" w:rsidRPr="0089394A">
          <w:rPr>
            <w:rStyle w:val="Hyperlink"/>
            <w:rFonts w:ascii="Arial" w:eastAsia="MS Mincho" w:hAnsi="Arial" w:cs="Arial"/>
            <w:sz w:val="22"/>
          </w:rPr>
          <w:t>rm</w:t>
        </w:r>
      </w:hyperlink>
      <w:r w:rsidR="00430F23" w:rsidRPr="005D061A">
        <w:rPr>
          <w:rFonts w:ascii="Arial" w:eastAsia="MS Mincho" w:hAnsi="Arial" w:cs="Arial"/>
          <w:color w:val="000000"/>
          <w:sz w:val="22"/>
        </w:rPr>
        <w:t xml:space="preserve"> –</w:t>
      </w:r>
      <w:r w:rsidR="00430F23" w:rsidRPr="007371F4">
        <w:rPr>
          <w:rFonts w:ascii="Arial" w:eastAsia="MS Mincho" w:hAnsi="Arial" w:cs="Arial"/>
          <w:sz w:val="22"/>
        </w:rPr>
        <w:t xml:space="preserve"> Reporting of a Near Miss </w:t>
      </w:r>
      <w:r w:rsidR="00430F23">
        <w:rPr>
          <w:rFonts w:ascii="Arial" w:eastAsia="MS Mincho" w:hAnsi="Arial" w:cs="Arial"/>
          <w:sz w:val="22"/>
        </w:rPr>
        <w:t>reported</w:t>
      </w:r>
      <w:r w:rsidR="00430F23" w:rsidRPr="007371F4">
        <w:rPr>
          <w:rFonts w:ascii="Arial" w:eastAsia="MS Mincho" w:hAnsi="Arial" w:cs="Arial"/>
          <w:sz w:val="22"/>
        </w:rPr>
        <w:t xml:space="preserve"> by employee and relevant manager.</w:t>
      </w:r>
    </w:p>
    <w:p w14:paraId="267EE699" w14:textId="77777777" w:rsidR="00430F23" w:rsidRPr="00430F23" w:rsidRDefault="00430F23" w:rsidP="00430F23">
      <w:pPr>
        <w:spacing w:after="160" w:line="256" w:lineRule="auto"/>
        <w:contextualSpacing/>
        <w:rPr>
          <w:rFonts w:ascii="Arial" w:hAnsi="Arial" w:cs="Arial"/>
          <w:sz w:val="22"/>
          <w:szCs w:val="22"/>
        </w:rPr>
      </w:pPr>
    </w:p>
    <w:p w14:paraId="6D6131FA" w14:textId="77777777" w:rsidR="00FB493D" w:rsidRDefault="00FB493D" w:rsidP="00FB493D">
      <w:pPr>
        <w:pStyle w:val="PlainText"/>
        <w:jc w:val="both"/>
        <w:rPr>
          <w:rFonts w:ascii="Arial" w:eastAsia="MS Mincho" w:hAnsi="Arial" w:cs="Arial"/>
          <w:b/>
          <w:color w:val="003300"/>
          <w:sz w:val="22"/>
        </w:rPr>
      </w:pPr>
    </w:p>
    <w:p w14:paraId="44C73F14" w14:textId="77777777" w:rsidR="00A75EEA" w:rsidRPr="00A75EEA" w:rsidRDefault="00A92A11" w:rsidP="002E41CF">
      <w:pPr>
        <w:pStyle w:val="PlainText"/>
        <w:jc w:val="both"/>
        <w:rPr>
          <w:rFonts w:ascii="Arial" w:eastAsia="MS Mincho" w:hAnsi="Arial" w:cs="Arial"/>
          <w:b/>
          <w:color w:val="003300"/>
          <w:sz w:val="22"/>
        </w:rPr>
      </w:pPr>
      <w:r>
        <w:rPr>
          <w:rFonts w:ascii="Arial" w:eastAsia="MS Mincho" w:hAnsi="Arial" w:cs="Arial"/>
          <w:b/>
          <w:color w:val="003300"/>
          <w:sz w:val="22"/>
        </w:rPr>
        <w:t>D</w:t>
      </w:r>
      <w:r w:rsidR="00A75EEA" w:rsidRPr="00A75EEA">
        <w:rPr>
          <w:rFonts w:ascii="Arial" w:eastAsia="MS Mincho" w:hAnsi="Arial" w:cs="Arial"/>
          <w:b/>
          <w:color w:val="003300"/>
          <w:sz w:val="22"/>
        </w:rPr>
        <w:t>ata Release</w:t>
      </w:r>
    </w:p>
    <w:p w14:paraId="2ACBB477" w14:textId="77777777" w:rsidR="00A75EEA" w:rsidRPr="00A75EEA" w:rsidRDefault="00A75EEA" w:rsidP="002E41CF">
      <w:pPr>
        <w:pStyle w:val="PlainText"/>
        <w:jc w:val="both"/>
        <w:rPr>
          <w:rFonts w:ascii="Arial" w:eastAsia="MS Mincho" w:hAnsi="Arial" w:cs="Arial"/>
          <w:sz w:val="22"/>
        </w:rPr>
      </w:pPr>
    </w:p>
    <w:p w14:paraId="63D6F6AB" w14:textId="77777777" w:rsidR="00A75EEA" w:rsidRPr="00FD2130" w:rsidRDefault="00723912" w:rsidP="002E41CF">
      <w:pPr>
        <w:pStyle w:val="PlainText"/>
        <w:jc w:val="both"/>
        <w:rPr>
          <w:rFonts w:ascii="Arial" w:eastAsia="MS Mincho" w:hAnsi="Arial" w:cs="Arial"/>
          <w:sz w:val="22"/>
        </w:rPr>
      </w:pPr>
      <w:r>
        <w:rPr>
          <w:rFonts w:ascii="Arial" w:eastAsia="MS Mincho" w:hAnsi="Arial" w:cs="Arial"/>
          <w:sz w:val="22"/>
        </w:rPr>
        <w:t>10.</w:t>
      </w:r>
      <w:r>
        <w:rPr>
          <w:rFonts w:ascii="Arial" w:eastAsia="MS Mincho" w:hAnsi="Arial" w:cs="Arial"/>
          <w:sz w:val="22"/>
        </w:rPr>
        <w:tab/>
      </w:r>
      <w:r w:rsidR="00A75EEA" w:rsidRPr="00FD2130">
        <w:rPr>
          <w:rFonts w:ascii="Arial" w:eastAsia="MS Mincho" w:hAnsi="Arial" w:cs="Arial"/>
          <w:sz w:val="22"/>
        </w:rPr>
        <w:t xml:space="preserve">All information held by the council regarding injuries to employees is protected under the Data Protection Act </w:t>
      </w:r>
      <w:r w:rsidR="00F17E86">
        <w:rPr>
          <w:rFonts w:ascii="Arial" w:eastAsia="MS Mincho" w:hAnsi="Arial" w:cs="Arial"/>
          <w:sz w:val="22"/>
        </w:rPr>
        <w:t>2018</w:t>
      </w:r>
      <w:r w:rsidR="00A75EEA" w:rsidRPr="00FD2130">
        <w:rPr>
          <w:rFonts w:ascii="Arial" w:eastAsia="MS Mincho" w:hAnsi="Arial" w:cs="Arial"/>
          <w:sz w:val="22"/>
        </w:rPr>
        <w:t xml:space="preserve"> (DPA).  However</w:t>
      </w:r>
      <w:r w:rsidR="00C4263B">
        <w:rPr>
          <w:rFonts w:ascii="Arial" w:eastAsia="MS Mincho" w:hAnsi="Arial" w:cs="Arial"/>
          <w:sz w:val="22"/>
        </w:rPr>
        <w:t>,</w:t>
      </w:r>
      <w:r w:rsidR="00A75EEA" w:rsidRPr="00FD2130">
        <w:rPr>
          <w:rFonts w:ascii="Arial" w:eastAsia="MS Mincho" w:hAnsi="Arial" w:cs="Arial"/>
          <w:sz w:val="22"/>
        </w:rPr>
        <w:t xml:space="preserve"> information held regarding an individual can be released to that same person on  request in writing and proof of identity in pursuance of The </w:t>
      </w:r>
      <w:r w:rsidR="00C4263B">
        <w:rPr>
          <w:rFonts w:ascii="Arial" w:eastAsia="MS Mincho" w:hAnsi="Arial" w:cs="Arial"/>
          <w:sz w:val="22"/>
        </w:rPr>
        <w:t>SSCPR</w:t>
      </w:r>
      <w:r w:rsidR="00A75EEA" w:rsidRPr="00FD2130">
        <w:rPr>
          <w:rFonts w:ascii="Arial" w:eastAsia="MS Mincho" w:hAnsi="Arial" w:cs="Arial"/>
          <w:sz w:val="22"/>
        </w:rPr>
        <w:t xml:space="preserve"> 1979 or when requested in writing from the </w:t>
      </w:r>
      <w:r w:rsidR="00C4263B" w:rsidRPr="00FD2130">
        <w:rPr>
          <w:rFonts w:ascii="Arial" w:eastAsia="MS Mincho" w:hAnsi="Arial" w:cs="Arial"/>
          <w:sz w:val="22"/>
        </w:rPr>
        <w:t>council’s</w:t>
      </w:r>
      <w:r w:rsidR="00A75EEA" w:rsidRPr="00FD2130">
        <w:rPr>
          <w:rFonts w:ascii="Arial" w:eastAsia="MS Mincho" w:hAnsi="Arial" w:cs="Arial"/>
          <w:sz w:val="22"/>
        </w:rPr>
        <w:t xml:space="preserve"> insurance claims department.</w:t>
      </w:r>
    </w:p>
    <w:p w14:paraId="48C1FC3A" w14:textId="77777777" w:rsidR="00A75EEA" w:rsidRPr="00FD2130" w:rsidRDefault="00A75EEA" w:rsidP="002E41CF">
      <w:pPr>
        <w:pStyle w:val="PlainText"/>
        <w:jc w:val="both"/>
        <w:rPr>
          <w:rFonts w:ascii="Arial" w:eastAsia="MS Mincho" w:hAnsi="Arial" w:cs="Arial"/>
          <w:sz w:val="22"/>
        </w:rPr>
      </w:pPr>
    </w:p>
    <w:p w14:paraId="54F60B72" w14:textId="77777777" w:rsidR="005D3D23" w:rsidRPr="00FD2130" w:rsidRDefault="005D3D23" w:rsidP="002E41CF">
      <w:pPr>
        <w:pStyle w:val="PlainText"/>
        <w:jc w:val="both"/>
        <w:rPr>
          <w:rFonts w:ascii="Arial" w:eastAsia="MS Mincho" w:hAnsi="Arial" w:cs="Arial"/>
          <w:sz w:val="22"/>
        </w:rPr>
      </w:pPr>
      <w:r w:rsidRPr="00FD2130">
        <w:rPr>
          <w:rFonts w:ascii="Arial" w:eastAsia="MS Mincho" w:hAnsi="Arial" w:cs="Arial"/>
          <w:sz w:val="22"/>
        </w:rPr>
        <w:t>Where</w:t>
      </w:r>
      <w:r w:rsidR="00A75EEA" w:rsidRPr="00FD2130">
        <w:rPr>
          <w:rFonts w:ascii="Arial" w:eastAsia="MS Mincho" w:hAnsi="Arial" w:cs="Arial"/>
          <w:sz w:val="22"/>
        </w:rPr>
        <w:t xml:space="preserve"> a request for accident information is made</w:t>
      </w:r>
      <w:r w:rsidRPr="00FD2130">
        <w:rPr>
          <w:rFonts w:ascii="Arial" w:eastAsia="MS Mincho" w:hAnsi="Arial" w:cs="Arial"/>
          <w:sz w:val="22"/>
        </w:rPr>
        <w:t xml:space="preserve">, it will also be the responsibility of the designated officer(s) to </w:t>
      </w:r>
      <w:r w:rsidR="002E41CF" w:rsidRPr="00FD2130">
        <w:rPr>
          <w:rFonts w:ascii="Arial" w:eastAsia="MS Mincho" w:hAnsi="Arial" w:cs="Arial"/>
          <w:sz w:val="22"/>
        </w:rPr>
        <w:t>release any report provided under this guid</w:t>
      </w:r>
      <w:r w:rsidR="00A75EEA" w:rsidRPr="00FD2130">
        <w:rPr>
          <w:rFonts w:ascii="Arial" w:eastAsia="MS Mincho" w:hAnsi="Arial" w:cs="Arial"/>
          <w:sz w:val="22"/>
        </w:rPr>
        <w:t>ance.</w:t>
      </w:r>
    </w:p>
    <w:p w14:paraId="7E21EE1A" w14:textId="77777777" w:rsidR="002E41CF" w:rsidRDefault="002E41CF" w:rsidP="002E41CF">
      <w:pPr>
        <w:pStyle w:val="PlainText"/>
        <w:jc w:val="both"/>
        <w:rPr>
          <w:rFonts w:ascii="Arial" w:eastAsia="MS Mincho" w:hAnsi="Arial" w:cs="Arial"/>
          <w:sz w:val="22"/>
        </w:rPr>
      </w:pPr>
    </w:p>
    <w:p w14:paraId="76B8458A" w14:textId="77777777" w:rsidR="00F60E6E" w:rsidRPr="00F60E6E" w:rsidRDefault="00F60E6E" w:rsidP="002E41CF">
      <w:pPr>
        <w:pStyle w:val="PlainText"/>
        <w:jc w:val="both"/>
        <w:rPr>
          <w:rFonts w:ascii="Arial" w:eastAsia="MS Mincho" w:hAnsi="Arial" w:cs="Arial"/>
          <w:b/>
          <w:color w:val="003300"/>
          <w:sz w:val="22"/>
        </w:rPr>
      </w:pPr>
      <w:r w:rsidRPr="00F60E6E">
        <w:rPr>
          <w:rFonts w:ascii="Arial" w:eastAsia="MS Mincho" w:hAnsi="Arial" w:cs="Arial"/>
          <w:b/>
          <w:color w:val="003300"/>
          <w:sz w:val="22"/>
        </w:rPr>
        <w:t>Reporting of Industrial Diseases</w:t>
      </w:r>
    </w:p>
    <w:p w14:paraId="1650C721" w14:textId="77777777" w:rsidR="00863E19" w:rsidRDefault="00863E19" w:rsidP="002E41CF">
      <w:pPr>
        <w:pStyle w:val="PlainText"/>
        <w:jc w:val="both"/>
        <w:rPr>
          <w:rFonts w:ascii="Arial" w:eastAsia="MS Mincho" w:hAnsi="Arial" w:cs="Arial"/>
          <w:sz w:val="22"/>
        </w:rPr>
      </w:pPr>
    </w:p>
    <w:p w14:paraId="33F40A8A" w14:textId="77777777" w:rsidR="00F60E6E" w:rsidRPr="00B979D1" w:rsidRDefault="00723912" w:rsidP="002E41CF">
      <w:pPr>
        <w:pStyle w:val="PlainText"/>
        <w:jc w:val="both"/>
        <w:rPr>
          <w:rFonts w:ascii="Arial" w:eastAsia="MS Mincho" w:hAnsi="Arial" w:cs="Arial"/>
          <w:sz w:val="22"/>
        </w:rPr>
      </w:pPr>
      <w:r>
        <w:rPr>
          <w:rFonts w:ascii="Arial" w:eastAsia="MS Mincho" w:hAnsi="Arial" w:cs="Arial"/>
          <w:sz w:val="22"/>
        </w:rPr>
        <w:t>11.</w:t>
      </w:r>
      <w:r>
        <w:rPr>
          <w:rFonts w:ascii="Arial" w:eastAsia="MS Mincho" w:hAnsi="Arial" w:cs="Arial"/>
          <w:sz w:val="22"/>
        </w:rPr>
        <w:tab/>
      </w:r>
      <w:r w:rsidR="00F60E6E" w:rsidRPr="00B979D1">
        <w:rPr>
          <w:rFonts w:ascii="Arial" w:eastAsia="MS Mincho" w:hAnsi="Arial" w:cs="Arial"/>
          <w:sz w:val="22"/>
        </w:rPr>
        <w:t xml:space="preserve">Under RIDDOR there are certain industrial diseases which must be reported the HSE.  These </w:t>
      </w:r>
      <w:r w:rsidR="00A75EEA" w:rsidRPr="00B979D1">
        <w:rPr>
          <w:rFonts w:ascii="Arial" w:eastAsia="MS Mincho" w:hAnsi="Arial" w:cs="Arial"/>
          <w:sz w:val="22"/>
        </w:rPr>
        <w:t>a</w:t>
      </w:r>
      <w:r w:rsidR="008804EF" w:rsidRPr="00B979D1">
        <w:rPr>
          <w:rFonts w:ascii="Arial" w:eastAsia="MS Mincho" w:hAnsi="Arial" w:cs="Arial"/>
          <w:sz w:val="22"/>
        </w:rPr>
        <w:t xml:space="preserve">re listed at the following link </w:t>
      </w:r>
      <w:hyperlink r:id="rId22" w:history="1">
        <w:r w:rsidR="008804EF" w:rsidRPr="008D429C">
          <w:rPr>
            <w:rStyle w:val="Hyperlink"/>
            <w:rFonts w:ascii="Arial" w:eastAsia="MS Mincho" w:hAnsi="Arial" w:cs="Arial"/>
            <w:sz w:val="22"/>
          </w:rPr>
          <w:t>http://www.hse.gov.uk/riddor/occupational-diseases.htm</w:t>
        </w:r>
      </w:hyperlink>
    </w:p>
    <w:p w14:paraId="344529E6" w14:textId="77777777" w:rsidR="00F60E6E" w:rsidRPr="00B979D1" w:rsidRDefault="00F60E6E" w:rsidP="00E50754">
      <w:pPr>
        <w:pStyle w:val="PlainText"/>
        <w:rPr>
          <w:rFonts w:ascii="Arial" w:eastAsia="MS Mincho" w:hAnsi="Arial" w:cs="Arial"/>
          <w:sz w:val="22"/>
        </w:rPr>
      </w:pPr>
      <w:r w:rsidRPr="00B979D1">
        <w:rPr>
          <w:rFonts w:ascii="Arial" w:eastAsia="MS Mincho" w:hAnsi="Arial" w:cs="Arial"/>
          <w:sz w:val="22"/>
        </w:rPr>
        <w:lastRenderedPageBreak/>
        <w:t>As soon as an indust</w:t>
      </w:r>
      <w:r w:rsidR="008804EF" w:rsidRPr="00B979D1">
        <w:rPr>
          <w:rFonts w:ascii="Arial" w:eastAsia="MS Mincho" w:hAnsi="Arial" w:cs="Arial"/>
          <w:sz w:val="22"/>
        </w:rPr>
        <w:t>rial disease has been diagnosed, m</w:t>
      </w:r>
      <w:r w:rsidRPr="00B979D1">
        <w:rPr>
          <w:rFonts w:ascii="Arial" w:eastAsia="MS Mincho" w:hAnsi="Arial" w:cs="Arial"/>
          <w:sz w:val="22"/>
        </w:rPr>
        <w:t xml:space="preserve">anagers with delegated responsibility for the reporting </w:t>
      </w:r>
      <w:r w:rsidR="00A75EEA" w:rsidRPr="00B979D1">
        <w:rPr>
          <w:rFonts w:ascii="Arial" w:eastAsia="MS Mincho" w:hAnsi="Arial" w:cs="Arial"/>
          <w:sz w:val="22"/>
        </w:rPr>
        <w:t xml:space="preserve">of such diseases </w:t>
      </w:r>
      <w:r w:rsidRPr="00B979D1">
        <w:rPr>
          <w:rFonts w:ascii="Arial" w:eastAsia="MS Mincho" w:hAnsi="Arial" w:cs="Arial"/>
          <w:sz w:val="22"/>
        </w:rPr>
        <w:t>under this gu</w:t>
      </w:r>
      <w:r w:rsidR="00A75EEA" w:rsidRPr="00B979D1">
        <w:rPr>
          <w:rFonts w:ascii="Arial" w:eastAsia="MS Mincho" w:hAnsi="Arial" w:cs="Arial"/>
          <w:sz w:val="22"/>
        </w:rPr>
        <w:t>idance</w:t>
      </w:r>
      <w:r w:rsidR="008804EF" w:rsidRPr="00B979D1">
        <w:rPr>
          <w:rFonts w:ascii="Arial" w:eastAsia="MS Mincho" w:hAnsi="Arial" w:cs="Arial"/>
          <w:sz w:val="22"/>
        </w:rPr>
        <w:t xml:space="preserve"> will report to </w:t>
      </w:r>
      <w:r w:rsidR="008804EF" w:rsidRPr="00C4263B">
        <w:rPr>
          <w:rFonts w:ascii="Arial" w:eastAsia="MS Mincho" w:hAnsi="Arial" w:cs="Arial"/>
          <w:sz w:val="22"/>
        </w:rPr>
        <w:t xml:space="preserve">the </w:t>
      </w:r>
      <w:r w:rsidR="00C4263B" w:rsidRPr="00C4263B">
        <w:rPr>
          <w:rFonts w:ascii="Arial" w:eastAsia="MS Mincho" w:hAnsi="Arial" w:cs="Arial"/>
          <w:sz w:val="22"/>
        </w:rPr>
        <w:t xml:space="preserve">Occupational Health and Safety Team </w:t>
      </w:r>
      <w:r w:rsidR="008804EF" w:rsidRPr="00B979D1">
        <w:rPr>
          <w:rFonts w:ascii="Arial" w:eastAsia="MS Mincho" w:hAnsi="Arial" w:cs="Arial"/>
          <w:sz w:val="22"/>
        </w:rPr>
        <w:t>and also the HSE using an online</w:t>
      </w:r>
      <w:r w:rsidR="008D429C">
        <w:rPr>
          <w:rFonts w:ascii="Arial" w:eastAsia="MS Mincho" w:hAnsi="Arial" w:cs="Arial"/>
          <w:sz w:val="22"/>
        </w:rPr>
        <w:t xml:space="preserve"> </w:t>
      </w:r>
      <w:r w:rsidR="003D7D9A">
        <w:rPr>
          <w:rFonts w:ascii="Arial" w:eastAsia="MS Mincho" w:hAnsi="Arial" w:cs="Arial"/>
          <w:sz w:val="22"/>
        </w:rPr>
        <w:t xml:space="preserve">printout here </w:t>
      </w:r>
      <w:hyperlink r:id="rId23" w:history="1">
        <w:r w:rsidR="003D7D9A" w:rsidRPr="003D7D9A">
          <w:rPr>
            <w:rStyle w:val="Hyperlink"/>
            <w:rFonts w:ascii="Arial" w:eastAsia="MS Mincho" w:hAnsi="Arial" w:cs="Arial"/>
            <w:sz w:val="22"/>
          </w:rPr>
          <w:t>HSE Di</w:t>
        </w:r>
        <w:r w:rsidR="003D7D9A" w:rsidRPr="003D7D9A">
          <w:rPr>
            <w:rStyle w:val="Hyperlink"/>
            <w:rFonts w:ascii="Arial" w:eastAsia="MS Mincho" w:hAnsi="Arial" w:cs="Arial"/>
            <w:sz w:val="22"/>
          </w:rPr>
          <w:t>sease</w:t>
        </w:r>
      </w:hyperlink>
    </w:p>
    <w:p w14:paraId="5C652742" w14:textId="77777777" w:rsidR="00E50754" w:rsidRDefault="00E50754" w:rsidP="002E41CF">
      <w:pPr>
        <w:pStyle w:val="PlainText"/>
        <w:jc w:val="both"/>
        <w:rPr>
          <w:rFonts w:ascii="Arial" w:eastAsia="MS Mincho" w:hAnsi="Arial" w:cs="Arial"/>
          <w:b/>
          <w:sz w:val="22"/>
        </w:rPr>
      </w:pPr>
    </w:p>
    <w:p w14:paraId="2F9FEC7D" w14:textId="77777777" w:rsidR="00F60E6E" w:rsidRPr="00E50754" w:rsidRDefault="00E50754" w:rsidP="002E41CF">
      <w:pPr>
        <w:pStyle w:val="PlainText"/>
        <w:jc w:val="both"/>
        <w:rPr>
          <w:rFonts w:ascii="Arial" w:eastAsia="MS Mincho" w:hAnsi="Arial" w:cs="Arial"/>
          <w:sz w:val="22"/>
        </w:rPr>
      </w:pPr>
      <w:r w:rsidRPr="00E50754">
        <w:rPr>
          <w:rFonts w:ascii="Arial" w:eastAsia="MS Mincho" w:hAnsi="Arial" w:cs="Arial"/>
          <w:b/>
          <w:sz w:val="22"/>
        </w:rPr>
        <w:t>Note:</w:t>
      </w:r>
      <w:r>
        <w:rPr>
          <w:rFonts w:ascii="Arial" w:eastAsia="MS Mincho" w:hAnsi="Arial" w:cs="Arial"/>
          <w:sz w:val="22"/>
        </w:rPr>
        <w:t xml:space="preserve">  </w:t>
      </w:r>
      <w:r w:rsidRPr="00E50754">
        <w:rPr>
          <w:rFonts w:ascii="Arial" w:eastAsia="MS Mincho" w:hAnsi="Arial" w:cs="Arial"/>
          <w:sz w:val="22"/>
        </w:rPr>
        <w:t>Before you submit the report, preview it which will open a printabl</w:t>
      </w:r>
      <w:r>
        <w:rPr>
          <w:rFonts w:ascii="Arial" w:eastAsia="MS Mincho" w:hAnsi="Arial" w:cs="Arial"/>
          <w:sz w:val="22"/>
        </w:rPr>
        <w:t>e screen and print the document and a temporary record until the HSE reply to your report.</w:t>
      </w:r>
    </w:p>
    <w:p w14:paraId="25404543" w14:textId="77777777" w:rsidR="00E50754" w:rsidRDefault="00E50754" w:rsidP="00A77421">
      <w:pPr>
        <w:pStyle w:val="BodyTextIndent"/>
        <w:ind w:firstLine="0"/>
        <w:jc w:val="both"/>
        <w:rPr>
          <w:b/>
          <w:color w:val="003300"/>
        </w:rPr>
      </w:pPr>
    </w:p>
    <w:p w14:paraId="2DADEA9E" w14:textId="77777777" w:rsidR="002E41CF" w:rsidRPr="00F60E6E" w:rsidRDefault="002E41CF" w:rsidP="00A77421">
      <w:pPr>
        <w:pStyle w:val="BodyTextIndent"/>
        <w:ind w:firstLine="0"/>
        <w:jc w:val="both"/>
        <w:rPr>
          <w:b/>
          <w:color w:val="003300"/>
        </w:rPr>
      </w:pPr>
      <w:r w:rsidRPr="00F60E6E">
        <w:rPr>
          <w:b/>
          <w:color w:val="003300"/>
        </w:rPr>
        <w:t>Monitoring of Compliance with this Guidance</w:t>
      </w:r>
    </w:p>
    <w:p w14:paraId="040E699F" w14:textId="77777777" w:rsidR="002E41CF" w:rsidRPr="002E41CF" w:rsidRDefault="002E41CF" w:rsidP="002E41CF">
      <w:pPr>
        <w:pStyle w:val="BodyTextIndent"/>
        <w:jc w:val="both"/>
      </w:pPr>
    </w:p>
    <w:p w14:paraId="37F6B169" w14:textId="77777777" w:rsidR="002E41CF" w:rsidRPr="002E41CF" w:rsidRDefault="00723912" w:rsidP="002E41CF">
      <w:pPr>
        <w:pStyle w:val="BodyTextIndent"/>
        <w:ind w:firstLine="0"/>
        <w:jc w:val="both"/>
      </w:pPr>
      <w:r>
        <w:t>12.</w:t>
      </w:r>
      <w:r>
        <w:tab/>
      </w:r>
      <w:r w:rsidR="002E41CF" w:rsidRPr="002E41CF">
        <w:t xml:space="preserve">The monitoring of compliance to this policy guidance will be carried out by the Occupational Health and Safety Team. </w:t>
      </w:r>
    </w:p>
    <w:p w14:paraId="0E00C8E9" w14:textId="77777777" w:rsidR="002E41CF" w:rsidRPr="002E41CF" w:rsidRDefault="002E41CF" w:rsidP="002E41CF">
      <w:pPr>
        <w:pStyle w:val="BodyTextIndent"/>
        <w:ind w:firstLine="0"/>
        <w:jc w:val="both"/>
      </w:pPr>
    </w:p>
    <w:p w14:paraId="4F285C39" w14:textId="77777777" w:rsidR="002E41CF" w:rsidRPr="00F60E6E" w:rsidRDefault="002E41CF" w:rsidP="002E41CF">
      <w:pPr>
        <w:pStyle w:val="BodyTextIndent"/>
        <w:ind w:firstLine="0"/>
        <w:jc w:val="both"/>
        <w:rPr>
          <w:b/>
          <w:color w:val="003300"/>
        </w:rPr>
      </w:pPr>
      <w:r w:rsidRPr="00F60E6E">
        <w:rPr>
          <w:b/>
          <w:color w:val="003300"/>
        </w:rPr>
        <w:t>Review</w:t>
      </w:r>
    </w:p>
    <w:p w14:paraId="5A66DEC8" w14:textId="77777777" w:rsidR="002E41CF" w:rsidRPr="002E41CF" w:rsidRDefault="002E41CF" w:rsidP="002E41CF">
      <w:pPr>
        <w:pStyle w:val="BodyTextIndent"/>
        <w:ind w:firstLine="0"/>
        <w:jc w:val="both"/>
      </w:pPr>
    </w:p>
    <w:p w14:paraId="377D83F6" w14:textId="77777777" w:rsidR="002E41CF" w:rsidRPr="002E41CF" w:rsidRDefault="00723912" w:rsidP="002E41CF">
      <w:pPr>
        <w:pStyle w:val="BodyTextIndent"/>
        <w:ind w:firstLine="0"/>
        <w:jc w:val="both"/>
      </w:pPr>
      <w:r>
        <w:t>13.</w:t>
      </w:r>
      <w:r>
        <w:tab/>
      </w:r>
      <w:r w:rsidR="002E41CF" w:rsidRPr="002E41CF">
        <w:t xml:space="preserve">The guidance will be reviewed biannually as a rule </w:t>
      </w:r>
      <w:r w:rsidR="002E41CF">
        <w:t xml:space="preserve">and when any changes </w:t>
      </w:r>
      <w:r w:rsidR="00F60E6E">
        <w:t xml:space="preserve">or amendments to the </w:t>
      </w:r>
      <w:r w:rsidR="00FD2130">
        <w:t>RIDDOR 2013</w:t>
      </w:r>
      <w:r w:rsidR="002E41CF">
        <w:t xml:space="preserve"> or </w:t>
      </w:r>
      <w:r w:rsidR="002E41CF" w:rsidRPr="002E41CF">
        <w:t xml:space="preserve">SSCPR 1979 </w:t>
      </w:r>
      <w:r w:rsidR="00F60E6E">
        <w:t>occur</w:t>
      </w:r>
      <w:r w:rsidR="002E41CF" w:rsidRPr="002E41CF">
        <w:t>.</w:t>
      </w:r>
    </w:p>
    <w:p w14:paraId="653C3E05" w14:textId="77777777" w:rsidR="00B71A27" w:rsidRDefault="00B71A27" w:rsidP="002E41CF">
      <w:pPr>
        <w:pStyle w:val="BodyTextIndent"/>
        <w:ind w:firstLine="0"/>
        <w:jc w:val="both"/>
      </w:pPr>
    </w:p>
    <w:p w14:paraId="532434DC" w14:textId="77777777" w:rsidR="002E41CF" w:rsidRPr="002E41CF" w:rsidRDefault="002E41CF" w:rsidP="002E41CF">
      <w:pPr>
        <w:pStyle w:val="BodyTextIndent"/>
        <w:ind w:firstLine="0"/>
        <w:jc w:val="both"/>
      </w:pPr>
      <w:r w:rsidRPr="002E41CF">
        <w:t xml:space="preserve">The guidance will also be reviewed </w:t>
      </w:r>
      <w:proofErr w:type="gramStart"/>
      <w:r w:rsidRPr="002E41CF">
        <w:t>as a consequence of</w:t>
      </w:r>
      <w:proofErr w:type="gramEnd"/>
      <w:r w:rsidRPr="002E41CF">
        <w:t xml:space="preserve"> any restructuring of South Tyneside Council which will affect this policy.</w:t>
      </w:r>
    </w:p>
    <w:p w14:paraId="2F0CBD1B" w14:textId="77777777" w:rsidR="002E41CF" w:rsidRDefault="002E41CF">
      <w:pPr>
        <w:ind w:hanging="142"/>
        <w:rPr>
          <w:rFonts w:ascii="Arial" w:hAnsi="Arial" w:cs="Arial"/>
          <w:bCs/>
          <w:color w:val="FF0000"/>
          <w:sz w:val="22"/>
        </w:rPr>
      </w:pPr>
    </w:p>
    <w:p w14:paraId="16BF7ED7" w14:textId="77777777" w:rsidR="002E41CF" w:rsidRDefault="002E41CF">
      <w:pPr>
        <w:ind w:hanging="142"/>
        <w:rPr>
          <w:rFonts w:ascii="Arial" w:hAnsi="Arial" w:cs="Arial"/>
          <w:bCs/>
          <w:color w:val="FF0000"/>
          <w:sz w:val="22"/>
        </w:rPr>
      </w:pPr>
    </w:p>
    <w:sectPr w:rsidR="002E41CF" w:rsidSect="00F17E86">
      <w:footerReference w:type="default" r:id="rId24"/>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ED9A" w14:textId="77777777" w:rsidR="005A3C8D" w:rsidRDefault="005A3C8D">
      <w:r>
        <w:separator/>
      </w:r>
    </w:p>
  </w:endnote>
  <w:endnote w:type="continuationSeparator" w:id="0">
    <w:p w14:paraId="2966E2A8" w14:textId="77777777" w:rsidR="005A3C8D" w:rsidRDefault="005A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lic">
    <w:altName w:val="Courier New"/>
    <w:charset w:val="00"/>
    <w:family w:val="auto"/>
    <w:pitch w:val="variable"/>
    <w:sig w:usb0="0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DA8F" w14:textId="77777777" w:rsidR="000C2DD6" w:rsidRDefault="000C2DD6">
    <w:pPr>
      <w:pStyle w:val="Footer"/>
      <w:rPr>
        <w:rFonts w:ascii="Arial" w:hAnsi="Arial" w:cs="Arial"/>
        <w:b/>
        <w:bCs/>
        <w:sz w:val="20"/>
      </w:rPr>
    </w:pPr>
  </w:p>
  <w:p w14:paraId="292C724C" w14:textId="77777777" w:rsidR="000C2DD6" w:rsidRDefault="000C2DD6">
    <w:pPr>
      <w:pStyle w:val="Footer"/>
      <w:jc w:val="center"/>
      <w:rPr>
        <w:rFonts w:ascii="Arial" w:hAnsi="Arial" w:cs="Arial"/>
        <w:b/>
        <w:bCs/>
        <w:sz w:val="20"/>
      </w:rPr>
    </w:pPr>
  </w:p>
  <w:p w14:paraId="292998FD" w14:textId="77777777" w:rsidR="000C2DD6" w:rsidRDefault="00467971" w:rsidP="001C38E4">
    <w:pPr>
      <w:pStyle w:val="Footer"/>
      <w:rPr>
        <w:rFonts w:ascii="Arial" w:hAnsi="Arial" w:cs="Arial"/>
        <w:b/>
        <w:bCs/>
        <w:sz w:val="20"/>
      </w:rPr>
    </w:pPr>
    <w:r>
      <w:rPr>
        <w:rFonts w:ascii="Arial" w:hAnsi="Arial" w:cs="Arial"/>
        <w:b/>
        <w:bCs/>
        <w:sz w:val="20"/>
      </w:rPr>
      <w:t xml:space="preserve">Occupational </w:t>
    </w:r>
    <w:r w:rsidR="000C2DD6">
      <w:rPr>
        <w:rFonts w:ascii="Arial" w:hAnsi="Arial" w:cs="Arial"/>
        <w:b/>
        <w:bCs/>
        <w:sz w:val="20"/>
      </w:rPr>
      <w:t>Health &amp; Safety Team, H</w:t>
    </w:r>
    <w:r>
      <w:rPr>
        <w:rFonts w:ascii="Arial" w:hAnsi="Arial" w:cs="Arial"/>
        <w:b/>
        <w:bCs/>
        <w:sz w:val="20"/>
      </w:rPr>
      <w:t>R</w:t>
    </w:r>
    <w:r w:rsidR="000C2DD6">
      <w:rPr>
        <w:rFonts w:ascii="Arial" w:hAnsi="Arial" w:cs="Arial"/>
        <w:b/>
        <w:bCs/>
        <w:sz w:val="20"/>
      </w:rPr>
      <w:tab/>
    </w:r>
  </w:p>
  <w:p w14:paraId="3BDEF169" w14:textId="77777777" w:rsidR="000C2DD6" w:rsidRDefault="000C2DD6">
    <w:pPr>
      <w:pStyle w:val="Footer"/>
      <w:jc w:val="center"/>
      <w:rPr>
        <w:rFonts w:ascii="Arial" w:hAnsi="Arial" w:cs="Arial"/>
        <w:b/>
        <w:bCs/>
        <w:sz w:val="20"/>
      </w:rPr>
    </w:pPr>
    <w:r>
      <w:rPr>
        <w:rFonts w:ascii="Arial" w:hAnsi="Arial" w:cs="Arial"/>
        <w:b/>
        <w:bCs/>
        <w:sz w:val="20"/>
        <w:lang w:val="en-US"/>
      </w:rPr>
      <w:t xml:space="preserve">Page </w:t>
    </w:r>
    <w:r>
      <w:rPr>
        <w:rFonts w:ascii="Arial" w:hAnsi="Arial" w:cs="Arial"/>
        <w:b/>
        <w:bCs/>
        <w:sz w:val="20"/>
        <w:lang w:val="en-US"/>
      </w:rPr>
      <w:fldChar w:fldCharType="begin"/>
    </w:r>
    <w:r>
      <w:rPr>
        <w:rFonts w:ascii="Arial" w:hAnsi="Arial" w:cs="Arial"/>
        <w:b/>
        <w:bCs/>
        <w:sz w:val="20"/>
        <w:lang w:val="en-US"/>
      </w:rPr>
      <w:instrText xml:space="preserve"> PAGE </w:instrText>
    </w:r>
    <w:r>
      <w:rPr>
        <w:rFonts w:ascii="Arial" w:hAnsi="Arial" w:cs="Arial"/>
        <w:b/>
        <w:bCs/>
        <w:sz w:val="20"/>
        <w:lang w:val="en-US"/>
      </w:rPr>
      <w:fldChar w:fldCharType="separate"/>
    </w:r>
    <w:r w:rsidR="00E50754">
      <w:rPr>
        <w:rFonts w:ascii="Arial" w:hAnsi="Arial" w:cs="Arial"/>
        <w:b/>
        <w:bCs/>
        <w:noProof/>
        <w:sz w:val="20"/>
        <w:lang w:val="en-US"/>
      </w:rPr>
      <w:t>2</w:t>
    </w:r>
    <w:r>
      <w:rPr>
        <w:rFonts w:ascii="Arial" w:hAnsi="Arial" w:cs="Arial"/>
        <w:b/>
        <w:bCs/>
        <w:sz w:val="20"/>
        <w:lang w:val="en-US"/>
      </w:rPr>
      <w:fldChar w:fldCharType="end"/>
    </w:r>
    <w:r>
      <w:rPr>
        <w:rFonts w:ascii="Arial" w:hAnsi="Arial" w:cs="Arial"/>
        <w:b/>
        <w:bCs/>
        <w:sz w:val="20"/>
        <w:lang w:val="en-US"/>
      </w:rPr>
      <w:t xml:space="preserve"> of </w:t>
    </w:r>
    <w:r>
      <w:rPr>
        <w:rFonts w:ascii="Arial" w:hAnsi="Arial" w:cs="Arial"/>
        <w:b/>
        <w:bCs/>
        <w:sz w:val="20"/>
        <w:lang w:val="en-US"/>
      </w:rPr>
      <w:fldChar w:fldCharType="begin"/>
    </w:r>
    <w:r>
      <w:rPr>
        <w:rFonts w:ascii="Arial" w:hAnsi="Arial" w:cs="Arial"/>
        <w:b/>
        <w:bCs/>
        <w:sz w:val="20"/>
        <w:lang w:val="en-US"/>
      </w:rPr>
      <w:instrText xml:space="preserve"> NUMPAGES </w:instrText>
    </w:r>
    <w:r>
      <w:rPr>
        <w:rFonts w:ascii="Arial" w:hAnsi="Arial" w:cs="Arial"/>
        <w:b/>
        <w:bCs/>
        <w:sz w:val="20"/>
        <w:lang w:val="en-US"/>
      </w:rPr>
      <w:fldChar w:fldCharType="separate"/>
    </w:r>
    <w:r w:rsidR="00E50754">
      <w:rPr>
        <w:rFonts w:ascii="Arial" w:hAnsi="Arial" w:cs="Arial"/>
        <w:b/>
        <w:bCs/>
        <w:noProof/>
        <w:sz w:val="20"/>
        <w:lang w:val="en-US"/>
      </w:rPr>
      <w:t>5</w:t>
    </w:r>
    <w:r>
      <w:rPr>
        <w:rFonts w:ascii="Arial" w:hAnsi="Arial" w:cs="Arial"/>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943F" w14:textId="77777777" w:rsidR="005A3C8D" w:rsidRDefault="005A3C8D">
      <w:r>
        <w:separator/>
      </w:r>
    </w:p>
  </w:footnote>
  <w:footnote w:type="continuationSeparator" w:id="0">
    <w:p w14:paraId="0BD4E34B" w14:textId="77777777" w:rsidR="005A3C8D" w:rsidRDefault="005A3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2E"/>
    <w:multiLevelType w:val="hybridMultilevel"/>
    <w:tmpl w:val="B9AC9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0739E"/>
    <w:multiLevelType w:val="hybridMultilevel"/>
    <w:tmpl w:val="AF5A9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E786A"/>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D2BF6"/>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73EA5"/>
    <w:multiLevelType w:val="hybridMultilevel"/>
    <w:tmpl w:val="E4E24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AC9"/>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006A4"/>
    <w:multiLevelType w:val="hybridMultilevel"/>
    <w:tmpl w:val="B9AC93C4"/>
    <w:lvl w:ilvl="0" w:tplc="A9303946">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269EE"/>
    <w:multiLevelType w:val="hybridMultilevel"/>
    <w:tmpl w:val="9A3ED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D52ED"/>
    <w:multiLevelType w:val="hybridMultilevel"/>
    <w:tmpl w:val="44225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60D07"/>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F7EDD"/>
    <w:multiLevelType w:val="hybridMultilevel"/>
    <w:tmpl w:val="B14E7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B3387"/>
    <w:multiLevelType w:val="hybridMultilevel"/>
    <w:tmpl w:val="D9F07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AC6C4A"/>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4514E"/>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12DAD"/>
    <w:multiLevelType w:val="hybridMultilevel"/>
    <w:tmpl w:val="2072F95E"/>
    <w:lvl w:ilvl="0" w:tplc="0409000B">
      <w:start w:val="1"/>
      <w:numFmt w:val="bullet"/>
      <w:lvlText w:val=""/>
      <w:lvlJc w:val="left"/>
      <w:pPr>
        <w:tabs>
          <w:tab w:val="num" w:pos="720"/>
        </w:tabs>
        <w:ind w:left="720" w:hanging="360"/>
      </w:pPr>
      <w:rPr>
        <w:rFonts w:ascii="Wingdings" w:hAnsi="Wingdings" w:hint="default"/>
      </w:rPr>
    </w:lvl>
    <w:lvl w:ilvl="1" w:tplc="2C145D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B7959"/>
    <w:multiLevelType w:val="hybridMultilevel"/>
    <w:tmpl w:val="CCFEC5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B11A9"/>
    <w:multiLevelType w:val="hybridMultilevel"/>
    <w:tmpl w:val="59BE6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422325"/>
    <w:multiLevelType w:val="hybridMultilevel"/>
    <w:tmpl w:val="D67839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554526">
    <w:abstractNumId w:val="14"/>
  </w:num>
  <w:num w:numId="2" w16cid:durableId="1326781324">
    <w:abstractNumId w:val="0"/>
  </w:num>
  <w:num w:numId="3" w16cid:durableId="1384862507">
    <w:abstractNumId w:val="6"/>
  </w:num>
  <w:num w:numId="4" w16cid:durableId="510216433">
    <w:abstractNumId w:val="16"/>
  </w:num>
  <w:num w:numId="5" w16cid:durableId="1614437420">
    <w:abstractNumId w:val="4"/>
  </w:num>
  <w:num w:numId="6" w16cid:durableId="1580165261">
    <w:abstractNumId w:val="7"/>
  </w:num>
  <w:num w:numId="7" w16cid:durableId="1616936428">
    <w:abstractNumId w:val="1"/>
  </w:num>
  <w:num w:numId="8" w16cid:durableId="919363398">
    <w:abstractNumId w:val="17"/>
  </w:num>
  <w:num w:numId="9" w16cid:durableId="1228299528">
    <w:abstractNumId w:val="10"/>
  </w:num>
  <w:num w:numId="10" w16cid:durableId="592209104">
    <w:abstractNumId w:val="9"/>
  </w:num>
  <w:num w:numId="11" w16cid:durableId="421681193">
    <w:abstractNumId w:val="3"/>
  </w:num>
  <w:num w:numId="12" w16cid:durableId="117838331">
    <w:abstractNumId w:val="5"/>
  </w:num>
  <w:num w:numId="13" w16cid:durableId="2134664676">
    <w:abstractNumId w:val="13"/>
  </w:num>
  <w:num w:numId="14" w16cid:durableId="546379738">
    <w:abstractNumId w:val="15"/>
  </w:num>
  <w:num w:numId="15" w16cid:durableId="776408167">
    <w:abstractNumId w:val="12"/>
  </w:num>
  <w:num w:numId="16" w16cid:durableId="760642470">
    <w:abstractNumId w:val="2"/>
  </w:num>
  <w:num w:numId="17" w16cid:durableId="71939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2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E4"/>
    <w:rsid w:val="000010CB"/>
    <w:rsid w:val="00020DA5"/>
    <w:rsid w:val="00024434"/>
    <w:rsid w:val="00037EC3"/>
    <w:rsid w:val="00040574"/>
    <w:rsid w:val="00073553"/>
    <w:rsid w:val="00094C0E"/>
    <w:rsid w:val="000A68FD"/>
    <w:rsid w:val="000B0DCD"/>
    <w:rsid w:val="000B65C1"/>
    <w:rsid w:val="000C04F6"/>
    <w:rsid w:val="000C2DD6"/>
    <w:rsid w:val="000D1FF4"/>
    <w:rsid w:val="000F3E63"/>
    <w:rsid w:val="000F519A"/>
    <w:rsid w:val="000F6E4F"/>
    <w:rsid w:val="00105AE6"/>
    <w:rsid w:val="00122964"/>
    <w:rsid w:val="00136E81"/>
    <w:rsid w:val="00143CCB"/>
    <w:rsid w:val="00156CA9"/>
    <w:rsid w:val="0017523B"/>
    <w:rsid w:val="00185817"/>
    <w:rsid w:val="001A7795"/>
    <w:rsid w:val="001B0491"/>
    <w:rsid w:val="001C32A9"/>
    <w:rsid w:val="001C38E4"/>
    <w:rsid w:val="001D0B91"/>
    <w:rsid w:val="001D47B9"/>
    <w:rsid w:val="001E03A4"/>
    <w:rsid w:val="00234D0F"/>
    <w:rsid w:val="00256D5F"/>
    <w:rsid w:val="002615A6"/>
    <w:rsid w:val="00262A35"/>
    <w:rsid w:val="002849A8"/>
    <w:rsid w:val="00291847"/>
    <w:rsid w:val="002E0EB9"/>
    <w:rsid w:val="002E41CF"/>
    <w:rsid w:val="003100F7"/>
    <w:rsid w:val="003173C2"/>
    <w:rsid w:val="0035604C"/>
    <w:rsid w:val="003650E3"/>
    <w:rsid w:val="003901C8"/>
    <w:rsid w:val="003D7D9A"/>
    <w:rsid w:val="003E0310"/>
    <w:rsid w:val="00403AA1"/>
    <w:rsid w:val="00430F23"/>
    <w:rsid w:val="004313EC"/>
    <w:rsid w:val="00463DF9"/>
    <w:rsid w:val="00467971"/>
    <w:rsid w:val="004A1B0C"/>
    <w:rsid w:val="004C48F5"/>
    <w:rsid w:val="004D1E75"/>
    <w:rsid w:val="004D7A89"/>
    <w:rsid w:val="005161A7"/>
    <w:rsid w:val="00527706"/>
    <w:rsid w:val="00540914"/>
    <w:rsid w:val="00547693"/>
    <w:rsid w:val="005565AF"/>
    <w:rsid w:val="00573719"/>
    <w:rsid w:val="00597A32"/>
    <w:rsid w:val="005A3C8D"/>
    <w:rsid w:val="005B6EAC"/>
    <w:rsid w:val="005D3D23"/>
    <w:rsid w:val="00603BAB"/>
    <w:rsid w:val="00621B8E"/>
    <w:rsid w:val="00651270"/>
    <w:rsid w:val="00654AEE"/>
    <w:rsid w:val="00661008"/>
    <w:rsid w:val="00693EDA"/>
    <w:rsid w:val="006A0645"/>
    <w:rsid w:val="006E7407"/>
    <w:rsid w:val="00705760"/>
    <w:rsid w:val="00707C98"/>
    <w:rsid w:val="007200AC"/>
    <w:rsid w:val="00723912"/>
    <w:rsid w:val="007344DC"/>
    <w:rsid w:val="007371F4"/>
    <w:rsid w:val="00792DF5"/>
    <w:rsid w:val="007D5437"/>
    <w:rsid w:val="007F306A"/>
    <w:rsid w:val="008400BA"/>
    <w:rsid w:val="008510FF"/>
    <w:rsid w:val="00863E19"/>
    <w:rsid w:val="00867A8F"/>
    <w:rsid w:val="00875F2E"/>
    <w:rsid w:val="008804EF"/>
    <w:rsid w:val="00883812"/>
    <w:rsid w:val="008A127A"/>
    <w:rsid w:val="008A2B5C"/>
    <w:rsid w:val="008B3A3A"/>
    <w:rsid w:val="008D429C"/>
    <w:rsid w:val="00935816"/>
    <w:rsid w:val="00940938"/>
    <w:rsid w:val="00945569"/>
    <w:rsid w:val="00960326"/>
    <w:rsid w:val="00975854"/>
    <w:rsid w:val="009B5DE9"/>
    <w:rsid w:val="009B7E93"/>
    <w:rsid w:val="00A36C97"/>
    <w:rsid w:val="00A45F33"/>
    <w:rsid w:val="00A56599"/>
    <w:rsid w:val="00A75EEA"/>
    <w:rsid w:val="00A77421"/>
    <w:rsid w:val="00A92A11"/>
    <w:rsid w:val="00A97AAB"/>
    <w:rsid w:val="00AA4D63"/>
    <w:rsid w:val="00AD68F3"/>
    <w:rsid w:val="00AE1004"/>
    <w:rsid w:val="00AF44BE"/>
    <w:rsid w:val="00B00730"/>
    <w:rsid w:val="00B1616C"/>
    <w:rsid w:val="00B30402"/>
    <w:rsid w:val="00B31E72"/>
    <w:rsid w:val="00B3707B"/>
    <w:rsid w:val="00B45999"/>
    <w:rsid w:val="00B71A27"/>
    <w:rsid w:val="00B84502"/>
    <w:rsid w:val="00B979D1"/>
    <w:rsid w:val="00BA23B7"/>
    <w:rsid w:val="00BA30B7"/>
    <w:rsid w:val="00BC5747"/>
    <w:rsid w:val="00BE2163"/>
    <w:rsid w:val="00C10FF6"/>
    <w:rsid w:val="00C23F74"/>
    <w:rsid w:val="00C35572"/>
    <w:rsid w:val="00C4263B"/>
    <w:rsid w:val="00C8653F"/>
    <w:rsid w:val="00CA3EBF"/>
    <w:rsid w:val="00CA722D"/>
    <w:rsid w:val="00CC3BC6"/>
    <w:rsid w:val="00CE2151"/>
    <w:rsid w:val="00CF63F3"/>
    <w:rsid w:val="00D15149"/>
    <w:rsid w:val="00D334E6"/>
    <w:rsid w:val="00D51553"/>
    <w:rsid w:val="00D64EE2"/>
    <w:rsid w:val="00D86C98"/>
    <w:rsid w:val="00DC24B7"/>
    <w:rsid w:val="00DC6550"/>
    <w:rsid w:val="00DD788C"/>
    <w:rsid w:val="00E276F8"/>
    <w:rsid w:val="00E3437D"/>
    <w:rsid w:val="00E44515"/>
    <w:rsid w:val="00E50754"/>
    <w:rsid w:val="00EA44E3"/>
    <w:rsid w:val="00EB6CB2"/>
    <w:rsid w:val="00EC4156"/>
    <w:rsid w:val="00EF1E7B"/>
    <w:rsid w:val="00EF58A7"/>
    <w:rsid w:val="00F17E86"/>
    <w:rsid w:val="00F2697B"/>
    <w:rsid w:val="00F3597D"/>
    <w:rsid w:val="00F4523E"/>
    <w:rsid w:val="00F60E6E"/>
    <w:rsid w:val="00F73716"/>
    <w:rsid w:val="00F90008"/>
    <w:rsid w:val="00F95AFE"/>
    <w:rsid w:val="00FA2028"/>
    <w:rsid w:val="00FB1C80"/>
    <w:rsid w:val="00FB493D"/>
    <w:rsid w:val="00FD2130"/>
    <w:rsid w:val="00FF3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F8DD65"/>
  <w15:chartTrackingRefBased/>
  <w15:docId w15:val="{A6D40E7C-1D99-4418-B3C8-C2D6753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3">
    <w:name w:val="heading 3"/>
    <w:basedOn w:val="Normal"/>
    <w:next w:val="Normal"/>
    <w:qFormat/>
    <w:pPr>
      <w:keepNext/>
      <w:outlineLvl w:val="2"/>
    </w:pPr>
    <w:rPr>
      <w:rFonts w:ascii="Arial Narrow" w:hAnsi="Arial Narrow"/>
      <w:noProof/>
      <w:szCs w:val="20"/>
    </w:rPr>
  </w:style>
  <w:style w:type="paragraph" w:styleId="Heading6">
    <w:name w:val="heading 6"/>
    <w:basedOn w:val="Normal"/>
    <w:next w:val="Normal"/>
    <w:qFormat/>
    <w:pPr>
      <w:keepNext/>
      <w:jc w:val="both"/>
      <w:outlineLvl w:val="5"/>
    </w:pPr>
    <w:rPr>
      <w:rFonts w:ascii="Comic Sans MS" w:hAnsi="Comic Sans MS"/>
      <w:b/>
      <w:szCs w:val="20"/>
    </w:rPr>
  </w:style>
  <w:style w:type="paragraph" w:styleId="Heading8">
    <w:name w:val="heading 8"/>
    <w:basedOn w:val="Normal"/>
    <w:next w:val="Normal"/>
    <w:qFormat/>
    <w:pPr>
      <w:keepNext/>
      <w:outlineLvl w:val="7"/>
    </w:pPr>
    <w:rPr>
      <w:rFonts w:ascii="Arial" w:hAnsi="Arial" w:cs="Arial"/>
      <w:b/>
      <w:i/>
      <w:iCs/>
      <w:sz w:val="40"/>
      <w:szCs w:val="20"/>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Comic Sans MS" w:hAnsi="Comic Sans MS"/>
      <w:szCs w:val="20"/>
    </w:rPr>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paragraph" w:styleId="PlainText">
    <w:name w:val="Plain Text"/>
    <w:basedOn w:val="Normal"/>
    <w:link w:val="PlainTextChar"/>
    <w:semiHidden/>
    <w:rPr>
      <w:rFonts w:ascii="Courier New" w:hAnsi="Courier New"/>
      <w:sz w:val="20"/>
      <w:szCs w:val="20"/>
    </w:rPr>
  </w:style>
  <w:style w:type="paragraph" w:styleId="BodyTextIndent">
    <w:name w:val="Body Text Indent"/>
    <w:basedOn w:val="Normal"/>
    <w:semiHidden/>
    <w:pPr>
      <w:ind w:hanging="142"/>
    </w:pPr>
    <w:rPr>
      <w:rFonts w:ascii="Arial" w:hAnsi="Arial" w:cs="Arial"/>
      <w:bCs/>
      <w:sz w:val="22"/>
    </w:rPr>
  </w:style>
  <w:style w:type="character" w:customStyle="1" w:styleId="FooterChar">
    <w:name w:val="Footer Char"/>
    <w:link w:val="Footer"/>
    <w:semiHidden/>
    <w:rsid w:val="001C38E4"/>
    <w:rPr>
      <w:sz w:val="24"/>
      <w:szCs w:val="24"/>
      <w:lang w:eastAsia="en-US"/>
    </w:rPr>
  </w:style>
  <w:style w:type="character" w:styleId="Hyperlink">
    <w:name w:val="Hyperlink"/>
    <w:uiPriority w:val="99"/>
    <w:unhideWhenUsed/>
    <w:rsid w:val="00136E81"/>
    <w:rPr>
      <w:color w:val="0000FF"/>
      <w:u w:val="single"/>
    </w:rPr>
  </w:style>
  <w:style w:type="paragraph" w:styleId="ListParagraph">
    <w:name w:val="List Paragraph"/>
    <w:basedOn w:val="Normal"/>
    <w:uiPriority w:val="34"/>
    <w:qFormat/>
    <w:rsid w:val="007F306A"/>
    <w:pPr>
      <w:ind w:left="720"/>
    </w:pPr>
  </w:style>
  <w:style w:type="character" w:styleId="FollowedHyperlink">
    <w:name w:val="FollowedHyperlink"/>
    <w:uiPriority w:val="99"/>
    <w:semiHidden/>
    <w:unhideWhenUsed/>
    <w:rsid w:val="001D47B9"/>
    <w:rPr>
      <w:color w:val="800080"/>
      <w:u w:val="single"/>
    </w:rPr>
  </w:style>
  <w:style w:type="character" w:customStyle="1" w:styleId="PlainTextChar">
    <w:name w:val="Plain Text Char"/>
    <w:link w:val="PlainText"/>
    <w:semiHidden/>
    <w:rsid w:val="00F90008"/>
    <w:rPr>
      <w:rFonts w:ascii="Courier New" w:hAnsi="Courier New"/>
      <w:lang w:eastAsia="en-US"/>
    </w:rPr>
  </w:style>
  <w:style w:type="table" w:styleId="TableGrid">
    <w:name w:val="Table Grid"/>
    <w:basedOn w:val="TableNormal"/>
    <w:uiPriority w:val="39"/>
    <w:rsid w:val="004D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4483">
      <w:bodyDiv w:val="1"/>
      <w:marLeft w:val="0"/>
      <w:marRight w:val="0"/>
      <w:marTop w:val="0"/>
      <w:marBottom w:val="0"/>
      <w:divBdr>
        <w:top w:val="none" w:sz="0" w:space="0" w:color="auto"/>
        <w:left w:val="none" w:sz="0" w:space="0" w:color="auto"/>
        <w:bottom w:val="none" w:sz="0" w:space="0" w:color="auto"/>
        <w:right w:val="none" w:sz="0" w:space="0" w:color="auto"/>
      </w:divBdr>
      <w:divsChild>
        <w:div w:id="1162770705">
          <w:marLeft w:val="0"/>
          <w:marRight w:val="0"/>
          <w:marTop w:val="60"/>
          <w:marBottom w:val="0"/>
          <w:divBdr>
            <w:top w:val="none" w:sz="0" w:space="0" w:color="auto"/>
            <w:left w:val="none" w:sz="0" w:space="0" w:color="auto"/>
            <w:bottom w:val="none" w:sz="0" w:space="0" w:color="auto"/>
            <w:right w:val="none" w:sz="0" w:space="0" w:color="auto"/>
          </w:divBdr>
          <w:divsChild>
            <w:div w:id="1141000956">
              <w:marLeft w:val="0"/>
              <w:marRight w:val="0"/>
              <w:marTop w:val="0"/>
              <w:marBottom w:val="0"/>
              <w:divBdr>
                <w:top w:val="none" w:sz="0" w:space="0" w:color="auto"/>
                <w:left w:val="none" w:sz="0" w:space="0" w:color="auto"/>
                <w:bottom w:val="none" w:sz="0" w:space="0" w:color="auto"/>
                <w:right w:val="none" w:sz="0" w:space="0" w:color="auto"/>
              </w:divBdr>
              <w:divsChild>
                <w:div w:id="1239053255">
                  <w:marLeft w:val="0"/>
                  <w:marRight w:val="0"/>
                  <w:marTop w:val="225"/>
                  <w:marBottom w:val="0"/>
                  <w:divBdr>
                    <w:top w:val="none" w:sz="0" w:space="0" w:color="auto"/>
                    <w:left w:val="none" w:sz="0" w:space="0" w:color="auto"/>
                    <w:bottom w:val="none" w:sz="0" w:space="0" w:color="auto"/>
                    <w:right w:val="none" w:sz="0" w:space="0" w:color="auto"/>
                  </w:divBdr>
                  <w:divsChild>
                    <w:div w:id="95297470">
                      <w:marLeft w:val="0"/>
                      <w:marRight w:val="75"/>
                      <w:marTop w:val="225"/>
                      <w:marBottom w:val="0"/>
                      <w:divBdr>
                        <w:top w:val="none" w:sz="0" w:space="0" w:color="auto"/>
                        <w:left w:val="none" w:sz="0" w:space="0" w:color="auto"/>
                        <w:bottom w:val="none" w:sz="0" w:space="0" w:color="auto"/>
                        <w:right w:val="none" w:sz="0" w:space="0" w:color="auto"/>
                      </w:divBdr>
                      <w:divsChild>
                        <w:div w:id="1357972557">
                          <w:marLeft w:val="0"/>
                          <w:marRight w:val="0"/>
                          <w:marTop w:val="0"/>
                          <w:marBottom w:val="0"/>
                          <w:divBdr>
                            <w:top w:val="none" w:sz="0" w:space="0" w:color="auto"/>
                            <w:left w:val="none" w:sz="0" w:space="0" w:color="auto"/>
                            <w:bottom w:val="none" w:sz="0" w:space="0" w:color="auto"/>
                            <w:right w:val="none" w:sz="0" w:space="0" w:color="auto"/>
                          </w:divBdr>
                          <w:divsChild>
                            <w:div w:id="1057120458">
                              <w:marLeft w:val="0"/>
                              <w:marRight w:val="0"/>
                              <w:marTop w:val="0"/>
                              <w:marBottom w:val="0"/>
                              <w:divBdr>
                                <w:top w:val="none" w:sz="0" w:space="0" w:color="auto"/>
                                <w:left w:val="none" w:sz="0" w:space="0" w:color="auto"/>
                                <w:bottom w:val="none" w:sz="0" w:space="0" w:color="auto"/>
                                <w:right w:val="none" w:sz="0" w:space="0" w:color="auto"/>
                              </w:divBdr>
                              <w:divsChild>
                                <w:div w:id="1973485846">
                                  <w:marLeft w:val="0"/>
                                  <w:marRight w:val="0"/>
                                  <w:marTop w:val="0"/>
                                  <w:marBottom w:val="0"/>
                                  <w:divBdr>
                                    <w:top w:val="none" w:sz="0" w:space="0" w:color="auto"/>
                                    <w:left w:val="none" w:sz="0" w:space="0" w:color="auto"/>
                                    <w:bottom w:val="none" w:sz="0" w:space="0" w:color="auto"/>
                                    <w:right w:val="none" w:sz="0" w:space="0" w:color="auto"/>
                                  </w:divBdr>
                                  <w:divsChild>
                                    <w:div w:id="9239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riddor/dangerous-occurences.htm" TargetMode="External"/><Relationship Id="rId18" Type="http://schemas.openxmlformats.org/officeDocument/2006/relationships/hyperlink" Target="https://intranet.southtyneside.gov.uk/article/20714/Incident-reporting-form-AR2-AR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ranet.southtyneside.gov.uk/article/20679/Near-miss-incident-reporting-form" TargetMode="External"/><Relationship Id="rId7" Type="http://schemas.openxmlformats.org/officeDocument/2006/relationships/endnotes" Target="endnotes.xml"/><Relationship Id="rId12" Type="http://schemas.openxmlformats.org/officeDocument/2006/relationships/hyperlink" Target="http://www.hse.gov.uk/riddor/occupational-diseases.htm%20" TargetMode="External"/><Relationship Id="rId17" Type="http://schemas.openxmlformats.org/officeDocument/2006/relationships/hyperlink" Target="https://intranet.southtyneside.gov.uk/article/20715/Incident-reporting-form-staf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althandsafetystc@southtyneside.gov.uk" TargetMode="External"/><Relationship Id="rId20" Type="http://schemas.openxmlformats.org/officeDocument/2006/relationships/hyperlink" Target="https://intranet.southtyneside.gov.uk/article/20717/Incident-reporting-form-for-industrial-disease-D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ddor/specified-injuries.htm%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southtyneside.gov.uk/article/20715/Incident-reporting-form-staff" TargetMode="External"/><Relationship Id="rId23" Type="http://schemas.openxmlformats.org/officeDocument/2006/relationships/hyperlink" Target="https://notifications.hse.gov.uk/riddorforms/Disease" TargetMode="External"/><Relationship Id="rId10" Type="http://schemas.openxmlformats.org/officeDocument/2006/relationships/hyperlink" Target="https://www.legislation.gov.uk/uksi/1979/628/contents/made" TargetMode="External"/><Relationship Id="rId19" Type="http://schemas.openxmlformats.org/officeDocument/2006/relationships/hyperlink" Target="https://intranet.southtyneside.gov.uk/article/20714/Incident-reporting-form-AR2-AR3" TargetMode="External"/><Relationship Id="rId4" Type="http://schemas.openxmlformats.org/officeDocument/2006/relationships/settings" Target="settings.xml"/><Relationship Id="rId9" Type="http://schemas.openxmlformats.org/officeDocument/2006/relationships/hyperlink" Target="http://www.legislation.gov.uk/uksi/2013/1471/pdfs/uksi_20131471_en.pdf%20" TargetMode="External"/><Relationship Id="rId14" Type="http://schemas.openxmlformats.org/officeDocument/2006/relationships/hyperlink" Target="https://www.hse.gov.uk/forms/incident/index.htm" TargetMode="External"/><Relationship Id="rId22" Type="http://schemas.openxmlformats.org/officeDocument/2006/relationships/hyperlink" Target="http://www.hse.gov.uk/riddor/occupational-dis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1A4754-9EC6-4F07-AF14-949860AE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2048</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Personnel Manual</vt:lpstr>
    </vt:vector>
  </TitlesOfParts>
  <Company>South Tyneside MBC</Company>
  <LinksUpToDate>false</LinksUpToDate>
  <CharactersWithSpaces>14251</CharactersWithSpaces>
  <SharedDoc>false</SharedDoc>
  <HLinks>
    <vt:vector size="66" baseType="variant">
      <vt:variant>
        <vt:i4>917599</vt:i4>
      </vt:variant>
      <vt:variant>
        <vt:i4>30</vt:i4>
      </vt:variant>
      <vt:variant>
        <vt:i4>0</vt:i4>
      </vt:variant>
      <vt:variant>
        <vt:i4>5</vt:i4>
      </vt:variant>
      <vt:variant>
        <vt:lpwstr>https://extranet.hse.gov.uk/lfserver/external/F2508AE</vt:lpwstr>
      </vt:variant>
      <vt:variant>
        <vt:lpwstr/>
      </vt:variant>
      <vt:variant>
        <vt:i4>3145764</vt:i4>
      </vt:variant>
      <vt:variant>
        <vt:i4>27</vt:i4>
      </vt:variant>
      <vt:variant>
        <vt:i4>0</vt:i4>
      </vt:variant>
      <vt:variant>
        <vt:i4>5</vt:i4>
      </vt:variant>
      <vt:variant>
        <vt:lpwstr>http://www.hse.gov.uk/riddor/occupational-diseases.htm</vt:lpwstr>
      </vt:variant>
      <vt:variant>
        <vt:lpwstr/>
      </vt:variant>
      <vt:variant>
        <vt:i4>2293861</vt:i4>
      </vt:variant>
      <vt:variant>
        <vt:i4>24</vt:i4>
      </vt:variant>
      <vt:variant>
        <vt:i4>0</vt:i4>
      </vt:variant>
      <vt:variant>
        <vt:i4>5</vt:i4>
      </vt:variant>
      <vt:variant>
        <vt:lpwstr>http://intranet.st.net/documents/documentLibrary_DocumentSummary.asp?pk_document=6552</vt:lpwstr>
      </vt:variant>
      <vt:variant>
        <vt:lpwstr/>
      </vt:variant>
      <vt:variant>
        <vt:i4>3670119</vt:i4>
      </vt:variant>
      <vt:variant>
        <vt:i4>21</vt:i4>
      </vt:variant>
      <vt:variant>
        <vt:i4>0</vt:i4>
      </vt:variant>
      <vt:variant>
        <vt:i4>5</vt:i4>
      </vt:variant>
      <vt:variant>
        <vt:lpwstr>http://www.hse.gov.uk/riddor/report.htm</vt:lpwstr>
      </vt:variant>
      <vt:variant>
        <vt:lpwstr/>
      </vt:variant>
      <vt:variant>
        <vt:i4>5111894</vt:i4>
      </vt:variant>
      <vt:variant>
        <vt:i4>18</vt:i4>
      </vt:variant>
      <vt:variant>
        <vt:i4>0</vt:i4>
      </vt:variant>
      <vt:variant>
        <vt:i4>5</vt:i4>
      </vt:variant>
      <vt:variant>
        <vt:lpwstr>http://www.hse.gov.uk/riddor/dangerous-occurences.htm</vt:lpwstr>
      </vt:variant>
      <vt:variant>
        <vt:lpwstr/>
      </vt:variant>
      <vt:variant>
        <vt:i4>393311</vt:i4>
      </vt:variant>
      <vt:variant>
        <vt:i4>15</vt:i4>
      </vt:variant>
      <vt:variant>
        <vt:i4>0</vt:i4>
      </vt:variant>
      <vt:variant>
        <vt:i4>5</vt:i4>
      </vt:variant>
      <vt:variant>
        <vt:lpwstr>https://extranet.hse.gov.uk/lfserver/external/F2508IE</vt:lpwstr>
      </vt:variant>
      <vt:variant>
        <vt:lpwstr/>
      </vt:variant>
      <vt:variant>
        <vt:i4>3145764</vt:i4>
      </vt:variant>
      <vt:variant>
        <vt:i4>12</vt:i4>
      </vt:variant>
      <vt:variant>
        <vt:i4>0</vt:i4>
      </vt:variant>
      <vt:variant>
        <vt:i4>5</vt:i4>
      </vt:variant>
      <vt:variant>
        <vt:lpwstr>http://www.hse.gov.uk/riddor/occupational-diseases.htm</vt:lpwstr>
      </vt:variant>
      <vt:variant>
        <vt:lpwstr/>
      </vt:variant>
      <vt:variant>
        <vt:i4>917599</vt:i4>
      </vt:variant>
      <vt:variant>
        <vt:i4>9</vt:i4>
      </vt:variant>
      <vt:variant>
        <vt:i4>0</vt:i4>
      </vt:variant>
      <vt:variant>
        <vt:i4>5</vt:i4>
      </vt:variant>
      <vt:variant>
        <vt:lpwstr>https://extranet.hse.gov.uk/lfserver/external/F2508AE</vt:lpwstr>
      </vt:variant>
      <vt:variant>
        <vt:lpwstr/>
      </vt:variant>
      <vt:variant>
        <vt:i4>3014693</vt:i4>
      </vt:variant>
      <vt:variant>
        <vt:i4>6</vt:i4>
      </vt:variant>
      <vt:variant>
        <vt:i4>0</vt:i4>
      </vt:variant>
      <vt:variant>
        <vt:i4>5</vt:i4>
      </vt:variant>
      <vt:variant>
        <vt:lpwstr>http://www.hse.gov.uk/riddor/specified-injuries.htm</vt:lpwstr>
      </vt:variant>
      <vt:variant>
        <vt:lpwstr/>
      </vt:variant>
      <vt:variant>
        <vt:i4>393311</vt:i4>
      </vt:variant>
      <vt:variant>
        <vt:i4>3</vt:i4>
      </vt:variant>
      <vt:variant>
        <vt:i4>0</vt:i4>
      </vt:variant>
      <vt:variant>
        <vt:i4>5</vt:i4>
      </vt:variant>
      <vt:variant>
        <vt:lpwstr>https://extranet.hse.gov.uk/lfserver/external/F2508IE</vt:lpwstr>
      </vt:variant>
      <vt:variant>
        <vt:lpwstr/>
      </vt:variant>
      <vt:variant>
        <vt:i4>4980811</vt:i4>
      </vt:variant>
      <vt:variant>
        <vt:i4>0</vt:i4>
      </vt:variant>
      <vt:variant>
        <vt:i4>0</vt:i4>
      </vt:variant>
      <vt:variant>
        <vt:i4>5</vt:i4>
      </vt:variant>
      <vt:variant>
        <vt:lpwstr>http://www.legislation.gov.uk/uksi/2013/1471/pdfs/uksi_20131471_en.pdf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lorrainem</dc:creator>
  <cp:keywords/>
  <cp:lastModifiedBy>Kiera Tulip</cp:lastModifiedBy>
  <cp:revision>3</cp:revision>
  <cp:lastPrinted>2006-08-15T13:12:00Z</cp:lastPrinted>
  <dcterms:created xsi:type="dcterms:W3CDTF">2022-02-15T10:25:00Z</dcterms:created>
  <dcterms:modified xsi:type="dcterms:W3CDTF">2024-06-13T10:02:00Z</dcterms:modified>
</cp:coreProperties>
</file>