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20B" w14:textId="214C20F1" w:rsidR="001D5CDB" w:rsidRDefault="00604EF3" w:rsidP="001D5CDB">
      <w:pPr>
        <w:spacing w:after="0" w:line="240" w:lineRule="auto"/>
        <w:jc w:val="center"/>
        <w:rPr>
          <w:rFonts w:ascii="Arial" w:hAnsi="Arial" w:cs="Arial"/>
          <w:b/>
          <w:bCs/>
          <w:sz w:val="32"/>
          <w:szCs w:val="32"/>
        </w:rPr>
      </w:pPr>
      <w:r>
        <w:rPr>
          <w:noProof/>
        </w:rPr>
        <w:drawing>
          <wp:anchor distT="0" distB="0" distL="114300" distR="114300" simplePos="0" relativeHeight="251661312" behindDoc="0" locked="0" layoutInCell="1" allowOverlap="1" wp14:anchorId="009879DF" wp14:editId="02B20A2E">
            <wp:simplePos x="0" y="0"/>
            <wp:positionH relativeFrom="margin">
              <wp:posOffset>1704975</wp:posOffset>
            </wp:positionH>
            <wp:positionV relativeFrom="margin">
              <wp:posOffset>-257175</wp:posOffset>
            </wp:positionV>
            <wp:extent cx="2466975" cy="670560"/>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975" cy="670560"/>
                    </a:xfrm>
                    <a:prstGeom prst="rect">
                      <a:avLst/>
                    </a:prstGeom>
                  </pic:spPr>
                </pic:pic>
              </a:graphicData>
            </a:graphic>
            <wp14:sizeRelH relativeFrom="margin">
              <wp14:pctWidth>0</wp14:pctWidth>
            </wp14:sizeRelH>
            <wp14:sizeRelV relativeFrom="margin">
              <wp14:pctHeight>0</wp14:pctHeight>
            </wp14:sizeRelV>
          </wp:anchor>
        </w:drawing>
      </w:r>
    </w:p>
    <w:p w14:paraId="55DA3A98" w14:textId="77777777" w:rsidR="00074508" w:rsidRDefault="00074508" w:rsidP="001D5CDB">
      <w:pPr>
        <w:spacing w:after="0" w:line="240" w:lineRule="auto"/>
        <w:jc w:val="center"/>
        <w:rPr>
          <w:rFonts w:ascii="Arial" w:hAnsi="Arial" w:cs="Arial"/>
          <w:b/>
          <w:bCs/>
          <w:sz w:val="36"/>
          <w:szCs w:val="36"/>
        </w:rPr>
      </w:pPr>
    </w:p>
    <w:p w14:paraId="2EE0B1B1" w14:textId="33B9E6FF" w:rsidR="00DF6250" w:rsidRPr="00FF0F51" w:rsidRDefault="00DF6250" w:rsidP="001D5CDB">
      <w:pPr>
        <w:spacing w:after="0" w:line="240" w:lineRule="auto"/>
        <w:jc w:val="center"/>
        <w:rPr>
          <w:rFonts w:ascii="Arial" w:hAnsi="Arial" w:cs="Arial"/>
          <w:b/>
          <w:bCs/>
          <w:sz w:val="36"/>
          <w:szCs w:val="36"/>
        </w:rPr>
      </w:pPr>
      <w:r w:rsidRPr="00FF0F51">
        <w:rPr>
          <w:rFonts w:ascii="Arial" w:hAnsi="Arial" w:cs="Arial"/>
          <w:b/>
          <w:bCs/>
          <w:sz w:val="36"/>
          <w:szCs w:val="36"/>
        </w:rPr>
        <w:t>Planning Enforcement</w:t>
      </w:r>
      <w:r w:rsidR="00E7242D">
        <w:rPr>
          <w:rFonts w:ascii="Arial" w:hAnsi="Arial" w:cs="Arial"/>
          <w:b/>
          <w:bCs/>
          <w:sz w:val="36"/>
          <w:szCs w:val="36"/>
        </w:rPr>
        <w:t xml:space="preserve"> Charter</w:t>
      </w:r>
      <w:r w:rsidR="00B5459D">
        <w:rPr>
          <w:rFonts w:ascii="Arial" w:hAnsi="Arial" w:cs="Arial"/>
          <w:b/>
          <w:bCs/>
          <w:sz w:val="36"/>
          <w:szCs w:val="36"/>
        </w:rPr>
        <w:t xml:space="preserve"> – March 2024</w:t>
      </w:r>
    </w:p>
    <w:p w14:paraId="6B455C8F" w14:textId="5DBFD165" w:rsidR="00DF6250" w:rsidRDefault="00DF6250" w:rsidP="001D5CDB">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0E750D" w14:paraId="27D2FB7D" w14:textId="77777777" w:rsidTr="000E750D">
        <w:tc>
          <w:tcPr>
            <w:tcW w:w="9016" w:type="dxa"/>
          </w:tcPr>
          <w:p w14:paraId="1EF63B70" w14:textId="77777777" w:rsidR="000E750D" w:rsidRDefault="000E750D" w:rsidP="000E750D">
            <w:pPr>
              <w:jc w:val="center"/>
              <w:rPr>
                <w:rFonts w:ascii="Arial" w:hAnsi="Arial" w:cs="Arial"/>
                <w:b/>
                <w:bCs/>
                <w:sz w:val="28"/>
                <w:szCs w:val="28"/>
              </w:rPr>
            </w:pPr>
          </w:p>
          <w:p w14:paraId="11F53FB9" w14:textId="67756D7D" w:rsidR="000E750D" w:rsidRPr="00604EF3" w:rsidRDefault="000E750D" w:rsidP="000E750D">
            <w:pPr>
              <w:jc w:val="center"/>
              <w:rPr>
                <w:rFonts w:ascii="Arial" w:hAnsi="Arial" w:cs="Arial"/>
                <w:b/>
                <w:bCs/>
                <w:sz w:val="28"/>
                <w:szCs w:val="28"/>
              </w:rPr>
            </w:pPr>
            <w:r w:rsidRPr="00604EF3">
              <w:rPr>
                <w:rFonts w:ascii="Arial" w:hAnsi="Arial" w:cs="Arial"/>
                <w:b/>
                <w:bCs/>
                <w:sz w:val="28"/>
                <w:szCs w:val="28"/>
              </w:rPr>
              <w:t>How to Make a complaint</w:t>
            </w:r>
          </w:p>
          <w:p w14:paraId="089A565B" w14:textId="77777777" w:rsidR="000E750D" w:rsidRPr="000D62F6" w:rsidRDefault="000E750D" w:rsidP="000E750D">
            <w:pPr>
              <w:rPr>
                <w:rFonts w:ascii="Arial" w:hAnsi="Arial" w:cs="Arial"/>
              </w:rPr>
            </w:pPr>
          </w:p>
          <w:p w14:paraId="23EF92BD" w14:textId="67B5C7A9" w:rsidR="000E750D" w:rsidRPr="006A17CA" w:rsidRDefault="000E750D" w:rsidP="000E750D">
            <w:pPr>
              <w:jc w:val="center"/>
              <w:rPr>
                <w:rFonts w:ascii="Arial" w:hAnsi="Arial" w:cs="Arial"/>
                <w:sz w:val="20"/>
                <w:szCs w:val="20"/>
              </w:rPr>
            </w:pPr>
            <w:r w:rsidRPr="006A17CA">
              <w:rPr>
                <w:rFonts w:ascii="Arial" w:hAnsi="Arial" w:cs="Arial"/>
                <w:sz w:val="20"/>
                <w:szCs w:val="20"/>
              </w:rPr>
              <w:t xml:space="preserve">The Council’s planning service will investigate complaints alleging that </w:t>
            </w:r>
            <w:r>
              <w:rPr>
                <w:rFonts w:ascii="Arial" w:hAnsi="Arial" w:cs="Arial"/>
                <w:sz w:val="20"/>
                <w:szCs w:val="20"/>
              </w:rPr>
              <w:t>works</w:t>
            </w:r>
            <w:r w:rsidRPr="006A17CA">
              <w:rPr>
                <w:rFonts w:ascii="Arial" w:hAnsi="Arial" w:cs="Arial"/>
                <w:sz w:val="20"/>
                <w:szCs w:val="20"/>
              </w:rPr>
              <w:t xml:space="preserve"> have been undertaken without planning </w:t>
            </w:r>
            <w:r w:rsidR="00995132">
              <w:rPr>
                <w:rFonts w:ascii="Arial" w:hAnsi="Arial" w:cs="Arial"/>
                <w:sz w:val="20"/>
                <w:szCs w:val="20"/>
              </w:rPr>
              <w:t>consent</w:t>
            </w:r>
            <w:r w:rsidRPr="006A17CA">
              <w:rPr>
                <w:rFonts w:ascii="Arial" w:hAnsi="Arial" w:cs="Arial"/>
                <w:sz w:val="20"/>
                <w:szCs w:val="20"/>
              </w:rPr>
              <w:t xml:space="preserve"> having been </w:t>
            </w:r>
            <w:r w:rsidR="00B44831">
              <w:rPr>
                <w:rFonts w:ascii="Arial" w:hAnsi="Arial" w:cs="Arial"/>
                <w:sz w:val="20"/>
                <w:szCs w:val="20"/>
              </w:rPr>
              <w:t>granted</w:t>
            </w:r>
            <w:r>
              <w:rPr>
                <w:rFonts w:ascii="Arial" w:hAnsi="Arial" w:cs="Arial"/>
                <w:sz w:val="20"/>
                <w:szCs w:val="20"/>
              </w:rPr>
              <w:t xml:space="preserve"> for </w:t>
            </w:r>
            <w:r w:rsidR="009E510E">
              <w:rPr>
                <w:rFonts w:ascii="Arial" w:hAnsi="Arial" w:cs="Arial"/>
                <w:sz w:val="20"/>
                <w:szCs w:val="20"/>
              </w:rPr>
              <w:t>those</w:t>
            </w:r>
            <w:r>
              <w:rPr>
                <w:rFonts w:ascii="Arial" w:hAnsi="Arial" w:cs="Arial"/>
                <w:sz w:val="20"/>
                <w:szCs w:val="20"/>
              </w:rPr>
              <w:t xml:space="preserve"> works</w:t>
            </w:r>
            <w:r w:rsidRPr="006A17CA">
              <w:rPr>
                <w:rFonts w:ascii="Arial" w:hAnsi="Arial" w:cs="Arial"/>
                <w:sz w:val="20"/>
                <w:szCs w:val="20"/>
              </w:rPr>
              <w:t>.</w:t>
            </w:r>
          </w:p>
          <w:p w14:paraId="38DD208C" w14:textId="77777777" w:rsidR="000E750D" w:rsidRPr="006A17CA" w:rsidRDefault="000E750D" w:rsidP="000E750D">
            <w:pPr>
              <w:jc w:val="center"/>
              <w:rPr>
                <w:rFonts w:ascii="Arial" w:hAnsi="Arial" w:cs="Arial"/>
                <w:sz w:val="20"/>
                <w:szCs w:val="20"/>
              </w:rPr>
            </w:pPr>
          </w:p>
          <w:p w14:paraId="16366411" w14:textId="15669EFB" w:rsidR="000E750D" w:rsidRPr="006A17CA" w:rsidRDefault="000E750D" w:rsidP="000E750D">
            <w:pPr>
              <w:jc w:val="center"/>
              <w:rPr>
                <w:rFonts w:ascii="Arial" w:hAnsi="Arial" w:cs="Arial"/>
                <w:sz w:val="20"/>
                <w:szCs w:val="20"/>
              </w:rPr>
            </w:pPr>
            <w:r w:rsidRPr="006A17CA">
              <w:rPr>
                <w:rFonts w:ascii="Arial" w:hAnsi="Arial" w:cs="Arial"/>
                <w:sz w:val="20"/>
                <w:szCs w:val="20"/>
              </w:rPr>
              <w:t>Before lodging a planning enforcement complaint with us please read the guidance below on what matters we can and cannot investigate.</w:t>
            </w:r>
          </w:p>
          <w:p w14:paraId="3FA9A569" w14:textId="77777777" w:rsidR="000E750D" w:rsidRPr="006A17CA" w:rsidRDefault="000E750D" w:rsidP="000E750D">
            <w:pPr>
              <w:jc w:val="center"/>
              <w:rPr>
                <w:rFonts w:ascii="Arial" w:hAnsi="Arial" w:cs="Arial"/>
                <w:sz w:val="20"/>
                <w:szCs w:val="20"/>
              </w:rPr>
            </w:pPr>
          </w:p>
          <w:p w14:paraId="6A3B80B0" w14:textId="77777777" w:rsidR="000E750D" w:rsidRPr="006A17CA" w:rsidRDefault="000E750D" w:rsidP="000E750D">
            <w:pPr>
              <w:jc w:val="center"/>
              <w:rPr>
                <w:rFonts w:ascii="Arial" w:hAnsi="Arial" w:cs="Arial"/>
                <w:sz w:val="20"/>
                <w:szCs w:val="20"/>
              </w:rPr>
            </w:pPr>
            <w:r w:rsidRPr="006A17CA">
              <w:rPr>
                <w:rFonts w:ascii="Arial" w:hAnsi="Arial" w:cs="Arial"/>
                <w:sz w:val="20"/>
                <w:szCs w:val="20"/>
              </w:rPr>
              <w:t>To lodge a complaint please complete the following online form – [</w:t>
            </w:r>
            <w:r>
              <w:rPr>
                <w:rFonts w:ascii="Arial" w:hAnsi="Arial" w:cs="Arial"/>
                <w:sz w:val="20"/>
                <w:szCs w:val="20"/>
              </w:rPr>
              <w:t>web</w:t>
            </w:r>
            <w:r w:rsidRPr="006A17CA">
              <w:rPr>
                <w:rFonts w:ascii="Arial" w:hAnsi="Arial" w:cs="Arial"/>
                <w:sz w:val="20"/>
                <w:szCs w:val="20"/>
              </w:rPr>
              <w:t xml:space="preserve">link]. If you </w:t>
            </w:r>
            <w:r>
              <w:rPr>
                <w:rFonts w:ascii="Arial" w:hAnsi="Arial" w:cs="Arial"/>
                <w:sz w:val="20"/>
                <w:szCs w:val="20"/>
              </w:rPr>
              <w:t xml:space="preserve">are unable to complete the online </w:t>
            </w:r>
            <w:proofErr w:type="gramStart"/>
            <w:r>
              <w:rPr>
                <w:rFonts w:ascii="Arial" w:hAnsi="Arial" w:cs="Arial"/>
                <w:sz w:val="20"/>
                <w:szCs w:val="20"/>
              </w:rPr>
              <w:t>form</w:t>
            </w:r>
            <w:proofErr w:type="gramEnd"/>
            <w:r w:rsidRPr="006A17CA">
              <w:rPr>
                <w:rFonts w:ascii="Arial" w:hAnsi="Arial" w:cs="Arial"/>
                <w:sz w:val="20"/>
                <w:szCs w:val="20"/>
              </w:rPr>
              <w:t xml:space="preserve"> then please call us on 0191 4247440 and a member of staff will</w:t>
            </w:r>
            <w:r>
              <w:rPr>
                <w:rFonts w:ascii="Arial" w:hAnsi="Arial" w:cs="Arial"/>
                <w:sz w:val="20"/>
                <w:szCs w:val="20"/>
              </w:rPr>
              <w:t xml:space="preserve"> work with you to</w:t>
            </w:r>
            <w:r w:rsidRPr="006A17CA">
              <w:rPr>
                <w:rFonts w:ascii="Arial" w:hAnsi="Arial" w:cs="Arial"/>
                <w:sz w:val="20"/>
                <w:szCs w:val="20"/>
              </w:rPr>
              <w:t xml:space="preserve"> ensure that your complaint is logged.</w:t>
            </w:r>
          </w:p>
          <w:p w14:paraId="07C4CE16" w14:textId="77777777" w:rsidR="000E750D" w:rsidRPr="006A17CA" w:rsidRDefault="000E750D" w:rsidP="000E750D">
            <w:pPr>
              <w:jc w:val="center"/>
              <w:rPr>
                <w:rFonts w:ascii="Arial" w:hAnsi="Arial" w:cs="Arial"/>
                <w:sz w:val="20"/>
                <w:szCs w:val="20"/>
              </w:rPr>
            </w:pPr>
          </w:p>
          <w:p w14:paraId="2422D5EB" w14:textId="59B04850" w:rsidR="000E750D" w:rsidRDefault="000E750D" w:rsidP="000E750D">
            <w:pPr>
              <w:jc w:val="center"/>
              <w:rPr>
                <w:rFonts w:ascii="Arial" w:hAnsi="Arial" w:cs="Arial"/>
                <w:sz w:val="20"/>
                <w:szCs w:val="20"/>
              </w:rPr>
            </w:pPr>
            <w:r w:rsidRPr="006A17CA">
              <w:rPr>
                <w:rFonts w:ascii="Arial" w:hAnsi="Arial" w:cs="Arial"/>
                <w:sz w:val="20"/>
                <w:szCs w:val="20"/>
              </w:rPr>
              <w:t>We are not able to accept anonymous complaints.</w:t>
            </w:r>
            <w:r>
              <w:rPr>
                <w:rFonts w:ascii="Arial" w:hAnsi="Arial" w:cs="Arial"/>
                <w:sz w:val="20"/>
                <w:szCs w:val="20"/>
              </w:rPr>
              <w:t xml:space="preserve"> If you do not wish to disclose your personal details to us then it is suggested that you contact your locally elected</w:t>
            </w:r>
            <w:r w:rsidR="00A506AF">
              <w:rPr>
                <w:rFonts w:ascii="Arial" w:hAnsi="Arial" w:cs="Arial"/>
                <w:sz w:val="20"/>
                <w:szCs w:val="20"/>
              </w:rPr>
              <w:t xml:space="preserve"> South Tyneside</w:t>
            </w:r>
            <w:r>
              <w:rPr>
                <w:rFonts w:ascii="Arial" w:hAnsi="Arial" w:cs="Arial"/>
                <w:sz w:val="20"/>
                <w:szCs w:val="20"/>
              </w:rPr>
              <w:t xml:space="preserve"> councillor [</w:t>
            </w:r>
            <w:hyperlink r:id="rId8" w:history="1">
              <w:r w:rsidR="0031296A">
                <w:rPr>
                  <w:rStyle w:val="Hyperlink"/>
                </w:rPr>
                <w:t>Councillors</w:t>
              </w:r>
            </w:hyperlink>
            <w:r>
              <w:rPr>
                <w:rFonts w:ascii="Arial" w:hAnsi="Arial" w:cs="Arial"/>
                <w:sz w:val="20"/>
                <w:szCs w:val="20"/>
              </w:rPr>
              <w:t>] or MP</w:t>
            </w:r>
            <w:r w:rsidR="00A506AF">
              <w:rPr>
                <w:rFonts w:ascii="Arial" w:hAnsi="Arial" w:cs="Arial"/>
                <w:sz w:val="20"/>
                <w:szCs w:val="20"/>
              </w:rPr>
              <w:t xml:space="preserve"> </w:t>
            </w:r>
            <w:r>
              <w:rPr>
                <w:rFonts w:ascii="Arial" w:hAnsi="Arial" w:cs="Arial"/>
                <w:sz w:val="20"/>
                <w:szCs w:val="20"/>
              </w:rPr>
              <w:t>and ask them to contact us on your behalf regarding your complaint.</w:t>
            </w:r>
          </w:p>
          <w:p w14:paraId="0C2FFB93" w14:textId="77777777" w:rsidR="000E750D" w:rsidRDefault="000E750D" w:rsidP="001D5CDB">
            <w:pPr>
              <w:jc w:val="center"/>
              <w:rPr>
                <w:rFonts w:ascii="Arial" w:hAnsi="Arial" w:cs="Arial"/>
              </w:rPr>
            </w:pPr>
          </w:p>
        </w:tc>
      </w:tr>
    </w:tbl>
    <w:p w14:paraId="22D0F2C0" w14:textId="37A58997" w:rsidR="00604EF3" w:rsidRDefault="00604EF3" w:rsidP="001D5CDB">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016"/>
      </w:tblGrid>
      <w:tr w:rsidR="000E750D" w14:paraId="00ABE4F1" w14:textId="77777777" w:rsidTr="000E750D">
        <w:tc>
          <w:tcPr>
            <w:tcW w:w="9016" w:type="dxa"/>
          </w:tcPr>
          <w:p w14:paraId="689FB227" w14:textId="77777777" w:rsidR="000E750D" w:rsidRDefault="000E750D" w:rsidP="000E750D">
            <w:pPr>
              <w:jc w:val="center"/>
              <w:rPr>
                <w:rFonts w:ascii="Arial" w:hAnsi="Arial" w:cs="Arial"/>
                <w:b/>
                <w:bCs/>
                <w:sz w:val="28"/>
                <w:szCs w:val="28"/>
              </w:rPr>
            </w:pPr>
          </w:p>
          <w:p w14:paraId="2041E578" w14:textId="6B9C5CC4" w:rsidR="000E750D" w:rsidRPr="00604EF3" w:rsidRDefault="000E750D" w:rsidP="000E750D">
            <w:pPr>
              <w:jc w:val="center"/>
              <w:rPr>
                <w:rFonts w:ascii="Arial" w:hAnsi="Arial" w:cs="Arial"/>
                <w:b/>
                <w:bCs/>
                <w:sz w:val="28"/>
                <w:szCs w:val="28"/>
              </w:rPr>
            </w:pPr>
            <w:r w:rsidRPr="00604EF3">
              <w:rPr>
                <w:rFonts w:ascii="Arial" w:hAnsi="Arial" w:cs="Arial"/>
                <w:b/>
                <w:bCs/>
                <w:sz w:val="28"/>
                <w:szCs w:val="28"/>
              </w:rPr>
              <w:t>What we can and cannot investigate</w:t>
            </w:r>
          </w:p>
          <w:p w14:paraId="1B0D0337" w14:textId="77777777" w:rsidR="000E750D" w:rsidRPr="000D62F6" w:rsidRDefault="000E750D" w:rsidP="000E750D">
            <w:pPr>
              <w:rPr>
                <w:rFonts w:ascii="Arial" w:hAnsi="Arial" w:cs="Arial"/>
              </w:rPr>
            </w:pPr>
          </w:p>
          <w:p w14:paraId="5D41078E" w14:textId="77777777" w:rsidR="000E750D" w:rsidRPr="006A17CA" w:rsidRDefault="000E750D" w:rsidP="000E750D">
            <w:pPr>
              <w:rPr>
                <w:rFonts w:ascii="Arial" w:hAnsi="Arial" w:cs="Arial"/>
                <w:sz w:val="20"/>
                <w:szCs w:val="20"/>
              </w:rPr>
            </w:pPr>
            <w:r w:rsidRPr="006A17CA">
              <w:rPr>
                <w:rFonts w:ascii="Arial" w:hAnsi="Arial" w:cs="Arial"/>
                <w:sz w:val="20"/>
                <w:szCs w:val="20"/>
              </w:rPr>
              <w:t xml:space="preserve">We </w:t>
            </w:r>
            <w:r w:rsidRPr="006A17CA">
              <w:rPr>
                <w:rFonts w:ascii="Arial" w:hAnsi="Arial" w:cs="Arial"/>
                <w:b/>
                <w:bCs/>
                <w:sz w:val="20"/>
                <w:szCs w:val="20"/>
              </w:rPr>
              <w:t>CAN</w:t>
            </w:r>
            <w:r w:rsidRPr="006A17CA">
              <w:rPr>
                <w:rFonts w:ascii="Arial" w:hAnsi="Arial" w:cs="Arial"/>
                <w:sz w:val="20"/>
                <w:szCs w:val="20"/>
              </w:rPr>
              <w:t xml:space="preserve"> investigate the following matters:</w:t>
            </w:r>
          </w:p>
          <w:p w14:paraId="22CBC3BB" w14:textId="77777777" w:rsidR="000E750D" w:rsidRPr="006A17CA" w:rsidRDefault="000E750D" w:rsidP="000E750D">
            <w:pPr>
              <w:rPr>
                <w:rFonts w:ascii="Arial" w:hAnsi="Arial" w:cs="Arial"/>
                <w:sz w:val="20"/>
                <w:szCs w:val="20"/>
              </w:rPr>
            </w:pPr>
          </w:p>
          <w:p w14:paraId="7E209B0C" w14:textId="77777777"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Erection of buildings, extensions to buildings and the carrying out of alterations to buildings without planning consent.</w:t>
            </w:r>
          </w:p>
          <w:p w14:paraId="43E90B74" w14:textId="1F61098B"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Unauthorised change of use of a propert</w:t>
            </w:r>
            <w:r>
              <w:rPr>
                <w:rFonts w:ascii="Arial" w:hAnsi="Arial" w:cs="Arial"/>
                <w:sz w:val="20"/>
                <w:szCs w:val="20"/>
              </w:rPr>
              <w:t>y</w:t>
            </w:r>
            <w:r w:rsidRPr="006A17CA">
              <w:rPr>
                <w:rFonts w:ascii="Arial" w:hAnsi="Arial" w:cs="Arial"/>
                <w:sz w:val="20"/>
                <w:szCs w:val="20"/>
              </w:rPr>
              <w:t>.</w:t>
            </w:r>
          </w:p>
          <w:p w14:paraId="5E6930CA" w14:textId="3ADB3F27"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Building work being undertaken which isn’t in accordance with a planning consent that has</w:t>
            </w:r>
            <w:r w:rsidR="003121D0">
              <w:rPr>
                <w:rFonts w:ascii="Arial" w:hAnsi="Arial" w:cs="Arial"/>
                <w:sz w:val="20"/>
                <w:szCs w:val="20"/>
              </w:rPr>
              <w:t xml:space="preserve"> previously</w:t>
            </w:r>
            <w:r w:rsidRPr="006A17CA">
              <w:rPr>
                <w:rFonts w:ascii="Arial" w:hAnsi="Arial" w:cs="Arial"/>
                <w:sz w:val="20"/>
                <w:szCs w:val="20"/>
              </w:rPr>
              <w:t xml:space="preserve"> been granted.</w:t>
            </w:r>
          </w:p>
          <w:p w14:paraId="04819273" w14:textId="4151EB2A"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Failure to comply with conditions attached to a planning consent.</w:t>
            </w:r>
          </w:p>
          <w:p w14:paraId="79DBE9D1" w14:textId="77777777"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Unauthorised advertisements.</w:t>
            </w:r>
          </w:p>
          <w:p w14:paraId="04A5DEEE" w14:textId="7C0347EE"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Felling of or pruning works to protected trees</w:t>
            </w:r>
            <w:r w:rsidR="004C1784">
              <w:rPr>
                <w:rFonts w:ascii="Arial" w:hAnsi="Arial" w:cs="Arial"/>
                <w:sz w:val="20"/>
                <w:szCs w:val="20"/>
              </w:rPr>
              <w:t xml:space="preserve"> (where </w:t>
            </w:r>
            <w:r w:rsidR="009313A1">
              <w:rPr>
                <w:rFonts w:ascii="Arial" w:hAnsi="Arial" w:cs="Arial"/>
                <w:sz w:val="20"/>
                <w:szCs w:val="20"/>
              </w:rPr>
              <w:t>such</w:t>
            </w:r>
            <w:r w:rsidR="004C1784">
              <w:rPr>
                <w:rFonts w:ascii="Arial" w:hAnsi="Arial" w:cs="Arial"/>
                <w:sz w:val="20"/>
                <w:szCs w:val="20"/>
              </w:rPr>
              <w:t xml:space="preserve"> works are not permitted by legislation)</w:t>
            </w:r>
            <w:r w:rsidRPr="006A17CA">
              <w:rPr>
                <w:rFonts w:ascii="Arial" w:hAnsi="Arial" w:cs="Arial"/>
                <w:sz w:val="20"/>
                <w:szCs w:val="20"/>
              </w:rPr>
              <w:t>. Protected trees are those in a Conservation Area or protected by a Tree Preservation Order.</w:t>
            </w:r>
          </w:p>
          <w:p w14:paraId="6A66086E" w14:textId="51D619E1"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Unauthorised</w:t>
            </w:r>
            <w:r w:rsidR="00995132">
              <w:rPr>
                <w:rFonts w:ascii="Arial" w:hAnsi="Arial" w:cs="Arial"/>
                <w:sz w:val="20"/>
                <w:szCs w:val="20"/>
              </w:rPr>
              <w:t xml:space="preserve"> </w:t>
            </w:r>
            <w:r w:rsidRPr="006A17CA">
              <w:rPr>
                <w:rFonts w:ascii="Arial" w:hAnsi="Arial" w:cs="Arial"/>
                <w:sz w:val="20"/>
                <w:szCs w:val="20"/>
              </w:rPr>
              <w:t>hedgerow removal</w:t>
            </w:r>
            <w:r w:rsidR="00995132">
              <w:rPr>
                <w:rFonts w:ascii="Arial" w:hAnsi="Arial" w:cs="Arial"/>
                <w:sz w:val="20"/>
                <w:szCs w:val="20"/>
              </w:rPr>
              <w:t xml:space="preserve"> (exclud</w:t>
            </w:r>
            <w:r w:rsidR="009F0777">
              <w:rPr>
                <w:rFonts w:ascii="Arial" w:hAnsi="Arial" w:cs="Arial"/>
                <w:sz w:val="20"/>
                <w:szCs w:val="20"/>
              </w:rPr>
              <w:t>ing</w:t>
            </w:r>
            <w:r w:rsidR="00995132">
              <w:rPr>
                <w:rFonts w:ascii="Arial" w:hAnsi="Arial" w:cs="Arial"/>
                <w:sz w:val="20"/>
                <w:szCs w:val="20"/>
              </w:rPr>
              <w:t xml:space="preserve"> hed</w:t>
            </w:r>
            <w:r w:rsidR="009F0777">
              <w:rPr>
                <w:rFonts w:ascii="Arial" w:hAnsi="Arial" w:cs="Arial"/>
                <w:sz w:val="20"/>
                <w:szCs w:val="20"/>
              </w:rPr>
              <w:t>gerows in or around residential properties)</w:t>
            </w:r>
            <w:r w:rsidRPr="006A17CA">
              <w:rPr>
                <w:rFonts w:ascii="Arial" w:hAnsi="Arial" w:cs="Arial"/>
                <w:sz w:val="20"/>
                <w:szCs w:val="20"/>
              </w:rPr>
              <w:t>.</w:t>
            </w:r>
          </w:p>
          <w:p w14:paraId="675E5819" w14:textId="63F283F8"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Problems with</w:t>
            </w:r>
            <w:r w:rsidR="003121D0">
              <w:rPr>
                <w:rFonts w:ascii="Arial" w:hAnsi="Arial" w:cs="Arial"/>
                <w:sz w:val="20"/>
                <w:szCs w:val="20"/>
              </w:rPr>
              <w:t xml:space="preserve"> a</w:t>
            </w:r>
            <w:r w:rsidRPr="006A17CA">
              <w:rPr>
                <w:rFonts w:ascii="Arial" w:hAnsi="Arial" w:cs="Arial"/>
                <w:sz w:val="20"/>
                <w:szCs w:val="20"/>
              </w:rPr>
              <w:t xml:space="preserve"> high hedge planted by a </w:t>
            </w:r>
            <w:proofErr w:type="gramStart"/>
            <w:r w:rsidRPr="006A17CA">
              <w:rPr>
                <w:rFonts w:ascii="Arial" w:hAnsi="Arial" w:cs="Arial"/>
                <w:sz w:val="20"/>
                <w:szCs w:val="20"/>
              </w:rPr>
              <w:t>neighbour</w:t>
            </w:r>
            <w:r w:rsidR="00A238A1">
              <w:rPr>
                <w:rFonts w:ascii="Arial" w:hAnsi="Arial" w:cs="Arial"/>
                <w:sz w:val="20"/>
                <w:szCs w:val="20"/>
              </w:rPr>
              <w:t>.*</w:t>
            </w:r>
            <w:proofErr w:type="gramEnd"/>
            <w:r w:rsidRPr="006A17CA">
              <w:rPr>
                <w:rFonts w:ascii="Arial" w:hAnsi="Arial" w:cs="Arial"/>
                <w:sz w:val="20"/>
                <w:szCs w:val="20"/>
              </w:rPr>
              <w:t xml:space="preserve"> </w:t>
            </w:r>
          </w:p>
          <w:p w14:paraId="2966A5C1" w14:textId="77777777"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Untidy land and buildings</w:t>
            </w:r>
          </w:p>
          <w:p w14:paraId="61F19B74" w14:textId="77777777" w:rsidR="000E750D" w:rsidRPr="006A17CA" w:rsidRDefault="000E750D" w:rsidP="000E750D">
            <w:pPr>
              <w:pStyle w:val="ListParagraph"/>
              <w:numPr>
                <w:ilvl w:val="0"/>
                <w:numId w:val="1"/>
              </w:numPr>
              <w:ind w:left="426" w:hanging="426"/>
              <w:rPr>
                <w:rFonts w:ascii="Arial" w:hAnsi="Arial" w:cs="Arial"/>
                <w:sz w:val="20"/>
                <w:szCs w:val="20"/>
              </w:rPr>
            </w:pPr>
            <w:r w:rsidRPr="006A17CA">
              <w:rPr>
                <w:rFonts w:ascii="Arial" w:hAnsi="Arial" w:cs="Arial"/>
                <w:sz w:val="20"/>
                <w:szCs w:val="20"/>
              </w:rPr>
              <w:t>Demolition of buildings in a Conservation Area</w:t>
            </w:r>
          </w:p>
          <w:p w14:paraId="0CE58FC7" w14:textId="77777777" w:rsidR="000E750D" w:rsidRPr="006A17CA" w:rsidRDefault="000E750D" w:rsidP="000E750D">
            <w:pPr>
              <w:pStyle w:val="ListParagraph"/>
              <w:numPr>
                <w:ilvl w:val="0"/>
                <w:numId w:val="1"/>
              </w:numPr>
              <w:ind w:left="426" w:hanging="426"/>
              <w:rPr>
                <w:rFonts w:ascii="Arial" w:hAnsi="Arial" w:cs="Arial"/>
                <w:sz w:val="20"/>
                <w:szCs w:val="20"/>
              </w:rPr>
            </w:pPr>
            <w:r>
              <w:rPr>
                <w:rFonts w:ascii="Arial" w:hAnsi="Arial" w:cs="Arial"/>
                <w:sz w:val="20"/>
                <w:szCs w:val="20"/>
              </w:rPr>
              <w:t>Demolition of or u</w:t>
            </w:r>
            <w:r w:rsidRPr="006A17CA">
              <w:rPr>
                <w:rFonts w:ascii="Arial" w:hAnsi="Arial" w:cs="Arial"/>
                <w:sz w:val="20"/>
                <w:szCs w:val="20"/>
              </w:rPr>
              <w:t xml:space="preserve">nauthorised works to listed </w:t>
            </w:r>
            <w:proofErr w:type="gramStart"/>
            <w:r w:rsidRPr="006A17CA">
              <w:rPr>
                <w:rFonts w:ascii="Arial" w:hAnsi="Arial" w:cs="Arial"/>
                <w:sz w:val="20"/>
                <w:szCs w:val="20"/>
              </w:rPr>
              <w:t>buildings</w:t>
            </w:r>
            <w:proofErr w:type="gramEnd"/>
          </w:p>
          <w:p w14:paraId="5DC98894" w14:textId="77777777" w:rsidR="000E750D" w:rsidRPr="006A17CA" w:rsidRDefault="000E750D" w:rsidP="000E750D">
            <w:pPr>
              <w:rPr>
                <w:rFonts w:ascii="Arial" w:hAnsi="Arial" w:cs="Arial"/>
                <w:sz w:val="20"/>
                <w:szCs w:val="20"/>
              </w:rPr>
            </w:pPr>
          </w:p>
          <w:p w14:paraId="178973F4" w14:textId="77777777" w:rsidR="000E750D" w:rsidRPr="006A17CA" w:rsidRDefault="000E750D" w:rsidP="000E750D">
            <w:pPr>
              <w:rPr>
                <w:rFonts w:ascii="Arial" w:hAnsi="Arial" w:cs="Arial"/>
                <w:sz w:val="20"/>
                <w:szCs w:val="20"/>
              </w:rPr>
            </w:pPr>
            <w:r w:rsidRPr="006A17CA">
              <w:rPr>
                <w:rFonts w:ascii="Arial" w:hAnsi="Arial" w:cs="Arial"/>
                <w:sz w:val="20"/>
                <w:szCs w:val="20"/>
              </w:rPr>
              <w:t xml:space="preserve">We </w:t>
            </w:r>
            <w:r w:rsidRPr="006A17CA">
              <w:rPr>
                <w:rFonts w:ascii="Arial" w:hAnsi="Arial" w:cs="Arial"/>
                <w:b/>
                <w:bCs/>
                <w:sz w:val="20"/>
                <w:szCs w:val="20"/>
              </w:rPr>
              <w:t xml:space="preserve">CANNOT </w:t>
            </w:r>
            <w:r w:rsidRPr="006A17CA">
              <w:rPr>
                <w:rFonts w:ascii="Arial" w:hAnsi="Arial" w:cs="Arial"/>
                <w:sz w:val="20"/>
                <w:szCs w:val="20"/>
              </w:rPr>
              <w:t xml:space="preserve">investigate the following matters: </w:t>
            </w:r>
          </w:p>
          <w:p w14:paraId="0F32177C" w14:textId="77777777" w:rsidR="000E750D" w:rsidRPr="006A17CA" w:rsidRDefault="000E750D" w:rsidP="000E750D">
            <w:pPr>
              <w:rPr>
                <w:rFonts w:ascii="Arial" w:hAnsi="Arial" w:cs="Arial"/>
                <w:sz w:val="20"/>
                <w:szCs w:val="20"/>
              </w:rPr>
            </w:pPr>
          </w:p>
          <w:p w14:paraId="0FBB9A3C" w14:textId="77777777"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 xml:space="preserve">Boundary/ownership disputes including Party Wall Act </w:t>
            </w:r>
            <w:proofErr w:type="gramStart"/>
            <w:r w:rsidRPr="006A17CA">
              <w:rPr>
                <w:rFonts w:ascii="Arial" w:hAnsi="Arial" w:cs="Arial"/>
                <w:sz w:val="20"/>
                <w:szCs w:val="20"/>
              </w:rPr>
              <w:t>issues</w:t>
            </w:r>
            <w:proofErr w:type="gramEnd"/>
          </w:p>
          <w:p w14:paraId="2B18AD64" w14:textId="77777777"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Breaches of restrictive covenants</w:t>
            </w:r>
          </w:p>
          <w:p w14:paraId="6CC094A4" w14:textId="0450B58B"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Works/activities on the public highway*</w:t>
            </w:r>
            <w:r w:rsidR="00A238A1">
              <w:rPr>
                <w:rFonts w:ascii="Arial" w:hAnsi="Arial" w:cs="Arial"/>
                <w:sz w:val="20"/>
                <w:szCs w:val="20"/>
              </w:rPr>
              <w:t>*</w:t>
            </w:r>
          </w:p>
          <w:p w14:paraId="33134413" w14:textId="275157F6"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Noise complaints*</w:t>
            </w:r>
            <w:r w:rsidR="00A238A1">
              <w:rPr>
                <w:rFonts w:ascii="Arial" w:hAnsi="Arial" w:cs="Arial"/>
                <w:sz w:val="20"/>
                <w:szCs w:val="20"/>
              </w:rPr>
              <w:t>*</w:t>
            </w:r>
          </w:p>
          <w:p w14:paraId="05276758" w14:textId="76A83043"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Fly tipping*</w:t>
            </w:r>
            <w:r w:rsidR="00A238A1">
              <w:rPr>
                <w:rFonts w:ascii="Arial" w:hAnsi="Arial" w:cs="Arial"/>
                <w:sz w:val="20"/>
                <w:szCs w:val="20"/>
              </w:rPr>
              <w:t>*</w:t>
            </w:r>
          </w:p>
          <w:p w14:paraId="53B457A9" w14:textId="2D506783" w:rsidR="000E750D" w:rsidRPr="006A17CA" w:rsidRDefault="000E750D" w:rsidP="000E750D">
            <w:pPr>
              <w:pStyle w:val="ListParagraph"/>
              <w:numPr>
                <w:ilvl w:val="0"/>
                <w:numId w:val="2"/>
              </w:numPr>
              <w:ind w:left="426" w:hanging="426"/>
              <w:rPr>
                <w:rFonts w:ascii="Arial" w:hAnsi="Arial" w:cs="Arial"/>
                <w:sz w:val="20"/>
                <w:szCs w:val="20"/>
              </w:rPr>
            </w:pPr>
            <w:r w:rsidRPr="006A17CA">
              <w:rPr>
                <w:rFonts w:ascii="Arial" w:hAnsi="Arial" w:cs="Arial"/>
                <w:sz w:val="20"/>
                <w:szCs w:val="20"/>
              </w:rPr>
              <w:t>Dangerous buildings*</w:t>
            </w:r>
            <w:r w:rsidR="00A238A1">
              <w:rPr>
                <w:rFonts w:ascii="Arial" w:hAnsi="Arial" w:cs="Arial"/>
                <w:sz w:val="20"/>
                <w:szCs w:val="20"/>
              </w:rPr>
              <w:t>*</w:t>
            </w:r>
          </w:p>
          <w:p w14:paraId="4893CD2E" w14:textId="009FD919" w:rsidR="000E750D" w:rsidRDefault="000E750D" w:rsidP="000E750D">
            <w:pPr>
              <w:rPr>
                <w:rFonts w:ascii="Arial" w:hAnsi="Arial" w:cs="Arial"/>
              </w:rPr>
            </w:pPr>
          </w:p>
          <w:p w14:paraId="3D02F75D" w14:textId="6A62679B" w:rsidR="00A238A1" w:rsidRPr="00A238A1" w:rsidRDefault="00A238A1" w:rsidP="00A238A1">
            <w:pPr>
              <w:rPr>
                <w:rFonts w:ascii="Arial" w:hAnsi="Arial" w:cs="Arial"/>
                <w:sz w:val="20"/>
                <w:szCs w:val="20"/>
              </w:rPr>
            </w:pPr>
            <w:r w:rsidRPr="00A238A1">
              <w:rPr>
                <w:rFonts w:ascii="Arial" w:hAnsi="Arial" w:cs="Arial"/>
              </w:rPr>
              <w:t>*</w:t>
            </w:r>
            <w:r w:rsidRPr="00A238A1">
              <w:rPr>
                <w:rFonts w:ascii="Arial" w:hAnsi="Arial" w:cs="Arial"/>
                <w:sz w:val="20"/>
                <w:szCs w:val="20"/>
              </w:rPr>
              <w:t xml:space="preserve"> </w:t>
            </w:r>
            <w:r>
              <w:rPr>
                <w:rFonts w:ascii="Arial" w:hAnsi="Arial" w:cs="Arial"/>
                <w:sz w:val="20"/>
                <w:szCs w:val="20"/>
              </w:rPr>
              <w:t>Y</w:t>
            </w:r>
            <w:r w:rsidRPr="00A238A1">
              <w:rPr>
                <w:rFonts w:ascii="Arial" w:hAnsi="Arial" w:cs="Arial"/>
                <w:sz w:val="20"/>
                <w:szCs w:val="20"/>
              </w:rPr>
              <w:t xml:space="preserve">ou should try yourself and, if necessary, through a mediator to resolve </w:t>
            </w:r>
            <w:r>
              <w:rPr>
                <w:rFonts w:ascii="Arial" w:hAnsi="Arial" w:cs="Arial"/>
                <w:sz w:val="20"/>
                <w:szCs w:val="20"/>
              </w:rPr>
              <w:t>matters</w:t>
            </w:r>
            <w:r w:rsidRPr="00A238A1">
              <w:rPr>
                <w:rFonts w:ascii="Arial" w:hAnsi="Arial" w:cs="Arial"/>
                <w:sz w:val="20"/>
                <w:szCs w:val="20"/>
              </w:rPr>
              <w:t xml:space="preserve"> with your neighbour before contacting the Council.</w:t>
            </w:r>
            <w:r>
              <w:rPr>
                <w:rFonts w:ascii="Arial" w:hAnsi="Arial" w:cs="Arial"/>
                <w:sz w:val="20"/>
                <w:szCs w:val="20"/>
              </w:rPr>
              <w:t xml:space="preserve"> A fee is payable if the Council’s assistance is sought.</w:t>
            </w:r>
          </w:p>
          <w:p w14:paraId="33392CEF" w14:textId="77777777" w:rsidR="00A238A1" w:rsidRPr="000D62F6" w:rsidRDefault="00A238A1" w:rsidP="000E750D">
            <w:pPr>
              <w:rPr>
                <w:rFonts w:ascii="Arial" w:hAnsi="Arial" w:cs="Arial"/>
              </w:rPr>
            </w:pPr>
          </w:p>
          <w:p w14:paraId="1DBD4279" w14:textId="45049AFE" w:rsidR="00AD188D" w:rsidRPr="00170B42" w:rsidRDefault="00A238A1" w:rsidP="00B44831">
            <w:pPr>
              <w:rPr>
                <w:rFonts w:ascii="Arial" w:hAnsi="Arial" w:cs="Arial"/>
                <w:sz w:val="20"/>
                <w:szCs w:val="20"/>
              </w:rPr>
            </w:pPr>
            <w:r>
              <w:rPr>
                <w:rFonts w:ascii="Arial" w:hAnsi="Arial" w:cs="Arial"/>
                <w:sz w:val="20"/>
                <w:szCs w:val="20"/>
              </w:rPr>
              <w:t>*</w:t>
            </w:r>
            <w:r w:rsidR="000E750D" w:rsidRPr="006A17CA">
              <w:rPr>
                <w:rFonts w:ascii="Arial" w:hAnsi="Arial" w:cs="Arial"/>
                <w:sz w:val="20"/>
                <w:szCs w:val="20"/>
              </w:rPr>
              <w:t xml:space="preserve">*Other Council services may be able to </w:t>
            </w:r>
            <w:proofErr w:type="gramStart"/>
            <w:r w:rsidR="009E510E">
              <w:rPr>
                <w:rFonts w:ascii="Arial" w:hAnsi="Arial" w:cs="Arial"/>
                <w:sz w:val="20"/>
                <w:szCs w:val="20"/>
              </w:rPr>
              <w:t>look into</w:t>
            </w:r>
            <w:proofErr w:type="gramEnd"/>
            <w:r w:rsidR="000E750D" w:rsidRPr="006A17CA">
              <w:rPr>
                <w:rFonts w:ascii="Arial" w:hAnsi="Arial" w:cs="Arial"/>
                <w:sz w:val="20"/>
                <w:szCs w:val="20"/>
              </w:rPr>
              <w:t xml:space="preserve"> complaints concerning these matters. Please call us and we will direct you to the relevant Council service.</w:t>
            </w:r>
          </w:p>
        </w:tc>
      </w:tr>
      <w:tr w:rsidR="006645C9" w14:paraId="07FCAC28" w14:textId="77777777" w:rsidTr="006645C9">
        <w:tc>
          <w:tcPr>
            <w:tcW w:w="9016" w:type="dxa"/>
          </w:tcPr>
          <w:p w14:paraId="55CA04F7" w14:textId="77777777" w:rsidR="006645C9" w:rsidRDefault="006645C9" w:rsidP="006645C9">
            <w:pPr>
              <w:jc w:val="center"/>
              <w:rPr>
                <w:rFonts w:ascii="Arial" w:hAnsi="Arial" w:cs="Arial"/>
                <w:b/>
                <w:bCs/>
                <w:sz w:val="28"/>
                <w:szCs w:val="28"/>
              </w:rPr>
            </w:pPr>
          </w:p>
          <w:p w14:paraId="575F9237" w14:textId="7DC623DE" w:rsidR="006645C9" w:rsidRPr="00604EF3" w:rsidRDefault="002522A5" w:rsidP="006645C9">
            <w:pPr>
              <w:jc w:val="center"/>
              <w:rPr>
                <w:rFonts w:ascii="Arial" w:hAnsi="Arial" w:cs="Arial"/>
                <w:b/>
                <w:bCs/>
                <w:sz w:val="28"/>
                <w:szCs w:val="28"/>
              </w:rPr>
            </w:pPr>
            <w:r>
              <w:rPr>
                <w:rFonts w:ascii="Arial" w:hAnsi="Arial" w:cs="Arial"/>
                <w:b/>
                <w:bCs/>
                <w:sz w:val="28"/>
                <w:szCs w:val="28"/>
              </w:rPr>
              <w:t>What happens after we receive your complaint?</w:t>
            </w:r>
          </w:p>
          <w:p w14:paraId="08793827" w14:textId="77777777" w:rsidR="006645C9" w:rsidRDefault="006645C9" w:rsidP="006645C9">
            <w:pPr>
              <w:rPr>
                <w:rFonts w:ascii="Arial" w:hAnsi="Arial" w:cs="Arial"/>
              </w:rPr>
            </w:pPr>
          </w:p>
          <w:p w14:paraId="2D6BE06C" w14:textId="77777777"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You will receive a </w:t>
            </w:r>
            <w:r w:rsidRPr="006A17CA">
              <w:rPr>
                <w:rFonts w:ascii="Arial" w:hAnsi="Arial" w:cs="Arial"/>
                <w:b/>
                <w:bCs/>
                <w:sz w:val="24"/>
                <w:szCs w:val="24"/>
              </w:rPr>
              <w:t>written acknowledgement</w:t>
            </w:r>
            <w:r w:rsidRPr="006A17CA">
              <w:rPr>
                <w:rFonts w:ascii="Arial" w:hAnsi="Arial" w:cs="Arial"/>
                <w:sz w:val="20"/>
                <w:szCs w:val="20"/>
              </w:rPr>
              <w:t xml:space="preserve"> confirming that we have received your complaint.</w:t>
            </w:r>
          </w:p>
          <w:p w14:paraId="1E8D682D" w14:textId="77777777" w:rsidR="006645C9" w:rsidRPr="006A17CA" w:rsidRDefault="006645C9" w:rsidP="006645C9">
            <w:pPr>
              <w:rPr>
                <w:rFonts w:ascii="Arial" w:hAnsi="Arial" w:cs="Arial"/>
                <w:sz w:val="20"/>
                <w:szCs w:val="20"/>
              </w:rPr>
            </w:pPr>
            <w:r w:rsidRPr="006A17CA">
              <w:rPr>
                <w:noProof/>
                <w:sz w:val="20"/>
                <w:szCs w:val="20"/>
              </w:rPr>
              <mc:AlternateContent>
                <mc:Choice Requires="wps">
                  <w:drawing>
                    <wp:anchor distT="0" distB="0" distL="114300" distR="114300" simplePos="0" relativeHeight="251663360" behindDoc="0" locked="0" layoutInCell="1" allowOverlap="1" wp14:anchorId="0FD9E087" wp14:editId="3E61BE78">
                      <wp:simplePos x="0" y="0"/>
                      <wp:positionH relativeFrom="column">
                        <wp:posOffset>2724150</wp:posOffset>
                      </wp:positionH>
                      <wp:positionV relativeFrom="paragraph">
                        <wp:posOffset>75565</wp:posOffset>
                      </wp:positionV>
                      <wp:extent cx="227330" cy="323850"/>
                      <wp:effectExtent l="19050" t="0" r="20320" b="38100"/>
                      <wp:wrapNone/>
                      <wp:docPr id="1" name="Arrow: Down 1"/>
                      <wp:cNvGraphicFramePr/>
                      <a:graphic xmlns:a="http://schemas.openxmlformats.org/drawingml/2006/main">
                        <a:graphicData uri="http://schemas.microsoft.com/office/word/2010/wordprocessingShape">
                          <wps:wsp>
                            <wps:cNvSpPr/>
                            <wps:spPr>
                              <a:xfrm>
                                <a:off x="0" y="0"/>
                                <a:ext cx="22733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FF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4.5pt;margin-top:5.95pt;width:17.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" adj="14019" fillcolor="#4472c4 [3204]" strokecolor="#1f3763 [1604]" strokeweight="1pt"/>
                  </w:pict>
                </mc:Fallback>
              </mc:AlternateContent>
            </w:r>
          </w:p>
          <w:p w14:paraId="31E25121" w14:textId="77777777" w:rsidR="006645C9" w:rsidRPr="006A17CA" w:rsidRDefault="006645C9" w:rsidP="006645C9">
            <w:pPr>
              <w:rPr>
                <w:rFonts w:ascii="Arial" w:hAnsi="Arial" w:cs="Arial"/>
                <w:sz w:val="20"/>
                <w:szCs w:val="20"/>
              </w:rPr>
            </w:pPr>
          </w:p>
          <w:p w14:paraId="524F1D1A" w14:textId="77777777" w:rsidR="006645C9" w:rsidRPr="006A17CA" w:rsidRDefault="006645C9" w:rsidP="006645C9">
            <w:pPr>
              <w:rPr>
                <w:rFonts w:ascii="Arial" w:hAnsi="Arial" w:cs="Arial"/>
                <w:sz w:val="20"/>
                <w:szCs w:val="20"/>
              </w:rPr>
            </w:pPr>
          </w:p>
          <w:p w14:paraId="401C5E8A" w14:textId="77777777"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We will </w:t>
            </w:r>
            <w:r w:rsidRPr="006A17CA">
              <w:rPr>
                <w:rFonts w:ascii="Arial" w:hAnsi="Arial" w:cs="Arial"/>
                <w:b/>
                <w:bCs/>
                <w:sz w:val="24"/>
                <w:szCs w:val="24"/>
              </w:rPr>
              <w:t>investigate the alleged planning breach</w:t>
            </w:r>
            <w:r w:rsidRPr="006A17CA">
              <w:rPr>
                <w:rFonts w:ascii="Arial" w:hAnsi="Arial" w:cs="Arial"/>
                <w:sz w:val="20"/>
                <w:szCs w:val="20"/>
              </w:rPr>
              <w:t xml:space="preserve"> that you have complained to us about.</w:t>
            </w:r>
          </w:p>
          <w:p w14:paraId="1B63A3C9" w14:textId="77777777" w:rsidR="006645C9" w:rsidRPr="006A17CA" w:rsidRDefault="006645C9" w:rsidP="006645C9">
            <w:pPr>
              <w:pStyle w:val="ListParagraph"/>
              <w:ind w:left="426"/>
              <w:rPr>
                <w:rFonts w:ascii="Arial" w:hAnsi="Arial" w:cs="Arial"/>
                <w:sz w:val="20"/>
                <w:szCs w:val="20"/>
              </w:rPr>
            </w:pPr>
            <w:r w:rsidRPr="006A17CA">
              <w:rPr>
                <w:noProof/>
                <w:sz w:val="20"/>
                <w:szCs w:val="20"/>
              </w:rPr>
              <mc:AlternateContent>
                <mc:Choice Requires="wps">
                  <w:drawing>
                    <wp:anchor distT="0" distB="0" distL="114300" distR="114300" simplePos="0" relativeHeight="251664384" behindDoc="0" locked="0" layoutInCell="1" allowOverlap="1" wp14:anchorId="46439155" wp14:editId="292B485D">
                      <wp:simplePos x="0" y="0"/>
                      <wp:positionH relativeFrom="column">
                        <wp:posOffset>2724150</wp:posOffset>
                      </wp:positionH>
                      <wp:positionV relativeFrom="paragraph">
                        <wp:posOffset>83820</wp:posOffset>
                      </wp:positionV>
                      <wp:extent cx="227330" cy="323850"/>
                      <wp:effectExtent l="19050" t="0" r="20320" b="38100"/>
                      <wp:wrapNone/>
                      <wp:docPr id="8" name="Arrow: Down 8"/>
                      <wp:cNvGraphicFramePr/>
                      <a:graphic xmlns:a="http://schemas.openxmlformats.org/drawingml/2006/main">
                        <a:graphicData uri="http://schemas.microsoft.com/office/word/2010/wordprocessingShape">
                          <wps:wsp>
                            <wps:cNvSpPr/>
                            <wps:spPr>
                              <a:xfrm>
                                <a:off x="0" y="0"/>
                                <a:ext cx="227330" cy="3238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69A9" id="Arrow: Down 8" o:spid="_x0000_s1026" type="#_x0000_t67" style="position:absolute;margin-left:214.5pt;margin-top:6.6pt;width:17.9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" adj="14019" fillcolor="#4472c4" strokecolor="#2f528f" strokeweight="1pt"/>
                  </w:pict>
                </mc:Fallback>
              </mc:AlternateContent>
            </w:r>
          </w:p>
          <w:p w14:paraId="588F0CB7" w14:textId="77777777" w:rsidR="006645C9" w:rsidRPr="006A17CA" w:rsidRDefault="006645C9" w:rsidP="006645C9">
            <w:pPr>
              <w:pStyle w:val="ListParagraph"/>
              <w:ind w:left="426"/>
              <w:rPr>
                <w:rFonts w:ascii="Arial" w:hAnsi="Arial" w:cs="Arial"/>
                <w:sz w:val="20"/>
                <w:szCs w:val="20"/>
              </w:rPr>
            </w:pPr>
          </w:p>
          <w:p w14:paraId="02E7B940" w14:textId="77777777" w:rsidR="006645C9" w:rsidRPr="006A17CA" w:rsidRDefault="006645C9" w:rsidP="006645C9">
            <w:pPr>
              <w:rPr>
                <w:rFonts w:ascii="Arial" w:hAnsi="Arial" w:cs="Arial"/>
                <w:sz w:val="20"/>
                <w:szCs w:val="20"/>
              </w:rPr>
            </w:pPr>
          </w:p>
          <w:p w14:paraId="0EBA8DE4" w14:textId="77777777"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You will receive a </w:t>
            </w:r>
            <w:r w:rsidRPr="006A17CA">
              <w:rPr>
                <w:rFonts w:ascii="Arial" w:hAnsi="Arial" w:cs="Arial"/>
                <w:b/>
                <w:bCs/>
                <w:sz w:val="24"/>
                <w:szCs w:val="24"/>
              </w:rPr>
              <w:t>written update on the findings of our investigation</w:t>
            </w:r>
            <w:r w:rsidRPr="006A17CA">
              <w:rPr>
                <w:rFonts w:ascii="Arial" w:hAnsi="Arial" w:cs="Arial"/>
                <w:sz w:val="20"/>
                <w:szCs w:val="20"/>
              </w:rPr>
              <w:t>. There will normally be 1 of 3 outcomes from our investigation as follows:</w:t>
            </w:r>
          </w:p>
          <w:p w14:paraId="25E21BCE" w14:textId="77777777" w:rsidR="006645C9" w:rsidRPr="006A17CA" w:rsidRDefault="006645C9" w:rsidP="006645C9">
            <w:pPr>
              <w:jc w:val="center"/>
              <w:rPr>
                <w:rFonts w:ascii="Arial" w:hAnsi="Arial" w:cs="Arial"/>
                <w:sz w:val="20"/>
                <w:szCs w:val="20"/>
              </w:rPr>
            </w:pPr>
          </w:p>
          <w:p w14:paraId="6E516C40" w14:textId="4A82FBCF" w:rsidR="006645C9" w:rsidRPr="006A17CA" w:rsidRDefault="006645C9" w:rsidP="006645C9">
            <w:pPr>
              <w:jc w:val="center"/>
              <w:rPr>
                <w:rFonts w:ascii="Arial" w:hAnsi="Arial" w:cs="Arial"/>
                <w:sz w:val="20"/>
                <w:szCs w:val="20"/>
              </w:rPr>
            </w:pPr>
            <w:r w:rsidRPr="006A17CA">
              <w:rPr>
                <w:rFonts w:ascii="Arial" w:hAnsi="Arial" w:cs="Arial"/>
                <w:b/>
                <w:bCs/>
                <w:sz w:val="20"/>
                <w:szCs w:val="20"/>
              </w:rPr>
              <w:t>No planning breach</w:t>
            </w:r>
            <w:r w:rsidRPr="006A17CA">
              <w:rPr>
                <w:rFonts w:ascii="Arial" w:hAnsi="Arial" w:cs="Arial"/>
                <w:sz w:val="20"/>
                <w:szCs w:val="20"/>
              </w:rPr>
              <w:t xml:space="preserve"> has taken </w:t>
            </w:r>
            <w:proofErr w:type="gramStart"/>
            <w:r w:rsidRPr="006A17CA">
              <w:rPr>
                <w:rFonts w:ascii="Arial" w:hAnsi="Arial" w:cs="Arial"/>
                <w:sz w:val="20"/>
                <w:szCs w:val="20"/>
              </w:rPr>
              <w:t>place</w:t>
            </w:r>
            <w:proofErr w:type="gramEnd"/>
            <w:r w:rsidRPr="006A17CA">
              <w:rPr>
                <w:rFonts w:ascii="Arial" w:hAnsi="Arial" w:cs="Arial"/>
                <w:sz w:val="20"/>
                <w:szCs w:val="20"/>
              </w:rPr>
              <w:t xml:space="preserve"> and we will therefore be taking no further action</w:t>
            </w:r>
            <w:r w:rsidR="00B9656A">
              <w:rPr>
                <w:rFonts w:ascii="Arial" w:hAnsi="Arial" w:cs="Arial"/>
                <w:sz w:val="20"/>
                <w:szCs w:val="20"/>
              </w:rPr>
              <w:t>. This includes situations where a breach may have originally taken place but is now immune from enforcement action due to the passage of time</w:t>
            </w:r>
            <w:r w:rsidRPr="006A17CA">
              <w:rPr>
                <w:rFonts w:ascii="Arial" w:hAnsi="Arial" w:cs="Arial"/>
                <w:sz w:val="20"/>
                <w:szCs w:val="20"/>
              </w:rPr>
              <w:t xml:space="preserve"> or</w:t>
            </w:r>
            <w:r w:rsidR="00A506AF">
              <w:rPr>
                <w:rFonts w:ascii="Arial" w:hAnsi="Arial" w:cs="Arial"/>
                <w:sz w:val="20"/>
                <w:szCs w:val="20"/>
              </w:rPr>
              <w:t xml:space="preserve"> where works have been undertaken but these are works that</w:t>
            </w:r>
            <w:r w:rsidR="00E27BEE">
              <w:rPr>
                <w:rFonts w:ascii="Arial" w:hAnsi="Arial" w:cs="Arial"/>
                <w:sz w:val="20"/>
                <w:szCs w:val="20"/>
              </w:rPr>
              <w:t xml:space="preserve"> do not require</w:t>
            </w:r>
            <w:r w:rsidR="00A506AF">
              <w:rPr>
                <w:rFonts w:ascii="Arial" w:hAnsi="Arial" w:cs="Arial"/>
                <w:sz w:val="20"/>
                <w:szCs w:val="20"/>
              </w:rPr>
              <w:t xml:space="preserve"> planning </w:t>
            </w:r>
            <w:r w:rsidR="00E27BEE">
              <w:rPr>
                <w:rFonts w:ascii="Arial" w:hAnsi="Arial" w:cs="Arial"/>
                <w:sz w:val="20"/>
                <w:szCs w:val="20"/>
              </w:rPr>
              <w:t>permission</w:t>
            </w:r>
            <w:r w:rsidR="00A506AF">
              <w:rPr>
                <w:rFonts w:ascii="Arial" w:hAnsi="Arial" w:cs="Arial"/>
                <w:sz w:val="20"/>
                <w:szCs w:val="20"/>
              </w:rPr>
              <w:t xml:space="preserve"> from the Council; or</w:t>
            </w:r>
          </w:p>
          <w:p w14:paraId="44B2B8DA" w14:textId="77777777" w:rsidR="006645C9" w:rsidRPr="006A17CA" w:rsidRDefault="006645C9" w:rsidP="006645C9">
            <w:pPr>
              <w:jc w:val="center"/>
              <w:rPr>
                <w:rFonts w:ascii="Arial" w:hAnsi="Arial" w:cs="Arial"/>
                <w:sz w:val="20"/>
                <w:szCs w:val="20"/>
              </w:rPr>
            </w:pPr>
          </w:p>
          <w:p w14:paraId="176A68BA" w14:textId="01D52B6E"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A </w:t>
            </w:r>
            <w:r w:rsidRPr="006A17CA">
              <w:rPr>
                <w:rFonts w:ascii="Arial" w:hAnsi="Arial" w:cs="Arial"/>
                <w:b/>
                <w:bCs/>
                <w:sz w:val="20"/>
                <w:szCs w:val="20"/>
              </w:rPr>
              <w:t>planning breach</w:t>
            </w:r>
            <w:r w:rsidRPr="006A17CA">
              <w:rPr>
                <w:rFonts w:ascii="Arial" w:hAnsi="Arial" w:cs="Arial"/>
                <w:sz w:val="20"/>
                <w:szCs w:val="20"/>
              </w:rPr>
              <w:t xml:space="preserve"> has taken </w:t>
            </w:r>
            <w:proofErr w:type="gramStart"/>
            <w:r w:rsidRPr="006A17CA">
              <w:rPr>
                <w:rFonts w:ascii="Arial" w:hAnsi="Arial" w:cs="Arial"/>
                <w:sz w:val="20"/>
                <w:szCs w:val="20"/>
              </w:rPr>
              <w:t>place</w:t>
            </w:r>
            <w:proofErr w:type="gramEnd"/>
            <w:r w:rsidRPr="006A17CA">
              <w:rPr>
                <w:rFonts w:ascii="Arial" w:hAnsi="Arial" w:cs="Arial"/>
                <w:sz w:val="20"/>
                <w:szCs w:val="20"/>
              </w:rPr>
              <w:t xml:space="preserve"> but we are of the opinion that </w:t>
            </w:r>
            <w:r w:rsidRPr="006A17CA">
              <w:rPr>
                <w:rFonts w:ascii="Arial" w:hAnsi="Arial" w:cs="Arial"/>
                <w:b/>
                <w:bCs/>
                <w:sz w:val="20"/>
                <w:szCs w:val="20"/>
              </w:rPr>
              <w:t>no significant harm</w:t>
            </w:r>
            <w:r w:rsidRPr="006A17CA">
              <w:rPr>
                <w:rFonts w:ascii="Arial" w:hAnsi="Arial" w:cs="Arial"/>
                <w:sz w:val="20"/>
                <w:szCs w:val="20"/>
              </w:rPr>
              <w:t xml:space="preserve"> is caused by this breach. In such circumstances we will invite the owner/occupier to submit to us an application for retrospective planning consen</w:t>
            </w:r>
            <w:r w:rsidR="00E27BEE">
              <w:rPr>
                <w:rFonts w:ascii="Arial" w:hAnsi="Arial" w:cs="Arial"/>
                <w:sz w:val="20"/>
                <w:szCs w:val="20"/>
              </w:rPr>
              <w:t xml:space="preserve">t; </w:t>
            </w:r>
            <w:r w:rsidR="00A506AF">
              <w:rPr>
                <w:rFonts w:ascii="Arial" w:hAnsi="Arial" w:cs="Arial"/>
                <w:sz w:val="20"/>
                <w:szCs w:val="20"/>
              </w:rPr>
              <w:t>or</w:t>
            </w:r>
          </w:p>
          <w:p w14:paraId="68405FC4" w14:textId="464E3673" w:rsidR="006645C9" w:rsidRDefault="006645C9" w:rsidP="006645C9">
            <w:pPr>
              <w:jc w:val="center"/>
              <w:rPr>
                <w:rFonts w:ascii="Arial" w:hAnsi="Arial" w:cs="Arial"/>
                <w:sz w:val="20"/>
                <w:szCs w:val="20"/>
              </w:rPr>
            </w:pPr>
          </w:p>
          <w:p w14:paraId="08A6C4E3" w14:textId="0379FE17"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A </w:t>
            </w:r>
            <w:r w:rsidRPr="006A17CA">
              <w:rPr>
                <w:rFonts w:ascii="Arial" w:hAnsi="Arial" w:cs="Arial"/>
                <w:b/>
                <w:bCs/>
                <w:sz w:val="20"/>
                <w:szCs w:val="20"/>
              </w:rPr>
              <w:t>planning breach</w:t>
            </w:r>
            <w:r w:rsidRPr="006A17CA">
              <w:rPr>
                <w:rFonts w:ascii="Arial" w:hAnsi="Arial" w:cs="Arial"/>
                <w:sz w:val="20"/>
                <w:szCs w:val="20"/>
              </w:rPr>
              <w:t xml:space="preserve"> has taken </w:t>
            </w:r>
            <w:proofErr w:type="gramStart"/>
            <w:r w:rsidRPr="006A17CA">
              <w:rPr>
                <w:rFonts w:ascii="Arial" w:hAnsi="Arial" w:cs="Arial"/>
                <w:sz w:val="20"/>
                <w:szCs w:val="20"/>
              </w:rPr>
              <w:t>place</w:t>
            </w:r>
            <w:proofErr w:type="gramEnd"/>
            <w:r w:rsidRPr="006A17CA">
              <w:rPr>
                <w:rFonts w:ascii="Arial" w:hAnsi="Arial" w:cs="Arial"/>
                <w:sz w:val="20"/>
                <w:szCs w:val="20"/>
              </w:rPr>
              <w:t xml:space="preserve"> and we are of the opinion that </w:t>
            </w:r>
            <w:r w:rsidRPr="006A17CA">
              <w:rPr>
                <w:rFonts w:ascii="Arial" w:hAnsi="Arial" w:cs="Arial"/>
                <w:b/>
                <w:bCs/>
                <w:sz w:val="20"/>
                <w:szCs w:val="20"/>
              </w:rPr>
              <w:t>significant harm</w:t>
            </w:r>
            <w:r w:rsidRPr="006A17CA">
              <w:rPr>
                <w:rFonts w:ascii="Arial" w:hAnsi="Arial" w:cs="Arial"/>
                <w:sz w:val="20"/>
                <w:szCs w:val="20"/>
              </w:rPr>
              <w:t xml:space="preserve"> is caused by this breach. In such circumstances we will seek to work with the owner/occupier to remedy the breach.</w:t>
            </w:r>
          </w:p>
          <w:p w14:paraId="00DBF469" w14:textId="77777777" w:rsidR="006645C9" w:rsidRPr="006A17CA" w:rsidRDefault="006645C9" w:rsidP="006645C9">
            <w:pPr>
              <w:pStyle w:val="ListParagraph"/>
              <w:ind w:left="426"/>
              <w:rPr>
                <w:rFonts w:ascii="Arial" w:hAnsi="Arial" w:cs="Arial"/>
                <w:sz w:val="20"/>
                <w:szCs w:val="20"/>
              </w:rPr>
            </w:pPr>
            <w:r w:rsidRPr="006A17CA">
              <w:rPr>
                <w:noProof/>
                <w:sz w:val="20"/>
                <w:szCs w:val="20"/>
              </w:rPr>
              <mc:AlternateContent>
                <mc:Choice Requires="wps">
                  <w:drawing>
                    <wp:anchor distT="0" distB="0" distL="114300" distR="114300" simplePos="0" relativeHeight="251665408" behindDoc="0" locked="0" layoutInCell="1" allowOverlap="1" wp14:anchorId="7C83F37E" wp14:editId="6D213590">
                      <wp:simplePos x="0" y="0"/>
                      <wp:positionH relativeFrom="column">
                        <wp:posOffset>2781300</wp:posOffset>
                      </wp:positionH>
                      <wp:positionV relativeFrom="paragraph">
                        <wp:posOffset>66675</wp:posOffset>
                      </wp:positionV>
                      <wp:extent cx="227330" cy="323850"/>
                      <wp:effectExtent l="19050" t="0" r="20320" b="38100"/>
                      <wp:wrapNone/>
                      <wp:docPr id="9" name="Arrow: Down 9"/>
                      <wp:cNvGraphicFramePr/>
                      <a:graphic xmlns:a="http://schemas.openxmlformats.org/drawingml/2006/main">
                        <a:graphicData uri="http://schemas.microsoft.com/office/word/2010/wordprocessingShape">
                          <wps:wsp>
                            <wps:cNvSpPr/>
                            <wps:spPr>
                              <a:xfrm>
                                <a:off x="0" y="0"/>
                                <a:ext cx="22733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9AC" id="Arrow: Down 9" o:spid="_x0000_s1026" type="#_x0000_t67" style="position:absolute;margin-left:219pt;margin-top:5.25pt;width:17.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" adj="14019" fillcolor="#4472c4 [3204]" strokecolor="#1f3763 [1604]" strokeweight="1pt"/>
                  </w:pict>
                </mc:Fallback>
              </mc:AlternateContent>
            </w:r>
          </w:p>
          <w:p w14:paraId="113C1F9D" w14:textId="77777777" w:rsidR="006645C9" w:rsidRPr="006A17CA" w:rsidRDefault="006645C9" w:rsidP="006645C9">
            <w:pPr>
              <w:pStyle w:val="ListParagraph"/>
              <w:ind w:left="426"/>
              <w:rPr>
                <w:rFonts w:ascii="Arial" w:hAnsi="Arial" w:cs="Arial"/>
                <w:sz w:val="20"/>
                <w:szCs w:val="20"/>
              </w:rPr>
            </w:pPr>
          </w:p>
          <w:p w14:paraId="4A9577BE" w14:textId="77777777" w:rsidR="006645C9" w:rsidRPr="006A17CA" w:rsidRDefault="006645C9" w:rsidP="006645C9">
            <w:pPr>
              <w:rPr>
                <w:rFonts w:ascii="Arial" w:hAnsi="Arial" w:cs="Arial"/>
                <w:sz w:val="20"/>
                <w:szCs w:val="20"/>
              </w:rPr>
            </w:pPr>
          </w:p>
          <w:p w14:paraId="631F91B8" w14:textId="35636D00"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We will firstly seek to work with the owner/occupier to </w:t>
            </w:r>
            <w:r w:rsidRPr="006A17CA">
              <w:rPr>
                <w:rFonts w:ascii="Arial" w:hAnsi="Arial" w:cs="Arial"/>
                <w:b/>
                <w:bCs/>
                <w:sz w:val="24"/>
                <w:szCs w:val="24"/>
              </w:rPr>
              <w:t>remedy the breach informally</w:t>
            </w:r>
            <w:r w:rsidRPr="006A17CA">
              <w:rPr>
                <w:rFonts w:ascii="Arial" w:hAnsi="Arial" w:cs="Arial"/>
                <w:sz w:val="20"/>
                <w:szCs w:val="20"/>
              </w:rPr>
              <w:t xml:space="preserve"> without recourse to formal planning enforcement action</w:t>
            </w:r>
            <w:r w:rsidR="001F47D7">
              <w:rPr>
                <w:rFonts w:ascii="Arial" w:hAnsi="Arial" w:cs="Arial"/>
                <w:sz w:val="20"/>
                <w:szCs w:val="20"/>
              </w:rPr>
              <w:t xml:space="preserve"> (unless substantial / irreversible harm would arise from a delay in taking immediate enforcement action)</w:t>
            </w:r>
            <w:r w:rsidRPr="006A17CA">
              <w:rPr>
                <w:rFonts w:ascii="Arial" w:hAnsi="Arial" w:cs="Arial"/>
                <w:sz w:val="20"/>
                <w:szCs w:val="20"/>
              </w:rPr>
              <w:t>.</w:t>
            </w:r>
          </w:p>
          <w:p w14:paraId="4D263255" w14:textId="77777777" w:rsidR="006645C9" w:rsidRPr="006A17CA" w:rsidRDefault="006645C9" w:rsidP="006645C9">
            <w:pPr>
              <w:rPr>
                <w:rFonts w:ascii="Arial" w:hAnsi="Arial" w:cs="Arial"/>
                <w:sz w:val="20"/>
                <w:szCs w:val="20"/>
              </w:rPr>
            </w:pPr>
            <w:r w:rsidRPr="006A17CA">
              <w:rPr>
                <w:noProof/>
                <w:sz w:val="20"/>
                <w:szCs w:val="20"/>
              </w:rPr>
              <mc:AlternateContent>
                <mc:Choice Requires="wps">
                  <w:drawing>
                    <wp:anchor distT="0" distB="0" distL="114300" distR="114300" simplePos="0" relativeHeight="251666432" behindDoc="0" locked="0" layoutInCell="1" allowOverlap="1" wp14:anchorId="2E10BAD7" wp14:editId="52DCA8BD">
                      <wp:simplePos x="0" y="0"/>
                      <wp:positionH relativeFrom="column">
                        <wp:posOffset>2781300</wp:posOffset>
                      </wp:positionH>
                      <wp:positionV relativeFrom="paragraph">
                        <wp:posOffset>57150</wp:posOffset>
                      </wp:positionV>
                      <wp:extent cx="227330" cy="323850"/>
                      <wp:effectExtent l="19050" t="0" r="20320" b="38100"/>
                      <wp:wrapNone/>
                      <wp:docPr id="10" name="Arrow: Down 10"/>
                      <wp:cNvGraphicFramePr/>
                      <a:graphic xmlns:a="http://schemas.openxmlformats.org/drawingml/2006/main">
                        <a:graphicData uri="http://schemas.microsoft.com/office/word/2010/wordprocessingShape">
                          <wps:wsp>
                            <wps:cNvSpPr/>
                            <wps:spPr>
                              <a:xfrm>
                                <a:off x="0" y="0"/>
                                <a:ext cx="22733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3D04" id="Arrow: Down 10" o:spid="_x0000_s1026" type="#_x0000_t67" style="position:absolute;margin-left:219pt;margin-top:4.5pt;width:17.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" adj="14019" fillcolor="#4472c4 [3204]" strokecolor="#1f3763 [1604]" strokeweight="1pt"/>
                  </w:pict>
                </mc:Fallback>
              </mc:AlternateContent>
            </w:r>
          </w:p>
          <w:p w14:paraId="4D65D5B3" w14:textId="77777777" w:rsidR="006645C9" w:rsidRPr="006A17CA" w:rsidRDefault="006645C9" w:rsidP="006645C9">
            <w:pPr>
              <w:rPr>
                <w:rFonts w:ascii="Arial" w:hAnsi="Arial" w:cs="Arial"/>
                <w:sz w:val="20"/>
                <w:szCs w:val="20"/>
              </w:rPr>
            </w:pPr>
          </w:p>
          <w:p w14:paraId="56C4004E" w14:textId="77777777" w:rsidR="006645C9" w:rsidRPr="006A17CA" w:rsidRDefault="006645C9" w:rsidP="006645C9">
            <w:pPr>
              <w:rPr>
                <w:rFonts w:ascii="Arial" w:hAnsi="Arial" w:cs="Arial"/>
                <w:sz w:val="20"/>
                <w:szCs w:val="20"/>
              </w:rPr>
            </w:pPr>
          </w:p>
          <w:p w14:paraId="384C86BB" w14:textId="35ADB376"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If it is not possible to remedy the breach informally then </w:t>
            </w:r>
            <w:r w:rsidRPr="006A17CA">
              <w:rPr>
                <w:rFonts w:ascii="Arial" w:hAnsi="Arial" w:cs="Arial"/>
                <w:b/>
                <w:bCs/>
                <w:sz w:val="24"/>
                <w:szCs w:val="24"/>
              </w:rPr>
              <w:t>formal planning enforcement action</w:t>
            </w:r>
            <w:r w:rsidRPr="006A17CA">
              <w:rPr>
                <w:rFonts w:ascii="Arial" w:hAnsi="Arial" w:cs="Arial"/>
                <w:sz w:val="20"/>
                <w:szCs w:val="20"/>
              </w:rPr>
              <w:t xml:space="preserve"> will normally be progressed. For most planning breaches this will involve serving </w:t>
            </w:r>
            <w:r w:rsidR="003121D0">
              <w:rPr>
                <w:rFonts w:ascii="Arial" w:hAnsi="Arial" w:cs="Arial"/>
                <w:sz w:val="20"/>
                <w:szCs w:val="20"/>
              </w:rPr>
              <w:t xml:space="preserve">a </w:t>
            </w:r>
            <w:r w:rsidR="001F47D7">
              <w:rPr>
                <w:rFonts w:ascii="Arial" w:hAnsi="Arial" w:cs="Arial"/>
                <w:sz w:val="20"/>
                <w:szCs w:val="20"/>
              </w:rPr>
              <w:t xml:space="preserve">formal </w:t>
            </w:r>
            <w:r w:rsidRPr="006A17CA">
              <w:rPr>
                <w:rFonts w:ascii="Arial" w:hAnsi="Arial" w:cs="Arial"/>
                <w:sz w:val="20"/>
                <w:szCs w:val="20"/>
              </w:rPr>
              <w:t>notic</w:t>
            </w:r>
            <w:r w:rsidR="00AD188D">
              <w:rPr>
                <w:rFonts w:ascii="Arial" w:hAnsi="Arial" w:cs="Arial"/>
                <w:sz w:val="20"/>
                <w:szCs w:val="20"/>
              </w:rPr>
              <w:t>e</w:t>
            </w:r>
            <w:r w:rsidRPr="006A17CA">
              <w:rPr>
                <w:rFonts w:ascii="Arial" w:hAnsi="Arial" w:cs="Arial"/>
                <w:sz w:val="20"/>
                <w:szCs w:val="20"/>
              </w:rPr>
              <w:t xml:space="preserve"> on the landowner</w:t>
            </w:r>
            <w:r w:rsidR="003121D0">
              <w:rPr>
                <w:rFonts w:ascii="Arial" w:hAnsi="Arial" w:cs="Arial"/>
                <w:sz w:val="20"/>
                <w:szCs w:val="20"/>
              </w:rPr>
              <w:t xml:space="preserve"> </w:t>
            </w:r>
            <w:r w:rsidRPr="006A17CA">
              <w:rPr>
                <w:rFonts w:ascii="Arial" w:hAnsi="Arial" w:cs="Arial"/>
                <w:sz w:val="20"/>
                <w:szCs w:val="20"/>
              </w:rPr>
              <w:t>set</w:t>
            </w:r>
            <w:r w:rsidR="00AD188D">
              <w:rPr>
                <w:rFonts w:ascii="Arial" w:hAnsi="Arial" w:cs="Arial"/>
                <w:sz w:val="20"/>
                <w:szCs w:val="20"/>
              </w:rPr>
              <w:t>ting</w:t>
            </w:r>
            <w:r w:rsidRPr="006A17CA">
              <w:rPr>
                <w:rFonts w:ascii="Arial" w:hAnsi="Arial" w:cs="Arial"/>
                <w:sz w:val="20"/>
                <w:szCs w:val="20"/>
              </w:rPr>
              <w:t xml:space="preserve"> out the works or actions that need to be undertaken </w:t>
            </w:r>
            <w:proofErr w:type="gramStart"/>
            <w:r w:rsidRPr="006A17CA">
              <w:rPr>
                <w:rFonts w:ascii="Arial" w:hAnsi="Arial" w:cs="Arial"/>
                <w:sz w:val="20"/>
                <w:szCs w:val="20"/>
              </w:rPr>
              <w:t>in order to</w:t>
            </w:r>
            <w:proofErr w:type="gramEnd"/>
            <w:r w:rsidRPr="006A17CA">
              <w:rPr>
                <w:rFonts w:ascii="Arial" w:hAnsi="Arial" w:cs="Arial"/>
                <w:sz w:val="20"/>
                <w:szCs w:val="20"/>
              </w:rPr>
              <w:t xml:space="preserve"> remedy the breach and the timescale within which such works </w:t>
            </w:r>
            <w:r w:rsidR="003837FF">
              <w:rPr>
                <w:rFonts w:ascii="Arial" w:hAnsi="Arial" w:cs="Arial"/>
                <w:sz w:val="20"/>
                <w:szCs w:val="20"/>
              </w:rPr>
              <w:t xml:space="preserve">or actions </w:t>
            </w:r>
            <w:r w:rsidRPr="006A17CA">
              <w:rPr>
                <w:rFonts w:ascii="Arial" w:hAnsi="Arial" w:cs="Arial"/>
                <w:sz w:val="20"/>
                <w:szCs w:val="20"/>
              </w:rPr>
              <w:t>need to be undertaken.</w:t>
            </w:r>
          </w:p>
          <w:p w14:paraId="6AD977F7" w14:textId="77777777" w:rsidR="006645C9" w:rsidRPr="006A17CA" w:rsidRDefault="006645C9" w:rsidP="006645C9">
            <w:pPr>
              <w:rPr>
                <w:rFonts w:ascii="Arial" w:hAnsi="Arial" w:cs="Arial"/>
                <w:sz w:val="20"/>
                <w:szCs w:val="20"/>
              </w:rPr>
            </w:pPr>
            <w:r w:rsidRPr="006A17CA">
              <w:rPr>
                <w:noProof/>
                <w:sz w:val="20"/>
                <w:szCs w:val="20"/>
              </w:rPr>
              <mc:AlternateContent>
                <mc:Choice Requires="wps">
                  <w:drawing>
                    <wp:anchor distT="0" distB="0" distL="114300" distR="114300" simplePos="0" relativeHeight="251667456" behindDoc="0" locked="0" layoutInCell="1" allowOverlap="1" wp14:anchorId="7642444E" wp14:editId="674368E2">
                      <wp:simplePos x="0" y="0"/>
                      <wp:positionH relativeFrom="column">
                        <wp:posOffset>2781300</wp:posOffset>
                      </wp:positionH>
                      <wp:positionV relativeFrom="paragraph">
                        <wp:posOffset>76200</wp:posOffset>
                      </wp:positionV>
                      <wp:extent cx="227330" cy="323850"/>
                      <wp:effectExtent l="19050" t="0" r="20320" b="38100"/>
                      <wp:wrapNone/>
                      <wp:docPr id="11" name="Arrow: Down 11"/>
                      <wp:cNvGraphicFramePr/>
                      <a:graphic xmlns:a="http://schemas.openxmlformats.org/drawingml/2006/main">
                        <a:graphicData uri="http://schemas.microsoft.com/office/word/2010/wordprocessingShape">
                          <wps:wsp>
                            <wps:cNvSpPr/>
                            <wps:spPr>
                              <a:xfrm>
                                <a:off x="0" y="0"/>
                                <a:ext cx="22733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805B" id="Arrow: Down 11" o:spid="_x0000_s1026" type="#_x0000_t67" style="position:absolute;margin-left:219pt;margin-top:6pt;width:17.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" adj="14019" fillcolor="#4472c4 [3204]" strokecolor="#1f3763 [1604]" strokeweight="1pt"/>
                  </w:pict>
                </mc:Fallback>
              </mc:AlternateContent>
            </w:r>
          </w:p>
          <w:p w14:paraId="33DC3C3D" w14:textId="77777777" w:rsidR="006645C9" w:rsidRPr="006A17CA" w:rsidRDefault="006645C9" w:rsidP="006645C9">
            <w:pPr>
              <w:rPr>
                <w:rFonts w:ascii="Arial" w:hAnsi="Arial" w:cs="Arial"/>
                <w:sz w:val="20"/>
                <w:szCs w:val="20"/>
              </w:rPr>
            </w:pPr>
          </w:p>
          <w:p w14:paraId="22FFAD3B" w14:textId="77777777" w:rsidR="006645C9" w:rsidRPr="006A17CA" w:rsidRDefault="006645C9" w:rsidP="006645C9">
            <w:pPr>
              <w:rPr>
                <w:rFonts w:ascii="Arial" w:hAnsi="Arial" w:cs="Arial"/>
                <w:sz w:val="20"/>
                <w:szCs w:val="20"/>
              </w:rPr>
            </w:pPr>
          </w:p>
          <w:p w14:paraId="45A56555" w14:textId="3198FC48" w:rsidR="006645C9" w:rsidRPr="006A17CA" w:rsidRDefault="006645C9" w:rsidP="006645C9">
            <w:pPr>
              <w:jc w:val="center"/>
              <w:rPr>
                <w:rFonts w:ascii="Arial" w:hAnsi="Arial" w:cs="Arial"/>
                <w:sz w:val="20"/>
                <w:szCs w:val="20"/>
              </w:rPr>
            </w:pPr>
            <w:r w:rsidRPr="006A17CA">
              <w:rPr>
                <w:rFonts w:ascii="Arial" w:hAnsi="Arial" w:cs="Arial"/>
                <w:sz w:val="20"/>
                <w:szCs w:val="20"/>
              </w:rPr>
              <w:t xml:space="preserve">If a notice is served by the Council, the owner </w:t>
            </w:r>
            <w:r w:rsidR="003837FF">
              <w:rPr>
                <w:rFonts w:ascii="Arial" w:hAnsi="Arial" w:cs="Arial"/>
                <w:sz w:val="20"/>
                <w:szCs w:val="20"/>
              </w:rPr>
              <w:t xml:space="preserve">and/or occupier </w:t>
            </w:r>
            <w:r w:rsidRPr="006A17CA">
              <w:rPr>
                <w:rFonts w:ascii="Arial" w:hAnsi="Arial" w:cs="Arial"/>
                <w:sz w:val="20"/>
                <w:szCs w:val="20"/>
              </w:rPr>
              <w:t xml:space="preserve">will in most cases have a </w:t>
            </w:r>
            <w:r w:rsidRPr="006A17CA">
              <w:rPr>
                <w:rFonts w:ascii="Arial" w:hAnsi="Arial" w:cs="Arial"/>
                <w:b/>
                <w:bCs/>
                <w:sz w:val="24"/>
                <w:szCs w:val="24"/>
              </w:rPr>
              <w:t>right of appeal</w:t>
            </w:r>
            <w:r w:rsidRPr="006A17CA">
              <w:rPr>
                <w:rFonts w:ascii="Arial" w:hAnsi="Arial" w:cs="Arial"/>
                <w:sz w:val="20"/>
                <w:szCs w:val="20"/>
              </w:rPr>
              <w:t xml:space="preserve"> to a </w:t>
            </w:r>
            <w:proofErr w:type="gramStart"/>
            <w:r w:rsidRPr="006A17CA">
              <w:rPr>
                <w:rFonts w:ascii="Arial" w:hAnsi="Arial" w:cs="Arial"/>
                <w:sz w:val="20"/>
                <w:szCs w:val="20"/>
              </w:rPr>
              <w:t>Government</w:t>
            </w:r>
            <w:proofErr w:type="gramEnd"/>
            <w:r w:rsidRPr="006A17CA">
              <w:rPr>
                <w:rFonts w:ascii="Arial" w:hAnsi="Arial" w:cs="Arial"/>
                <w:sz w:val="20"/>
                <w:szCs w:val="20"/>
              </w:rPr>
              <w:t xml:space="preserve"> body called The Planning Inspectorate against the notice. If the owner</w:t>
            </w:r>
            <w:r w:rsidR="003837FF">
              <w:rPr>
                <w:rFonts w:ascii="Arial" w:hAnsi="Arial" w:cs="Arial"/>
                <w:sz w:val="20"/>
                <w:szCs w:val="20"/>
              </w:rPr>
              <w:t>/occupier</w:t>
            </w:r>
            <w:r w:rsidRPr="006A17CA">
              <w:rPr>
                <w:rFonts w:ascii="Arial" w:hAnsi="Arial" w:cs="Arial"/>
                <w:sz w:val="20"/>
                <w:szCs w:val="20"/>
              </w:rPr>
              <w:t xml:space="preserve"> lodges such an </w:t>
            </w:r>
            <w:proofErr w:type="gramStart"/>
            <w:r w:rsidRPr="006A17CA">
              <w:rPr>
                <w:rFonts w:ascii="Arial" w:hAnsi="Arial" w:cs="Arial"/>
                <w:sz w:val="20"/>
                <w:szCs w:val="20"/>
              </w:rPr>
              <w:t>appeal</w:t>
            </w:r>
            <w:proofErr w:type="gramEnd"/>
            <w:r w:rsidRPr="006A17CA">
              <w:rPr>
                <w:rFonts w:ascii="Arial" w:hAnsi="Arial" w:cs="Arial"/>
                <w:sz w:val="20"/>
                <w:szCs w:val="20"/>
              </w:rPr>
              <w:t xml:space="preserve"> then any </w:t>
            </w:r>
            <w:r w:rsidR="003837FF">
              <w:rPr>
                <w:rFonts w:ascii="Arial" w:hAnsi="Arial" w:cs="Arial"/>
                <w:sz w:val="20"/>
                <w:szCs w:val="20"/>
              </w:rPr>
              <w:t>works/</w:t>
            </w:r>
            <w:r w:rsidRPr="006A17CA">
              <w:rPr>
                <w:rFonts w:ascii="Arial" w:hAnsi="Arial" w:cs="Arial"/>
                <w:sz w:val="20"/>
                <w:szCs w:val="20"/>
              </w:rPr>
              <w:t>actions they are required to take as specified in that notice are put on hold until their appeal has been considered and decided by the Planning Inspectorate.</w:t>
            </w:r>
          </w:p>
          <w:p w14:paraId="752D50DB" w14:textId="77777777" w:rsidR="006645C9" w:rsidRPr="006A17CA" w:rsidRDefault="006645C9" w:rsidP="006645C9">
            <w:pPr>
              <w:rPr>
                <w:rFonts w:ascii="Arial" w:hAnsi="Arial" w:cs="Arial"/>
                <w:sz w:val="20"/>
                <w:szCs w:val="20"/>
              </w:rPr>
            </w:pPr>
            <w:r w:rsidRPr="006A17CA">
              <w:rPr>
                <w:noProof/>
                <w:sz w:val="20"/>
                <w:szCs w:val="20"/>
              </w:rPr>
              <mc:AlternateContent>
                <mc:Choice Requires="wps">
                  <w:drawing>
                    <wp:anchor distT="0" distB="0" distL="114300" distR="114300" simplePos="0" relativeHeight="251668480" behindDoc="0" locked="0" layoutInCell="1" allowOverlap="1" wp14:anchorId="201B8C62" wp14:editId="5BE53CC1">
                      <wp:simplePos x="0" y="0"/>
                      <wp:positionH relativeFrom="column">
                        <wp:posOffset>2752725</wp:posOffset>
                      </wp:positionH>
                      <wp:positionV relativeFrom="paragraph">
                        <wp:posOffset>47625</wp:posOffset>
                      </wp:positionV>
                      <wp:extent cx="227330" cy="323850"/>
                      <wp:effectExtent l="19050" t="0" r="20320" b="38100"/>
                      <wp:wrapNone/>
                      <wp:docPr id="12" name="Arrow: Down 12"/>
                      <wp:cNvGraphicFramePr/>
                      <a:graphic xmlns:a="http://schemas.openxmlformats.org/drawingml/2006/main">
                        <a:graphicData uri="http://schemas.microsoft.com/office/word/2010/wordprocessingShape">
                          <wps:wsp>
                            <wps:cNvSpPr/>
                            <wps:spPr>
                              <a:xfrm>
                                <a:off x="0" y="0"/>
                                <a:ext cx="227330" cy="3238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31DC" id="Arrow: Down 12" o:spid="_x0000_s1026" type="#_x0000_t67" style="position:absolute;margin-left:216.75pt;margin-top:3.75pt;width:17.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" adj="14019" fillcolor="#4472c4" strokecolor="#2f528f" strokeweight="1pt"/>
                  </w:pict>
                </mc:Fallback>
              </mc:AlternateContent>
            </w:r>
          </w:p>
          <w:p w14:paraId="6683DFBC" w14:textId="77777777" w:rsidR="006645C9" w:rsidRPr="006A17CA" w:rsidRDefault="006645C9" w:rsidP="006645C9">
            <w:pPr>
              <w:rPr>
                <w:rFonts w:ascii="Arial" w:hAnsi="Arial" w:cs="Arial"/>
                <w:sz w:val="20"/>
                <w:szCs w:val="20"/>
              </w:rPr>
            </w:pPr>
          </w:p>
          <w:p w14:paraId="6C2B2B00" w14:textId="77777777" w:rsidR="006645C9" w:rsidRPr="006A17CA" w:rsidRDefault="006645C9" w:rsidP="006645C9">
            <w:pPr>
              <w:rPr>
                <w:rFonts w:ascii="Arial" w:hAnsi="Arial" w:cs="Arial"/>
                <w:sz w:val="20"/>
                <w:szCs w:val="20"/>
              </w:rPr>
            </w:pPr>
          </w:p>
          <w:p w14:paraId="4F1D9AEE" w14:textId="2209720C" w:rsidR="006645C9" w:rsidRPr="006A17CA" w:rsidRDefault="006645C9" w:rsidP="006645C9">
            <w:pPr>
              <w:jc w:val="center"/>
              <w:rPr>
                <w:rFonts w:ascii="Arial" w:hAnsi="Arial" w:cs="Arial"/>
                <w:sz w:val="20"/>
                <w:szCs w:val="20"/>
              </w:rPr>
            </w:pPr>
            <w:r w:rsidRPr="006A17CA">
              <w:rPr>
                <w:rFonts w:ascii="Arial" w:hAnsi="Arial" w:cs="Arial"/>
                <w:sz w:val="20"/>
                <w:szCs w:val="20"/>
              </w:rPr>
              <w:t>If the owner</w:t>
            </w:r>
            <w:r w:rsidR="003837FF">
              <w:rPr>
                <w:rFonts w:ascii="Arial" w:hAnsi="Arial" w:cs="Arial"/>
                <w:sz w:val="20"/>
                <w:szCs w:val="20"/>
              </w:rPr>
              <w:t>’</w:t>
            </w:r>
            <w:r w:rsidRPr="006A17CA">
              <w:rPr>
                <w:rFonts w:ascii="Arial" w:hAnsi="Arial" w:cs="Arial"/>
                <w:sz w:val="20"/>
                <w:szCs w:val="20"/>
              </w:rPr>
              <w:t>s</w:t>
            </w:r>
            <w:r w:rsidR="003837FF">
              <w:rPr>
                <w:rFonts w:ascii="Arial" w:hAnsi="Arial" w:cs="Arial"/>
                <w:sz w:val="20"/>
                <w:szCs w:val="20"/>
              </w:rPr>
              <w:t>/occupier’s</w:t>
            </w:r>
            <w:r w:rsidRPr="006A17CA">
              <w:rPr>
                <w:rFonts w:ascii="Arial" w:hAnsi="Arial" w:cs="Arial"/>
                <w:sz w:val="20"/>
                <w:szCs w:val="20"/>
              </w:rPr>
              <w:t xml:space="preserve"> appeal is </w:t>
            </w:r>
            <w:proofErr w:type="gramStart"/>
            <w:r w:rsidRPr="006A17CA">
              <w:rPr>
                <w:rFonts w:ascii="Arial" w:hAnsi="Arial" w:cs="Arial"/>
                <w:sz w:val="20"/>
                <w:szCs w:val="20"/>
              </w:rPr>
              <w:t>successful</w:t>
            </w:r>
            <w:proofErr w:type="gramEnd"/>
            <w:r w:rsidRPr="006A17CA">
              <w:rPr>
                <w:rFonts w:ascii="Arial" w:hAnsi="Arial" w:cs="Arial"/>
                <w:sz w:val="20"/>
                <w:szCs w:val="20"/>
              </w:rPr>
              <w:t xml:space="preserve"> then the Council will not normally be able to take any further planning enforcement action. If the </w:t>
            </w:r>
            <w:r w:rsidR="003837FF">
              <w:rPr>
                <w:rFonts w:ascii="Arial" w:hAnsi="Arial" w:cs="Arial"/>
                <w:sz w:val="20"/>
                <w:szCs w:val="20"/>
              </w:rPr>
              <w:t>owner’s/occupier’s</w:t>
            </w:r>
            <w:r w:rsidR="003837FF" w:rsidRPr="006A17CA">
              <w:rPr>
                <w:rFonts w:ascii="Arial" w:hAnsi="Arial" w:cs="Arial"/>
                <w:sz w:val="20"/>
                <w:szCs w:val="20"/>
              </w:rPr>
              <w:t xml:space="preserve"> </w:t>
            </w:r>
            <w:r w:rsidRPr="006A17CA">
              <w:rPr>
                <w:rFonts w:ascii="Arial" w:hAnsi="Arial" w:cs="Arial"/>
                <w:sz w:val="20"/>
                <w:szCs w:val="20"/>
              </w:rPr>
              <w:t xml:space="preserve">appeal is unsuccessful then the requirements of the notice that the Council </w:t>
            </w:r>
            <w:r w:rsidR="00CC49E3">
              <w:rPr>
                <w:rFonts w:ascii="Arial" w:hAnsi="Arial" w:cs="Arial"/>
                <w:sz w:val="20"/>
                <w:szCs w:val="20"/>
              </w:rPr>
              <w:t xml:space="preserve">previously </w:t>
            </w:r>
            <w:r w:rsidRPr="006A17CA">
              <w:rPr>
                <w:rFonts w:ascii="Arial" w:hAnsi="Arial" w:cs="Arial"/>
                <w:sz w:val="20"/>
                <w:szCs w:val="20"/>
              </w:rPr>
              <w:t xml:space="preserve">served on them will need to be complied with (unless amended by the Planning Inspectorate) and if such compliance doesn’t take </w:t>
            </w:r>
            <w:proofErr w:type="gramStart"/>
            <w:r w:rsidRPr="006A17CA">
              <w:rPr>
                <w:rFonts w:ascii="Arial" w:hAnsi="Arial" w:cs="Arial"/>
                <w:sz w:val="20"/>
                <w:szCs w:val="20"/>
              </w:rPr>
              <w:t>place</w:t>
            </w:r>
            <w:proofErr w:type="gramEnd"/>
            <w:r w:rsidRPr="006A17CA">
              <w:rPr>
                <w:rFonts w:ascii="Arial" w:hAnsi="Arial" w:cs="Arial"/>
                <w:sz w:val="20"/>
                <w:szCs w:val="20"/>
              </w:rPr>
              <w:t xml:space="preserve"> then the Council would normally look to </w:t>
            </w:r>
            <w:r w:rsidRPr="006A17CA">
              <w:rPr>
                <w:rFonts w:ascii="Arial" w:hAnsi="Arial" w:cs="Arial"/>
                <w:b/>
                <w:bCs/>
                <w:sz w:val="24"/>
                <w:szCs w:val="24"/>
              </w:rPr>
              <w:t>prosecute the owner</w:t>
            </w:r>
            <w:r w:rsidR="003837FF">
              <w:rPr>
                <w:rFonts w:ascii="Arial" w:hAnsi="Arial" w:cs="Arial"/>
                <w:b/>
                <w:bCs/>
                <w:sz w:val="24"/>
                <w:szCs w:val="24"/>
              </w:rPr>
              <w:t>/occupier</w:t>
            </w:r>
            <w:r w:rsidRPr="006A17CA">
              <w:rPr>
                <w:rFonts w:ascii="Arial" w:hAnsi="Arial" w:cs="Arial"/>
                <w:sz w:val="20"/>
                <w:szCs w:val="20"/>
              </w:rPr>
              <w:t>.</w:t>
            </w:r>
          </w:p>
          <w:p w14:paraId="3DCD8716" w14:textId="77777777" w:rsidR="006645C9" w:rsidRPr="006A17CA" w:rsidRDefault="006645C9" w:rsidP="006645C9">
            <w:pPr>
              <w:rPr>
                <w:rFonts w:ascii="Arial" w:hAnsi="Arial" w:cs="Arial"/>
                <w:sz w:val="20"/>
                <w:szCs w:val="20"/>
              </w:rPr>
            </w:pPr>
          </w:p>
          <w:p w14:paraId="0C6EA68C" w14:textId="5B066827" w:rsidR="003837FF" w:rsidRDefault="006645C9" w:rsidP="00E25904">
            <w:pPr>
              <w:jc w:val="center"/>
              <w:rPr>
                <w:rFonts w:ascii="Arial" w:hAnsi="Arial" w:cs="Arial"/>
                <w:sz w:val="20"/>
                <w:szCs w:val="20"/>
              </w:rPr>
            </w:pPr>
            <w:r w:rsidRPr="006A17CA">
              <w:rPr>
                <w:rFonts w:ascii="Arial" w:hAnsi="Arial" w:cs="Arial"/>
                <w:sz w:val="20"/>
                <w:szCs w:val="20"/>
              </w:rPr>
              <w:t xml:space="preserve">In the case of some planning breaches, the Council </w:t>
            </w:r>
            <w:proofErr w:type="gramStart"/>
            <w:r w:rsidRPr="006A17CA">
              <w:rPr>
                <w:rFonts w:ascii="Arial" w:hAnsi="Arial" w:cs="Arial"/>
                <w:sz w:val="20"/>
                <w:szCs w:val="20"/>
              </w:rPr>
              <w:t>is able to</w:t>
            </w:r>
            <w:proofErr w:type="gramEnd"/>
            <w:r w:rsidRPr="006A17CA">
              <w:rPr>
                <w:rFonts w:ascii="Arial" w:hAnsi="Arial" w:cs="Arial"/>
                <w:sz w:val="20"/>
                <w:szCs w:val="20"/>
              </w:rPr>
              <w:t xml:space="preserve"> proceed straight to prosecution without having to serve a notice</w:t>
            </w:r>
            <w:r w:rsidR="0031296A">
              <w:rPr>
                <w:rFonts w:ascii="Arial" w:hAnsi="Arial" w:cs="Arial"/>
                <w:sz w:val="20"/>
                <w:szCs w:val="20"/>
              </w:rPr>
              <w:t>.</w:t>
            </w:r>
          </w:p>
          <w:p w14:paraId="0FAD5759" w14:textId="335985CC" w:rsidR="00AA0835" w:rsidRDefault="006645C9" w:rsidP="00E25904">
            <w:pPr>
              <w:jc w:val="center"/>
              <w:rPr>
                <w:rFonts w:ascii="Arial" w:hAnsi="Arial" w:cs="Arial"/>
                <w:sz w:val="20"/>
                <w:szCs w:val="20"/>
              </w:rPr>
            </w:pPr>
            <w:r w:rsidRPr="006A17CA">
              <w:rPr>
                <w:rFonts w:ascii="Arial" w:hAnsi="Arial" w:cs="Arial"/>
                <w:sz w:val="20"/>
                <w:szCs w:val="20"/>
              </w:rPr>
              <w:t xml:space="preserve">. Planning breaches where this is possible </w:t>
            </w:r>
            <w:r>
              <w:rPr>
                <w:rFonts w:ascii="Arial" w:hAnsi="Arial" w:cs="Arial"/>
                <w:sz w:val="20"/>
                <w:szCs w:val="20"/>
              </w:rPr>
              <w:t>include</w:t>
            </w:r>
            <w:r w:rsidRPr="006A17CA">
              <w:rPr>
                <w:rFonts w:ascii="Arial" w:hAnsi="Arial" w:cs="Arial"/>
                <w:sz w:val="20"/>
                <w:szCs w:val="20"/>
              </w:rPr>
              <w:t xml:space="preserve"> felling or pruning works to protected trees and unauthorised advertisements.</w:t>
            </w:r>
          </w:p>
        </w:tc>
      </w:tr>
    </w:tbl>
    <w:p w14:paraId="45047EEC" w14:textId="77777777" w:rsidR="00110401" w:rsidRDefault="00110401" w:rsidP="006645C9">
      <w:pPr>
        <w:spacing w:after="0" w:line="240" w:lineRule="auto"/>
        <w:jc w:val="center"/>
        <w:rPr>
          <w:rFonts w:ascii="Arial" w:hAnsi="Arial" w:cs="Arial"/>
          <w:b/>
          <w:bCs/>
          <w:sz w:val="28"/>
          <w:szCs w:val="28"/>
        </w:rPr>
        <w:sectPr w:rsidR="00110401" w:rsidSect="009D42D2">
          <w:footerReference w:type="default" r:id="rId9"/>
          <w:pgSz w:w="11906" w:h="16838"/>
          <w:pgMar w:top="851" w:right="1440" w:bottom="851"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AA0835" w14:paraId="5DB9240F" w14:textId="77777777" w:rsidTr="00045919">
        <w:tc>
          <w:tcPr>
            <w:tcW w:w="9016" w:type="dxa"/>
          </w:tcPr>
          <w:p w14:paraId="2FFC0ABD" w14:textId="77777777" w:rsidR="00AA0835" w:rsidRDefault="00AA0835" w:rsidP="00045919">
            <w:pPr>
              <w:rPr>
                <w:rFonts w:ascii="Arial" w:hAnsi="Arial" w:cs="Arial"/>
              </w:rPr>
            </w:pPr>
          </w:p>
          <w:p w14:paraId="7334BF49" w14:textId="77777777" w:rsidR="00AA0835" w:rsidRPr="00AA0835" w:rsidRDefault="00AA0835" w:rsidP="00045919">
            <w:pPr>
              <w:jc w:val="center"/>
              <w:rPr>
                <w:rFonts w:ascii="Arial" w:hAnsi="Arial" w:cs="Arial"/>
                <w:b/>
                <w:bCs/>
                <w:sz w:val="28"/>
                <w:szCs w:val="28"/>
              </w:rPr>
            </w:pPr>
            <w:r w:rsidRPr="00AA0835">
              <w:rPr>
                <w:rFonts w:ascii="Arial" w:hAnsi="Arial" w:cs="Arial"/>
                <w:b/>
                <w:bCs/>
                <w:sz w:val="28"/>
                <w:szCs w:val="28"/>
              </w:rPr>
              <w:t>Our principles in handling complaints</w:t>
            </w:r>
          </w:p>
          <w:p w14:paraId="499B506D" w14:textId="77777777" w:rsidR="00AA0835" w:rsidRDefault="00AA0835" w:rsidP="00045919">
            <w:pPr>
              <w:rPr>
                <w:rFonts w:ascii="Arial" w:hAnsi="Arial" w:cs="Arial"/>
              </w:rPr>
            </w:pPr>
          </w:p>
          <w:p w14:paraId="1CBC90D2" w14:textId="77777777" w:rsidR="003837FF" w:rsidRDefault="00A56189" w:rsidP="00A56189">
            <w:pPr>
              <w:pStyle w:val="ListParagraph"/>
              <w:numPr>
                <w:ilvl w:val="0"/>
                <w:numId w:val="9"/>
              </w:numPr>
              <w:rPr>
                <w:rFonts w:ascii="Arial" w:hAnsi="Arial" w:cs="Arial"/>
                <w:sz w:val="28"/>
                <w:szCs w:val="28"/>
              </w:rPr>
            </w:pPr>
            <w:r>
              <w:rPr>
                <w:rFonts w:ascii="Arial" w:hAnsi="Arial" w:cs="Arial"/>
                <w:sz w:val="28"/>
                <w:szCs w:val="28"/>
              </w:rPr>
              <w:t xml:space="preserve">We aim to strike a fair balance </w:t>
            </w:r>
            <w:r w:rsidRPr="00A56189">
              <w:rPr>
                <w:rFonts w:ascii="Arial" w:hAnsi="Arial" w:cs="Arial"/>
                <w:sz w:val="28"/>
                <w:szCs w:val="28"/>
              </w:rPr>
              <w:t>between</w:t>
            </w:r>
            <w:r w:rsidR="003837FF">
              <w:rPr>
                <w:rFonts w:ascii="Arial" w:hAnsi="Arial" w:cs="Arial"/>
                <w:sz w:val="28"/>
                <w:szCs w:val="28"/>
              </w:rPr>
              <w:t>:</w:t>
            </w:r>
            <w:r>
              <w:rPr>
                <w:rFonts w:ascii="Arial" w:hAnsi="Arial" w:cs="Arial"/>
                <w:sz w:val="28"/>
                <w:szCs w:val="28"/>
              </w:rPr>
              <w:t xml:space="preserve"> </w:t>
            </w:r>
          </w:p>
          <w:p w14:paraId="7F1A1D8E" w14:textId="77777777" w:rsidR="009313A1" w:rsidRDefault="00A56189" w:rsidP="009313A1">
            <w:pPr>
              <w:pStyle w:val="ListParagraph"/>
              <w:numPr>
                <w:ilvl w:val="1"/>
                <w:numId w:val="9"/>
              </w:numPr>
              <w:ind w:left="1156" w:hanging="425"/>
              <w:rPr>
                <w:rFonts w:ascii="Arial" w:hAnsi="Arial" w:cs="Arial"/>
                <w:sz w:val="28"/>
                <w:szCs w:val="28"/>
              </w:rPr>
            </w:pPr>
            <w:r w:rsidRPr="00A56189">
              <w:rPr>
                <w:rFonts w:ascii="Arial" w:hAnsi="Arial" w:cs="Arial"/>
                <w:sz w:val="28"/>
                <w:szCs w:val="28"/>
              </w:rPr>
              <w:t>protecting amenity and other</w:t>
            </w:r>
            <w:r>
              <w:rPr>
                <w:rFonts w:ascii="Arial" w:hAnsi="Arial" w:cs="Arial"/>
                <w:sz w:val="28"/>
                <w:szCs w:val="28"/>
              </w:rPr>
              <w:t xml:space="preserve"> </w:t>
            </w:r>
            <w:r w:rsidRPr="009313A1">
              <w:rPr>
                <w:rFonts w:ascii="Arial" w:hAnsi="Arial" w:cs="Arial"/>
                <w:sz w:val="28"/>
                <w:szCs w:val="28"/>
              </w:rPr>
              <w:t xml:space="preserve">interests </w:t>
            </w:r>
            <w:r>
              <w:rPr>
                <w:rFonts w:ascii="Arial" w:hAnsi="Arial" w:cs="Arial"/>
                <w:sz w:val="28"/>
                <w:szCs w:val="28"/>
              </w:rPr>
              <w:t>of importance in the planning system</w:t>
            </w:r>
            <w:r w:rsidR="003837FF">
              <w:rPr>
                <w:rFonts w:ascii="Arial" w:hAnsi="Arial" w:cs="Arial"/>
                <w:sz w:val="28"/>
                <w:szCs w:val="28"/>
              </w:rPr>
              <w:t>,</w:t>
            </w:r>
            <w:r w:rsidR="009D6956">
              <w:rPr>
                <w:rFonts w:ascii="Arial" w:hAnsi="Arial" w:cs="Arial"/>
                <w:sz w:val="28"/>
                <w:szCs w:val="28"/>
              </w:rPr>
              <w:t xml:space="preserve"> and</w:t>
            </w:r>
          </w:p>
          <w:p w14:paraId="12EF3D65" w14:textId="74ABD513" w:rsidR="00A56189" w:rsidRPr="009313A1" w:rsidRDefault="00A56189" w:rsidP="009313A1">
            <w:pPr>
              <w:pStyle w:val="ListParagraph"/>
              <w:numPr>
                <w:ilvl w:val="1"/>
                <w:numId w:val="9"/>
              </w:numPr>
              <w:ind w:left="1156" w:hanging="425"/>
              <w:rPr>
                <w:rFonts w:ascii="Arial" w:hAnsi="Arial" w:cs="Arial"/>
                <w:sz w:val="28"/>
                <w:szCs w:val="28"/>
              </w:rPr>
            </w:pPr>
            <w:r w:rsidRPr="009313A1">
              <w:rPr>
                <w:rFonts w:ascii="Arial" w:hAnsi="Arial" w:cs="Arial"/>
                <w:sz w:val="28"/>
                <w:szCs w:val="28"/>
              </w:rPr>
              <w:t xml:space="preserve">enabling development to take place that is acceptable in principle even though it may initially have been unauthorised. </w:t>
            </w:r>
          </w:p>
          <w:p w14:paraId="666937A4" w14:textId="603C892B" w:rsidR="00AA0835" w:rsidRPr="009313A1" w:rsidRDefault="00AA0835" w:rsidP="00A56189">
            <w:pPr>
              <w:pStyle w:val="ListParagraph"/>
              <w:numPr>
                <w:ilvl w:val="0"/>
                <w:numId w:val="9"/>
              </w:numPr>
              <w:rPr>
                <w:rFonts w:ascii="Arial" w:hAnsi="Arial" w:cs="Arial"/>
                <w:sz w:val="28"/>
                <w:szCs w:val="28"/>
              </w:rPr>
            </w:pPr>
            <w:r w:rsidRPr="009313A1">
              <w:rPr>
                <w:rFonts w:ascii="Arial" w:hAnsi="Arial" w:cs="Arial"/>
                <w:sz w:val="28"/>
                <w:szCs w:val="28"/>
              </w:rPr>
              <w:t>We will follow the Council’s PROUD values [</w:t>
            </w:r>
            <w:hyperlink r:id="rId10" w:history="1">
              <w:r w:rsidR="0031296A">
                <w:rPr>
                  <w:rStyle w:val="Hyperlink"/>
                </w:rPr>
                <w:t>Values</w:t>
              </w:r>
            </w:hyperlink>
            <w:r w:rsidRPr="009313A1">
              <w:rPr>
                <w:rFonts w:ascii="Arial" w:hAnsi="Arial" w:cs="Arial"/>
                <w:sz w:val="28"/>
                <w:szCs w:val="28"/>
              </w:rPr>
              <w:t>]</w:t>
            </w:r>
          </w:p>
          <w:p w14:paraId="6D888ACF" w14:textId="1707AFB0"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We will adhere to the Equality Act 2010 and the related Public Sector Equality Duty [</w:t>
            </w:r>
            <w:hyperlink r:id="rId11" w:history="1">
              <w:r w:rsidR="0031296A">
                <w:rPr>
                  <w:rStyle w:val="Hyperlink"/>
                </w:rPr>
                <w:t>Equality Act</w:t>
              </w:r>
            </w:hyperlink>
            <w:r w:rsidRPr="00AA0835">
              <w:rPr>
                <w:rFonts w:ascii="Arial" w:hAnsi="Arial" w:cs="Arial"/>
                <w:sz w:val="28"/>
                <w:szCs w:val="28"/>
              </w:rPr>
              <w:t xml:space="preserve">] </w:t>
            </w:r>
          </w:p>
          <w:p w14:paraId="2A42072F" w14:textId="797CC96A"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 xml:space="preserve">In assessing </w:t>
            </w:r>
            <w:proofErr w:type="gramStart"/>
            <w:r w:rsidRPr="00AA0835">
              <w:rPr>
                <w:rFonts w:ascii="Arial" w:hAnsi="Arial" w:cs="Arial"/>
                <w:sz w:val="28"/>
                <w:szCs w:val="28"/>
              </w:rPr>
              <w:t>whether or not</w:t>
            </w:r>
            <w:proofErr w:type="gramEnd"/>
            <w:r w:rsidRPr="00AA0835">
              <w:rPr>
                <w:rFonts w:ascii="Arial" w:hAnsi="Arial" w:cs="Arial"/>
                <w:sz w:val="28"/>
                <w:szCs w:val="28"/>
              </w:rPr>
              <w:t xml:space="preserve"> a planning breach results in significant harm and therefore needs to be remedied we will have regard to the Council’s local planning policies and national government planning policy </w:t>
            </w:r>
            <w:r w:rsidR="00704204">
              <w:rPr>
                <w:rFonts w:ascii="Arial" w:hAnsi="Arial" w:cs="Arial"/>
                <w:sz w:val="28"/>
                <w:szCs w:val="28"/>
              </w:rPr>
              <w:t>as well as</w:t>
            </w:r>
            <w:r w:rsidRPr="00AA0835">
              <w:rPr>
                <w:rFonts w:ascii="Arial" w:hAnsi="Arial" w:cs="Arial"/>
                <w:sz w:val="28"/>
                <w:szCs w:val="28"/>
              </w:rPr>
              <w:t xml:space="preserve"> the East Boldon and Whitburn Neighbourhood Plans (for breaches within these neighbourhood plan areas) </w:t>
            </w:r>
          </w:p>
          <w:p w14:paraId="421A63C6" w14:textId="77777777"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 xml:space="preserve">All complaints will be investigated </w:t>
            </w:r>
            <w:proofErr w:type="gramStart"/>
            <w:r w:rsidRPr="00AA0835">
              <w:rPr>
                <w:rFonts w:ascii="Arial" w:hAnsi="Arial" w:cs="Arial"/>
                <w:sz w:val="28"/>
                <w:szCs w:val="28"/>
              </w:rPr>
              <w:t>confidentially</w:t>
            </w:r>
            <w:proofErr w:type="gramEnd"/>
            <w:r w:rsidRPr="00AA0835">
              <w:rPr>
                <w:rFonts w:ascii="Arial" w:hAnsi="Arial" w:cs="Arial"/>
                <w:sz w:val="28"/>
                <w:szCs w:val="28"/>
              </w:rPr>
              <w:t xml:space="preserve"> and complainant personal details will not be divulged to others outside of the Council. Some disclosure of personal details may be requested if legal action is needed to remedy matters. </w:t>
            </w:r>
          </w:p>
          <w:p w14:paraId="0A3D2B51" w14:textId="505C5C5F"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 xml:space="preserve">In handling complaints concerning planning breaches by businesses (particularly small businesses), community, </w:t>
            </w:r>
            <w:proofErr w:type="gramStart"/>
            <w:r w:rsidRPr="00AA0835">
              <w:rPr>
                <w:rFonts w:ascii="Arial" w:hAnsi="Arial" w:cs="Arial"/>
                <w:sz w:val="28"/>
                <w:szCs w:val="28"/>
              </w:rPr>
              <w:t>sports</w:t>
            </w:r>
            <w:proofErr w:type="gramEnd"/>
            <w:r w:rsidRPr="00AA0835">
              <w:rPr>
                <w:rFonts w:ascii="Arial" w:hAnsi="Arial" w:cs="Arial"/>
                <w:sz w:val="28"/>
                <w:szCs w:val="28"/>
              </w:rPr>
              <w:t xml:space="preserve"> or charitable organisations we will seek to work proactively with those businesses or organisations to remedy breaches in a way which allows the business or organisation to continue operating without interruption</w:t>
            </w:r>
            <w:r w:rsidR="00514A7D">
              <w:rPr>
                <w:rFonts w:ascii="Arial" w:hAnsi="Arial" w:cs="Arial"/>
                <w:sz w:val="28"/>
                <w:szCs w:val="28"/>
              </w:rPr>
              <w:t>,</w:t>
            </w:r>
            <w:r w:rsidRPr="00AA0835">
              <w:rPr>
                <w:rFonts w:ascii="Arial" w:hAnsi="Arial" w:cs="Arial"/>
                <w:sz w:val="28"/>
                <w:szCs w:val="28"/>
              </w:rPr>
              <w:t xml:space="preserve"> either on its existing site or from an alternative site.</w:t>
            </w:r>
          </w:p>
          <w:p w14:paraId="67B37A52" w14:textId="77777777"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We will seek to resolve planning breaches informally before resorting to formal planning enforcement action and where formal action is taken any remedies sought will be proportionate.</w:t>
            </w:r>
          </w:p>
          <w:p w14:paraId="6B6888F5" w14:textId="277D59D8"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If complaints received relate to matters which it is considered may breach other non-planning legislation over which other Council teams or public sector partners external to the Council have jurisdiction</w:t>
            </w:r>
            <w:r w:rsidR="00AE2B86">
              <w:rPr>
                <w:rFonts w:ascii="Arial" w:hAnsi="Arial" w:cs="Arial"/>
                <w:sz w:val="28"/>
                <w:szCs w:val="28"/>
              </w:rPr>
              <w:t>,</w:t>
            </w:r>
            <w:r w:rsidRPr="00AA0835">
              <w:rPr>
                <w:rFonts w:ascii="Arial" w:hAnsi="Arial" w:cs="Arial"/>
                <w:sz w:val="28"/>
                <w:szCs w:val="28"/>
              </w:rPr>
              <w:t xml:space="preserve"> then those matters will also be referred to those teams/public sector partners for consideration by them.</w:t>
            </w:r>
          </w:p>
          <w:p w14:paraId="245B11CC" w14:textId="1908964C" w:rsidR="00AA0835" w:rsidRPr="00AA0835" w:rsidRDefault="00AA0835" w:rsidP="00045919">
            <w:pPr>
              <w:pStyle w:val="ListParagraph"/>
              <w:numPr>
                <w:ilvl w:val="0"/>
                <w:numId w:val="9"/>
              </w:numPr>
              <w:rPr>
                <w:rFonts w:ascii="Arial" w:hAnsi="Arial" w:cs="Arial"/>
                <w:sz w:val="28"/>
                <w:szCs w:val="28"/>
              </w:rPr>
            </w:pPr>
            <w:r w:rsidRPr="00AA0835">
              <w:rPr>
                <w:rFonts w:ascii="Arial" w:hAnsi="Arial" w:cs="Arial"/>
                <w:sz w:val="28"/>
                <w:szCs w:val="28"/>
              </w:rPr>
              <w:t>All notices served by the Council which require planning breaches to be remedied and all Planning Inspectorate decisions in respect of appeals against such notices will be published on the Council’s website. [</w:t>
            </w:r>
            <w:hyperlink r:id="rId12" w:history="1">
              <w:r w:rsidR="0031296A">
                <w:rPr>
                  <w:rStyle w:val="Hyperlink"/>
                </w:rPr>
                <w:t>Planning Enforcement Notices</w:t>
              </w:r>
            </w:hyperlink>
            <w:r w:rsidRPr="00AA0835">
              <w:rPr>
                <w:rFonts w:ascii="Arial" w:hAnsi="Arial" w:cs="Arial"/>
                <w:sz w:val="28"/>
                <w:szCs w:val="28"/>
              </w:rPr>
              <w:t xml:space="preserve">] </w:t>
            </w:r>
          </w:p>
          <w:p w14:paraId="54C67D13" w14:textId="77777777" w:rsidR="00AA0835" w:rsidRDefault="00AA0835" w:rsidP="00045919">
            <w:pPr>
              <w:rPr>
                <w:rFonts w:ascii="Arial" w:hAnsi="Arial" w:cs="Arial"/>
              </w:rPr>
            </w:pPr>
          </w:p>
        </w:tc>
      </w:tr>
    </w:tbl>
    <w:p w14:paraId="22A92B58" w14:textId="77777777" w:rsidR="00AA0835" w:rsidRDefault="00AA0835" w:rsidP="00AA0835">
      <w:pPr>
        <w:spacing w:after="0" w:line="240" w:lineRule="auto"/>
        <w:rPr>
          <w:rFonts w:ascii="Arial" w:hAnsi="Arial" w:cs="Arial"/>
        </w:rPr>
      </w:pPr>
    </w:p>
    <w:p w14:paraId="69AE4D65" w14:textId="5F9FF8AF" w:rsidR="00AA0835" w:rsidRDefault="00AA0835">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6645C9" w14:paraId="751CB450" w14:textId="77777777" w:rsidTr="006645C9">
        <w:tc>
          <w:tcPr>
            <w:tcW w:w="9016" w:type="dxa"/>
          </w:tcPr>
          <w:p w14:paraId="6BD6C152" w14:textId="7F4CDAD4" w:rsidR="00E97206" w:rsidRDefault="00E97206" w:rsidP="006645C9">
            <w:pPr>
              <w:jc w:val="center"/>
              <w:rPr>
                <w:rFonts w:ascii="Arial" w:hAnsi="Arial" w:cs="Arial"/>
                <w:sz w:val="24"/>
                <w:szCs w:val="24"/>
              </w:rPr>
            </w:pPr>
          </w:p>
          <w:p w14:paraId="248D71EC" w14:textId="168FD249" w:rsidR="00AA0835" w:rsidRPr="002674EB" w:rsidRDefault="00AA0835" w:rsidP="00AA0835">
            <w:pPr>
              <w:jc w:val="center"/>
              <w:rPr>
                <w:rFonts w:ascii="Arial" w:hAnsi="Arial" w:cs="Arial"/>
                <w:b/>
                <w:bCs/>
                <w:sz w:val="32"/>
                <w:szCs w:val="32"/>
              </w:rPr>
            </w:pPr>
            <w:r w:rsidRPr="002674EB">
              <w:rPr>
                <w:rFonts w:ascii="Arial" w:hAnsi="Arial" w:cs="Arial"/>
                <w:b/>
                <w:bCs/>
                <w:sz w:val="32"/>
                <w:szCs w:val="32"/>
              </w:rPr>
              <w:t>Maximum timescales for action from receipt of your complaint</w:t>
            </w:r>
          </w:p>
          <w:p w14:paraId="43A4CE5C" w14:textId="77777777" w:rsidR="00AA0835" w:rsidRPr="00AA0835" w:rsidRDefault="00AA0835" w:rsidP="006645C9">
            <w:pPr>
              <w:jc w:val="center"/>
              <w:rPr>
                <w:rFonts w:ascii="Arial" w:hAnsi="Arial" w:cs="Arial"/>
                <w:sz w:val="24"/>
                <w:szCs w:val="24"/>
              </w:rPr>
            </w:pPr>
          </w:p>
          <w:p w14:paraId="66764817" w14:textId="36071806" w:rsidR="00E97206" w:rsidRPr="002674EB" w:rsidRDefault="006E11A2" w:rsidP="00E97206">
            <w:pPr>
              <w:pStyle w:val="ListParagraph"/>
              <w:numPr>
                <w:ilvl w:val="0"/>
                <w:numId w:val="8"/>
              </w:numPr>
              <w:rPr>
                <w:rFonts w:ascii="Arial" w:hAnsi="Arial" w:cs="Arial"/>
                <w:sz w:val="28"/>
                <w:szCs w:val="28"/>
              </w:rPr>
            </w:pPr>
            <w:r>
              <w:rPr>
                <w:rFonts w:ascii="Arial" w:hAnsi="Arial" w:cs="Arial"/>
                <w:b/>
                <w:bCs/>
                <w:sz w:val="28"/>
                <w:szCs w:val="28"/>
              </w:rPr>
              <w:t>5</w:t>
            </w:r>
            <w:r w:rsidR="00E97206" w:rsidRPr="002674EB">
              <w:rPr>
                <w:rFonts w:ascii="Arial" w:hAnsi="Arial" w:cs="Arial"/>
                <w:b/>
                <w:bCs/>
                <w:sz w:val="28"/>
                <w:szCs w:val="28"/>
              </w:rPr>
              <w:t xml:space="preserve"> working days</w:t>
            </w:r>
            <w:r w:rsidR="00E97206" w:rsidRPr="002674EB">
              <w:rPr>
                <w:rFonts w:ascii="Arial" w:hAnsi="Arial" w:cs="Arial"/>
                <w:sz w:val="28"/>
                <w:szCs w:val="28"/>
              </w:rPr>
              <w:t xml:space="preserve"> – </w:t>
            </w:r>
            <w:r w:rsidR="00E97206" w:rsidRPr="002674EB">
              <w:rPr>
                <w:rFonts w:ascii="Arial" w:hAnsi="Arial" w:cs="Arial"/>
                <w:b/>
                <w:bCs/>
                <w:sz w:val="28"/>
                <w:szCs w:val="28"/>
              </w:rPr>
              <w:t>written acknowledgement</w:t>
            </w:r>
            <w:r w:rsidR="00E97206" w:rsidRPr="002674EB">
              <w:rPr>
                <w:rFonts w:ascii="Arial" w:hAnsi="Arial" w:cs="Arial"/>
                <w:sz w:val="28"/>
                <w:szCs w:val="28"/>
              </w:rPr>
              <w:t xml:space="preserve"> of your complaint including the name and contact details of the Council Officer handling your complaint.</w:t>
            </w:r>
          </w:p>
          <w:p w14:paraId="62D06777" w14:textId="493180A3" w:rsidR="00E97206" w:rsidRPr="002674EB" w:rsidRDefault="006E11A2" w:rsidP="00E97206">
            <w:pPr>
              <w:pStyle w:val="ListParagraph"/>
              <w:numPr>
                <w:ilvl w:val="0"/>
                <w:numId w:val="8"/>
              </w:numPr>
              <w:rPr>
                <w:rFonts w:ascii="Arial" w:hAnsi="Arial" w:cs="Arial"/>
                <w:sz w:val="28"/>
                <w:szCs w:val="28"/>
              </w:rPr>
            </w:pPr>
            <w:r>
              <w:rPr>
                <w:rFonts w:ascii="Arial" w:hAnsi="Arial" w:cs="Arial"/>
                <w:b/>
                <w:bCs/>
                <w:sz w:val="28"/>
                <w:szCs w:val="28"/>
              </w:rPr>
              <w:t>10</w:t>
            </w:r>
            <w:r w:rsidR="00E97206" w:rsidRPr="002674EB">
              <w:rPr>
                <w:rFonts w:ascii="Arial" w:hAnsi="Arial" w:cs="Arial"/>
                <w:b/>
                <w:bCs/>
                <w:sz w:val="28"/>
                <w:szCs w:val="28"/>
              </w:rPr>
              <w:t xml:space="preserve"> working days</w:t>
            </w:r>
            <w:r w:rsidR="00E97206" w:rsidRPr="002674EB">
              <w:rPr>
                <w:rFonts w:ascii="Arial" w:hAnsi="Arial" w:cs="Arial"/>
                <w:sz w:val="28"/>
                <w:szCs w:val="28"/>
              </w:rPr>
              <w:t xml:space="preserve"> – </w:t>
            </w:r>
            <w:r w:rsidR="00E97206" w:rsidRPr="002674EB">
              <w:rPr>
                <w:rFonts w:ascii="Arial" w:hAnsi="Arial" w:cs="Arial"/>
                <w:b/>
                <w:bCs/>
                <w:sz w:val="28"/>
                <w:szCs w:val="28"/>
              </w:rPr>
              <w:t>Investigation of highest priority alleged planning breaches</w:t>
            </w:r>
            <w:r w:rsidR="007E4018" w:rsidRPr="002674EB">
              <w:rPr>
                <w:rFonts w:ascii="Arial" w:hAnsi="Arial" w:cs="Arial"/>
                <w:b/>
                <w:bCs/>
                <w:sz w:val="28"/>
                <w:szCs w:val="28"/>
              </w:rPr>
              <w:t>*</w:t>
            </w:r>
            <w:r w:rsidR="00E97206" w:rsidRPr="002674EB">
              <w:rPr>
                <w:rFonts w:ascii="Arial" w:hAnsi="Arial" w:cs="Arial"/>
                <w:sz w:val="28"/>
                <w:szCs w:val="28"/>
              </w:rPr>
              <w:t xml:space="preserve"> </w:t>
            </w:r>
            <w:r w:rsidR="00E97206" w:rsidRPr="002674EB">
              <w:rPr>
                <w:rFonts w:ascii="Arial" w:hAnsi="Arial" w:cs="Arial"/>
                <w:b/>
                <w:bCs/>
                <w:sz w:val="28"/>
                <w:szCs w:val="28"/>
              </w:rPr>
              <w:t>and written update</w:t>
            </w:r>
            <w:r w:rsidR="00E97206" w:rsidRPr="002674EB">
              <w:rPr>
                <w:rFonts w:ascii="Arial" w:hAnsi="Arial" w:cs="Arial"/>
                <w:sz w:val="28"/>
                <w:szCs w:val="28"/>
              </w:rPr>
              <w:t xml:space="preserve"> provided on the outcome of the investigation.</w:t>
            </w:r>
          </w:p>
          <w:p w14:paraId="2B8EAB8E" w14:textId="0B20D19F" w:rsidR="00F718AA" w:rsidRPr="002674EB" w:rsidRDefault="00E97206" w:rsidP="00F718AA">
            <w:pPr>
              <w:pStyle w:val="ListParagraph"/>
              <w:numPr>
                <w:ilvl w:val="0"/>
                <w:numId w:val="8"/>
              </w:numPr>
              <w:rPr>
                <w:rFonts w:ascii="Arial" w:hAnsi="Arial" w:cs="Arial"/>
                <w:sz w:val="28"/>
                <w:szCs w:val="28"/>
              </w:rPr>
            </w:pPr>
            <w:r w:rsidRPr="002674EB">
              <w:rPr>
                <w:rFonts w:ascii="Arial" w:hAnsi="Arial" w:cs="Arial"/>
                <w:b/>
                <w:bCs/>
                <w:sz w:val="28"/>
                <w:szCs w:val="28"/>
              </w:rPr>
              <w:t>30 working days</w:t>
            </w:r>
            <w:r w:rsidR="009B7898" w:rsidRPr="002674EB">
              <w:rPr>
                <w:rFonts w:ascii="Arial" w:hAnsi="Arial" w:cs="Arial"/>
                <w:b/>
                <w:bCs/>
                <w:sz w:val="28"/>
                <w:szCs w:val="28"/>
              </w:rPr>
              <w:t>**</w:t>
            </w:r>
            <w:r w:rsidRPr="002674EB">
              <w:rPr>
                <w:rFonts w:ascii="Arial" w:hAnsi="Arial" w:cs="Arial"/>
                <w:sz w:val="28"/>
                <w:szCs w:val="28"/>
              </w:rPr>
              <w:t xml:space="preserve"> – </w:t>
            </w:r>
            <w:r w:rsidRPr="002674EB">
              <w:rPr>
                <w:rFonts w:ascii="Arial" w:hAnsi="Arial" w:cs="Arial"/>
                <w:b/>
                <w:bCs/>
                <w:sz w:val="28"/>
                <w:szCs w:val="28"/>
              </w:rPr>
              <w:t>Investigation of all other alleged planning breaches</w:t>
            </w:r>
            <w:r w:rsidRPr="002674EB">
              <w:rPr>
                <w:rFonts w:ascii="Arial" w:hAnsi="Arial" w:cs="Arial"/>
                <w:sz w:val="28"/>
                <w:szCs w:val="28"/>
              </w:rPr>
              <w:t xml:space="preserve"> </w:t>
            </w:r>
            <w:r w:rsidRPr="002674EB">
              <w:rPr>
                <w:rFonts w:ascii="Arial" w:hAnsi="Arial" w:cs="Arial"/>
                <w:b/>
                <w:bCs/>
                <w:sz w:val="28"/>
                <w:szCs w:val="28"/>
              </w:rPr>
              <w:t>and written update</w:t>
            </w:r>
            <w:r w:rsidRPr="002674EB">
              <w:rPr>
                <w:rFonts w:ascii="Arial" w:hAnsi="Arial" w:cs="Arial"/>
                <w:sz w:val="28"/>
                <w:szCs w:val="28"/>
              </w:rPr>
              <w:t xml:space="preserve"> provided on the outcome of the investigation.</w:t>
            </w:r>
          </w:p>
          <w:p w14:paraId="5B578824" w14:textId="407BE1F3" w:rsidR="00E97206" w:rsidRPr="002674EB" w:rsidRDefault="00F718AA" w:rsidP="00E97206">
            <w:pPr>
              <w:pStyle w:val="ListParagraph"/>
              <w:numPr>
                <w:ilvl w:val="0"/>
                <w:numId w:val="8"/>
              </w:numPr>
              <w:rPr>
                <w:rFonts w:ascii="Arial" w:hAnsi="Arial" w:cs="Arial"/>
                <w:sz w:val="28"/>
                <w:szCs w:val="28"/>
              </w:rPr>
            </w:pPr>
            <w:r w:rsidRPr="002674EB">
              <w:rPr>
                <w:rFonts w:ascii="Arial" w:hAnsi="Arial" w:cs="Arial"/>
                <w:b/>
                <w:bCs/>
                <w:sz w:val="28"/>
                <w:szCs w:val="28"/>
              </w:rPr>
              <w:t>At least every 30 working days thereafter</w:t>
            </w:r>
            <w:r w:rsidRPr="002674EB">
              <w:rPr>
                <w:rFonts w:ascii="Arial" w:hAnsi="Arial" w:cs="Arial"/>
                <w:sz w:val="28"/>
                <w:szCs w:val="28"/>
              </w:rPr>
              <w:t xml:space="preserve"> - If we decide that a planning breach has taken place and that significant harm is caused by that breach</w:t>
            </w:r>
            <w:r w:rsidR="00E8491E" w:rsidRPr="002674EB">
              <w:rPr>
                <w:rFonts w:ascii="Arial" w:hAnsi="Arial" w:cs="Arial"/>
                <w:sz w:val="28"/>
                <w:szCs w:val="28"/>
              </w:rPr>
              <w:t xml:space="preserve"> which needs to be remedied,</w:t>
            </w:r>
            <w:r w:rsidRPr="002674EB">
              <w:rPr>
                <w:rFonts w:ascii="Arial" w:hAnsi="Arial" w:cs="Arial"/>
                <w:sz w:val="28"/>
                <w:szCs w:val="28"/>
              </w:rPr>
              <w:t xml:space="preserve"> it can sometimes take a considerable amount of time to re</w:t>
            </w:r>
            <w:r w:rsidR="00E8491E" w:rsidRPr="002674EB">
              <w:rPr>
                <w:rFonts w:ascii="Arial" w:hAnsi="Arial" w:cs="Arial"/>
                <w:sz w:val="28"/>
                <w:szCs w:val="28"/>
              </w:rPr>
              <w:t>solve the breach</w:t>
            </w:r>
            <w:r w:rsidRPr="002674EB">
              <w:rPr>
                <w:rFonts w:ascii="Arial" w:hAnsi="Arial" w:cs="Arial"/>
                <w:sz w:val="28"/>
                <w:szCs w:val="28"/>
              </w:rPr>
              <w:t xml:space="preserve">. Whilst it is not possible to provide a precise timescale as to how long it will take to remedy breaches, the Council officer handling your complaint will provide you with regular </w:t>
            </w:r>
            <w:r w:rsidRPr="002674EB">
              <w:rPr>
                <w:rFonts w:ascii="Arial" w:hAnsi="Arial" w:cs="Arial"/>
                <w:b/>
                <w:bCs/>
                <w:sz w:val="28"/>
                <w:szCs w:val="28"/>
              </w:rPr>
              <w:t>written progress updates until the breach is resolved</w:t>
            </w:r>
            <w:r w:rsidRPr="002674EB">
              <w:rPr>
                <w:rFonts w:ascii="Arial" w:hAnsi="Arial" w:cs="Arial"/>
                <w:sz w:val="28"/>
                <w:szCs w:val="28"/>
              </w:rPr>
              <w:t>.</w:t>
            </w:r>
          </w:p>
          <w:p w14:paraId="0C5F4355" w14:textId="77777777" w:rsidR="006645C9" w:rsidRPr="002674EB" w:rsidRDefault="006645C9" w:rsidP="005F1962">
            <w:pPr>
              <w:rPr>
                <w:rFonts w:ascii="Arial" w:hAnsi="Arial" w:cs="Arial"/>
                <w:sz w:val="28"/>
                <w:szCs w:val="28"/>
              </w:rPr>
            </w:pPr>
          </w:p>
          <w:p w14:paraId="0A592105" w14:textId="05168387" w:rsidR="007E4018" w:rsidRPr="002674EB" w:rsidRDefault="007E4018" w:rsidP="005F1962">
            <w:pPr>
              <w:rPr>
                <w:rFonts w:ascii="Arial" w:hAnsi="Arial" w:cs="Arial"/>
                <w:sz w:val="28"/>
                <w:szCs w:val="28"/>
              </w:rPr>
            </w:pPr>
            <w:r w:rsidRPr="002674EB">
              <w:rPr>
                <w:rFonts w:ascii="Arial" w:hAnsi="Arial" w:cs="Arial"/>
                <w:sz w:val="28"/>
                <w:szCs w:val="28"/>
              </w:rPr>
              <w:t>* Highest priority alleged planning breaches are:</w:t>
            </w:r>
          </w:p>
          <w:p w14:paraId="0BF3293E" w14:textId="21CC3F32" w:rsidR="007E4018" w:rsidRPr="002674EB" w:rsidRDefault="007E4018" w:rsidP="007E4018">
            <w:pPr>
              <w:pStyle w:val="ListParagraph"/>
              <w:numPr>
                <w:ilvl w:val="0"/>
                <w:numId w:val="6"/>
              </w:numPr>
              <w:rPr>
                <w:rFonts w:ascii="Arial" w:hAnsi="Arial" w:cs="Arial"/>
                <w:sz w:val="28"/>
                <w:szCs w:val="28"/>
              </w:rPr>
            </w:pPr>
            <w:r w:rsidRPr="002674EB">
              <w:rPr>
                <w:rFonts w:ascii="Arial" w:hAnsi="Arial" w:cs="Arial"/>
                <w:sz w:val="28"/>
                <w:szCs w:val="28"/>
              </w:rPr>
              <w:t>Breaches that cause or have the potential to cause life threatening or other serious harm to human health &amp; safety, protected wildlife species or designated wildlife habitats.</w:t>
            </w:r>
          </w:p>
          <w:p w14:paraId="0A81D6B7" w14:textId="77777777" w:rsidR="007E4018" w:rsidRPr="002674EB" w:rsidRDefault="007E4018" w:rsidP="007E4018">
            <w:pPr>
              <w:pStyle w:val="ListParagraph"/>
              <w:numPr>
                <w:ilvl w:val="0"/>
                <w:numId w:val="6"/>
              </w:numPr>
              <w:rPr>
                <w:rFonts w:ascii="Arial" w:hAnsi="Arial" w:cs="Arial"/>
                <w:sz w:val="28"/>
                <w:szCs w:val="28"/>
              </w:rPr>
            </w:pPr>
            <w:r w:rsidRPr="002674EB">
              <w:rPr>
                <w:rFonts w:ascii="Arial" w:hAnsi="Arial" w:cs="Arial"/>
                <w:sz w:val="28"/>
                <w:szCs w:val="28"/>
              </w:rPr>
              <w:t xml:space="preserve">Felling of or pruning works to protected </w:t>
            </w:r>
            <w:proofErr w:type="gramStart"/>
            <w:r w:rsidRPr="002674EB">
              <w:rPr>
                <w:rFonts w:ascii="Arial" w:hAnsi="Arial" w:cs="Arial"/>
                <w:sz w:val="28"/>
                <w:szCs w:val="28"/>
              </w:rPr>
              <w:t>trees</w:t>
            </w:r>
            <w:proofErr w:type="gramEnd"/>
          </w:p>
          <w:p w14:paraId="3216DDE2" w14:textId="77777777" w:rsidR="007E4018" w:rsidRPr="002674EB" w:rsidRDefault="007E4018" w:rsidP="007E4018">
            <w:pPr>
              <w:pStyle w:val="ListParagraph"/>
              <w:numPr>
                <w:ilvl w:val="0"/>
                <w:numId w:val="6"/>
              </w:numPr>
              <w:rPr>
                <w:rFonts w:ascii="Arial" w:hAnsi="Arial" w:cs="Arial"/>
                <w:sz w:val="28"/>
                <w:szCs w:val="28"/>
              </w:rPr>
            </w:pPr>
            <w:r w:rsidRPr="002674EB">
              <w:rPr>
                <w:rFonts w:ascii="Arial" w:hAnsi="Arial" w:cs="Arial"/>
                <w:sz w:val="28"/>
                <w:szCs w:val="28"/>
              </w:rPr>
              <w:t>Unauthorised hedgerow removal</w:t>
            </w:r>
          </w:p>
          <w:p w14:paraId="324AF1CE" w14:textId="77777777" w:rsidR="007E4018" w:rsidRPr="002674EB" w:rsidRDefault="007E4018" w:rsidP="007E4018">
            <w:pPr>
              <w:pStyle w:val="ListParagraph"/>
              <w:numPr>
                <w:ilvl w:val="0"/>
                <w:numId w:val="6"/>
              </w:numPr>
              <w:rPr>
                <w:rFonts w:ascii="Arial" w:hAnsi="Arial" w:cs="Arial"/>
                <w:sz w:val="28"/>
                <w:szCs w:val="28"/>
              </w:rPr>
            </w:pPr>
            <w:r w:rsidRPr="002674EB">
              <w:rPr>
                <w:rFonts w:ascii="Arial" w:hAnsi="Arial" w:cs="Arial"/>
                <w:sz w:val="28"/>
                <w:szCs w:val="28"/>
              </w:rPr>
              <w:t>Demolition works to listed buildings or buildings in Conservation Areas</w:t>
            </w:r>
          </w:p>
          <w:p w14:paraId="002B495A" w14:textId="0943BB8C" w:rsidR="007E4018" w:rsidRPr="002674EB" w:rsidRDefault="007E4018" w:rsidP="007E4018">
            <w:pPr>
              <w:pStyle w:val="ListParagraph"/>
              <w:numPr>
                <w:ilvl w:val="0"/>
                <w:numId w:val="6"/>
              </w:numPr>
              <w:rPr>
                <w:rFonts w:ascii="Arial" w:hAnsi="Arial" w:cs="Arial"/>
                <w:sz w:val="28"/>
                <w:szCs w:val="28"/>
              </w:rPr>
            </w:pPr>
            <w:r w:rsidRPr="002674EB">
              <w:rPr>
                <w:rFonts w:ascii="Arial" w:hAnsi="Arial" w:cs="Arial"/>
                <w:sz w:val="28"/>
                <w:szCs w:val="28"/>
              </w:rPr>
              <w:t>Removal of original features from the exterior or interior of listed buildings</w:t>
            </w:r>
          </w:p>
          <w:p w14:paraId="067E9DA3" w14:textId="60074643" w:rsidR="009B7898" w:rsidRPr="002674EB" w:rsidRDefault="009B7898" w:rsidP="009B7898">
            <w:pPr>
              <w:rPr>
                <w:rFonts w:ascii="Arial" w:hAnsi="Arial" w:cs="Arial"/>
                <w:sz w:val="28"/>
                <w:szCs w:val="28"/>
              </w:rPr>
            </w:pPr>
          </w:p>
          <w:p w14:paraId="121F5328" w14:textId="4BC07F73" w:rsidR="009B7898" w:rsidRPr="002674EB" w:rsidRDefault="009B7898" w:rsidP="009B7898">
            <w:pPr>
              <w:rPr>
                <w:rFonts w:ascii="Arial" w:hAnsi="Arial" w:cs="Arial"/>
                <w:sz w:val="28"/>
                <w:szCs w:val="28"/>
              </w:rPr>
            </w:pPr>
            <w:r w:rsidRPr="002674EB">
              <w:rPr>
                <w:rFonts w:ascii="Arial" w:hAnsi="Arial" w:cs="Arial"/>
                <w:sz w:val="28"/>
                <w:szCs w:val="28"/>
              </w:rPr>
              <w:t xml:space="preserve">**It may take longer than 30 days to investigate a small number of alleged planning breaches (e.g. changes of use) due to monitoring of activity having to be undertaken over a longer </w:t>
            </w:r>
            <w:proofErr w:type="gramStart"/>
            <w:r w:rsidRPr="002674EB">
              <w:rPr>
                <w:rFonts w:ascii="Arial" w:hAnsi="Arial" w:cs="Arial"/>
                <w:sz w:val="28"/>
                <w:szCs w:val="28"/>
              </w:rPr>
              <w:t>period of time</w:t>
            </w:r>
            <w:proofErr w:type="gramEnd"/>
            <w:r w:rsidRPr="002674EB">
              <w:rPr>
                <w:rFonts w:ascii="Arial" w:hAnsi="Arial" w:cs="Arial"/>
                <w:sz w:val="28"/>
                <w:szCs w:val="28"/>
              </w:rPr>
              <w:t xml:space="preserve">. In such cases we will advise you in writing of our target timescales for providing you with our written update </w:t>
            </w:r>
            <w:r w:rsidR="008A280C" w:rsidRPr="002674EB">
              <w:rPr>
                <w:rFonts w:ascii="Arial" w:hAnsi="Arial" w:cs="Arial"/>
                <w:sz w:val="28"/>
                <w:szCs w:val="28"/>
              </w:rPr>
              <w:t>on the findings of our investigation.</w:t>
            </w:r>
          </w:p>
          <w:p w14:paraId="2AB17686" w14:textId="5A22F68B" w:rsidR="007E4018" w:rsidRDefault="007E4018" w:rsidP="005F1962">
            <w:pPr>
              <w:rPr>
                <w:rFonts w:ascii="Arial" w:hAnsi="Arial" w:cs="Arial"/>
              </w:rPr>
            </w:pPr>
          </w:p>
        </w:tc>
      </w:tr>
    </w:tbl>
    <w:p w14:paraId="558B502A" w14:textId="6F2C2438" w:rsidR="00DB47CD" w:rsidRDefault="00DB47CD" w:rsidP="009537A7">
      <w:pPr>
        <w:spacing w:after="0" w:line="240" w:lineRule="auto"/>
        <w:rPr>
          <w:rFonts w:ascii="Arial" w:hAnsi="Arial" w:cs="Arial"/>
        </w:rPr>
      </w:pPr>
    </w:p>
    <w:p w14:paraId="40B1428C" w14:textId="77777777" w:rsidR="009313A1" w:rsidRDefault="009313A1" w:rsidP="009537A7">
      <w:pPr>
        <w:spacing w:after="0" w:line="240" w:lineRule="auto"/>
        <w:rPr>
          <w:rFonts w:ascii="Arial" w:hAnsi="Arial" w:cs="Arial"/>
        </w:rPr>
      </w:pPr>
    </w:p>
    <w:p w14:paraId="627D1E73" w14:textId="77777777" w:rsidR="009313A1" w:rsidRDefault="009313A1" w:rsidP="009537A7">
      <w:pPr>
        <w:spacing w:after="0" w:line="240" w:lineRule="auto"/>
        <w:rPr>
          <w:rFonts w:ascii="Arial" w:hAnsi="Arial" w:cs="Arial"/>
        </w:rPr>
      </w:pPr>
    </w:p>
    <w:p w14:paraId="022DE717" w14:textId="77777777" w:rsidR="009313A1" w:rsidRDefault="009313A1" w:rsidP="009537A7">
      <w:pPr>
        <w:spacing w:after="0" w:line="240" w:lineRule="auto"/>
        <w:rPr>
          <w:rFonts w:ascii="Arial" w:hAnsi="Arial" w:cs="Arial"/>
        </w:rPr>
      </w:pPr>
    </w:p>
    <w:p w14:paraId="45841228" w14:textId="77777777" w:rsidR="009313A1" w:rsidRDefault="009313A1" w:rsidP="009537A7">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E10433" w14:paraId="74FF9AA1" w14:textId="77777777" w:rsidTr="00E10433">
        <w:tc>
          <w:tcPr>
            <w:tcW w:w="9016" w:type="dxa"/>
          </w:tcPr>
          <w:p w14:paraId="1E959A85" w14:textId="77777777" w:rsidR="00E10433" w:rsidRDefault="00E10433" w:rsidP="00E10433">
            <w:pPr>
              <w:jc w:val="center"/>
              <w:rPr>
                <w:rFonts w:ascii="Arial" w:hAnsi="Arial" w:cs="Arial"/>
                <w:b/>
                <w:bCs/>
                <w:sz w:val="32"/>
                <w:szCs w:val="32"/>
              </w:rPr>
            </w:pPr>
          </w:p>
          <w:p w14:paraId="4353AC5F" w14:textId="63B12998" w:rsidR="00E10433" w:rsidRPr="00221EB9" w:rsidRDefault="00E10433" w:rsidP="00E10433">
            <w:pPr>
              <w:jc w:val="center"/>
              <w:rPr>
                <w:rFonts w:ascii="Arial" w:hAnsi="Arial" w:cs="Arial"/>
                <w:b/>
                <w:bCs/>
                <w:sz w:val="32"/>
                <w:szCs w:val="32"/>
              </w:rPr>
            </w:pPr>
            <w:r w:rsidRPr="00221EB9">
              <w:rPr>
                <w:rFonts w:ascii="Arial" w:hAnsi="Arial" w:cs="Arial"/>
                <w:b/>
                <w:bCs/>
                <w:sz w:val="32"/>
                <w:szCs w:val="32"/>
              </w:rPr>
              <w:t>Pro-active planning enforcement</w:t>
            </w:r>
          </w:p>
          <w:p w14:paraId="7C08A11C" w14:textId="77777777" w:rsidR="00E10433" w:rsidRPr="00221EB9" w:rsidRDefault="00E10433" w:rsidP="00E10433">
            <w:pPr>
              <w:rPr>
                <w:rFonts w:ascii="Arial" w:hAnsi="Arial" w:cs="Arial"/>
                <w:sz w:val="28"/>
                <w:szCs w:val="28"/>
              </w:rPr>
            </w:pPr>
          </w:p>
          <w:p w14:paraId="72199EE3" w14:textId="77777777" w:rsidR="00E10433" w:rsidRDefault="00E10433" w:rsidP="00E10433">
            <w:pPr>
              <w:jc w:val="center"/>
              <w:rPr>
                <w:rFonts w:ascii="Arial" w:hAnsi="Arial" w:cs="Arial"/>
                <w:sz w:val="24"/>
                <w:szCs w:val="24"/>
              </w:rPr>
            </w:pPr>
            <w:r>
              <w:rPr>
                <w:rFonts w:ascii="Arial" w:hAnsi="Arial" w:cs="Arial"/>
                <w:sz w:val="24"/>
                <w:szCs w:val="24"/>
              </w:rPr>
              <w:t>In addition to investigating complaints received about alleged planning breaches, t</w:t>
            </w:r>
            <w:r w:rsidRPr="00221EB9">
              <w:rPr>
                <w:rFonts w:ascii="Arial" w:hAnsi="Arial" w:cs="Arial"/>
                <w:sz w:val="24"/>
                <w:szCs w:val="24"/>
              </w:rPr>
              <w:t xml:space="preserve">he Council’s Planning Service </w:t>
            </w:r>
            <w:r>
              <w:rPr>
                <w:rFonts w:ascii="Arial" w:hAnsi="Arial" w:cs="Arial"/>
                <w:sz w:val="24"/>
                <w:szCs w:val="24"/>
              </w:rPr>
              <w:t>will also pro-actively monitor compliance with planning consents granted by the Council, including conditions attached to those consents.</w:t>
            </w:r>
          </w:p>
          <w:p w14:paraId="5BF16412" w14:textId="77777777" w:rsidR="00E10433" w:rsidRDefault="00E10433" w:rsidP="00E10433">
            <w:pPr>
              <w:jc w:val="center"/>
              <w:rPr>
                <w:rFonts w:ascii="Arial" w:hAnsi="Arial" w:cs="Arial"/>
                <w:sz w:val="24"/>
                <w:szCs w:val="24"/>
              </w:rPr>
            </w:pPr>
          </w:p>
          <w:p w14:paraId="5698FF3F" w14:textId="616BC580" w:rsidR="00E10433" w:rsidRDefault="00150C89" w:rsidP="00E10433">
            <w:pPr>
              <w:jc w:val="center"/>
              <w:rPr>
                <w:rFonts w:ascii="Arial" w:hAnsi="Arial" w:cs="Arial"/>
                <w:sz w:val="24"/>
                <w:szCs w:val="24"/>
              </w:rPr>
            </w:pPr>
            <w:r>
              <w:rPr>
                <w:rFonts w:ascii="Arial" w:hAnsi="Arial" w:cs="Arial"/>
                <w:sz w:val="24"/>
                <w:szCs w:val="24"/>
              </w:rPr>
              <w:t>H</w:t>
            </w:r>
            <w:r w:rsidR="00E10433">
              <w:rPr>
                <w:rFonts w:ascii="Arial" w:hAnsi="Arial" w:cs="Arial"/>
                <w:sz w:val="24"/>
                <w:szCs w:val="24"/>
              </w:rPr>
              <w:t xml:space="preserve">aving regard to available staffing resources, the Council’s Planning Service will generally only monitor compliance </w:t>
            </w:r>
            <w:r w:rsidR="00FA0F27">
              <w:rPr>
                <w:rFonts w:ascii="Arial" w:hAnsi="Arial" w:cs="Arial"/>
                <w:sz w:val="24"/>
                <w:szCs w:val="24"/>
              </w:rPr>
              <w:t>in respect of</w:t>
            </w:r>
            <w:r w:rsidR="00E10433">
              <w:rPr>
                <w:rFonts w:ascii="Arial" w:hAnsi="Arial" w:cs="Arial"/>
                <w:sz w:val="24"/>
                <w:szCs w:val="24"/>
              </w:rPr>
              <w:t xml:space="preserve"> the following</w:t>
            </w:r>
            <w:r w:rsidR="00FA0F27">
              <w:rPr>
                <w:rFonts w:ascii="Arial" w:hAnsi="Arial" w:cs="Arial"/>
                <w:sz w:val="24"/>
                <w:szCs w:val="24"/>
              </w:rPr>
              <w:t xml:space="preserve"> matters:</w:t>
            </w:r>
          </w:p>
          <w:p w14:paraId="468505A1" w14:textId="77777777" w:rsidR="00E10433" w:rsidRDefault="00E10433" w:rsidP="00E10433">
            <w:pPr>
              <w:jc w:val="center"/>
              <w:rPr>
                <w:rFonts w:ascii="Arial" w:hAnsi="Arial" w:cs="Arial"/>
                <w:sz w:val="24"/>
                <w:szCs w:val="24"/>
              </w:rPr>
            </w:pPr>
          </w:p>
          <w:p w14:paraId="7835C0FC" w14:textId="77777777" w:rsidR="00E10433" w:rsidRPr="00E10433" w:rsidRDefault="00E10433" w:rsidP="00E10433">
            <w:pPr>
              <w:jc w:val="center"/>
              <w:rPr>
                <w:rFonts w:ascii="Arial" w:hAnsi="Arial" w:cs="Arial"/>
                <w:b/>
                <w:bCs/>
                <w:sz w:val="24"/>
                <w:szCs w:val="24"/>
              </w:rPr>
            </w:pPr>
            <w:r w:rsidRPr="00E10433">
              <w:rPr>
                <w:rFonts w:ascii="Arial" w:hAnsi="Arial" w:cs="Arial"/>
                <w:b/>
                <w:bCs/>
                <w:sz w:val="24"/>
                <w:szCs w:val="24"/>
              </w:rPr>
              <w:t>Planning consents for the following types of development:</w:t>
            </w:r>
          </w:p>
          <w:p w14:paraId="41397909" w14:textId="77777777" w:rsidR="00E10433" w:rsidRDefault="00E10433" w:rsidP="00E10433">
            <w:pPr>
              <w:jc w:val="center"/>
              <w:rPr>
                <w:rFonts w:ascii="Arial" w:hAnsi="Arial" w:cs="Arial"/>
                <w:sz w:val="24"/>
                <w:szCs w:val="24"/>
              </w:rPr>
            </w:pPr>
          </w:p>
          <w:p w14:paraId="54E520EA" w14:textId="77777777" w:rsidR="00E10433" w:rsidRPr="00E10433" w:rsidRDefault="00E10433" w:rsidP="00E10433">
            <w:pPr>
              <w:jc w:val="center"/>
              <w:rPr>
                <w:rFonts w:ascii="Arial" w:hAnsi="Arial" w:cs="Arial"/>
                <w:sz w:val="24"/>
                <w:szCs w:val="24"/>
              </w:rPr>
            </w:pPr>
            <w:r w:rsidRPr="00E10433">
              <w:rPr>
                <w:rFonts w:ascii="Arial" w:hAnsi="Arial" w:cs="Arial"/>
                <w:sz w:val="24"/>
                <w:szCs w:val="24"/>
              </w:rPr>
              <w:t>Major developments*</w:t>
            </w:r>
          </w:p>
          <w:p w14:paraId="4ADA015B" w14:textId="66E2A8EF" w:rsidR="00E10433" w:rsidRPr="00E10433" w:rsidRDefault="00150C89" w:rsidP="00150C89">
            <w:pPr>
              <w:jc w:val="center"/>
              <w:rPr>
                <w:rFonts w:ascii="Arial" w:hAnsi="Arial" w:cs="Arial"/>
                <w:sz w:val="24"/>
                <w:szCs w:val="24"/>
              </w:rPr>
            </w:pPr>
            <w:r>
              <w:rPr>
                <w:rFonts w:ascii="Arial" w:hAnsi="Arial" w:cs="Arial"/>
                <w:sz w:val="24"/>
                <w:szCs w:val="24"/>
              </w:rPr>
              <w:t xml:space="preserve">Works to </w:t>
            </w:r>
            <w:r w:rsidR="00E10433" w:rsidRPr="00E10433">
              <w:rPr>
                <w:rFonts w:ascii="Arial" w:hAnsi="Arial" w:cs="Arial"/>
                <w:sz w:val="24"/>
                <w:szCs w:val="24"/>
              </w:rPr>
              <w:t>Listed Buildings</w:t>
            </w:r>
          </w:p>
          <w:p w14:paraId="2872D0C2" w14:textId="77777777" w:rsidR="00E10433" w:rsidRDefault="00E10433" w:rsidP="00E10433">
            <w:pPr>
              <w:jc w:val="center"/>
              <w:rPr>
                <w:rFonts w:ascii="Arial" w:hAnsi="Arial" w:cs="Arial"/>
                <w:sz w:val="24"/>
                <w:szCs w:val="24"/>
              </w:rPr>
            </w:pPr>
          </w:p>
          <w:p w14:paraId="57BF6E01" w14:textId="245BE93B" w:rsidR="00E10433" w:rsidRPr="00E10433" w:rsidRDefault="00E10433" w:rsidP="00E10433">
            <w:pPr>
              <w:jc w:val="center"/>
              <w:rPr>
                <w:rFonts w:ascii="Arial" w:hAnsi="Arial" w:cs="Arial"/>
                <w:b/>
                <w:bCs/>
                <w:sz w:val="24"/>
                <w:szCs w:val="24"/>
              </w:rPr>
            </w:pPr>
            <w:r w:rsidRPr="00E10433">
              <w:rPr>
                <w:rFonts w:ascii="Arial" w:hAnsi="Arial" w:cs="Arial"/>
                <w:b/>
                <w:bCs/>
                <w:sz w:val="24"/>
                <w:szCs w:val="24"/>
              </w:rPr>
              <w:t>Compliance with conditions attached to</w:t>
            </w:r>
            <w:r w:rsidR="00150C89">
              <w:rPr>
                <w:rFonts w:ascii="Arial" w:hAnsi="Arial" w:cs="Arial"/>
                <w:b/>
                <w:bCs/>
                <w:sz w:val="24"/>
                <w:szCs w:val="24"/>
              </w:rPr>
              <w:t xml:space="preserve"> any</w:t>
            </w:r>
            <w:r w:rsidRPr="00E10433">
              <w:rPr>
                <w:rFonts w:ascii="Arial" w:hAnsi="Arial" w:cs="Arial"/>
                <w:b/>
                <w:bCs/>
                <w:sz w:val="24"/>
                <w:szCs w:val="24"/>
              </w:rPr>
              <w:t xml:space="preserve"> planning consents in respect of:</w:t>
            </w:r>
          </w:p>
          <w:p w14:paraId="65EBF9CC" w14:textId="77777777" w:rsidR="00E10433" w:rsidRDefault="00E10433" w:rsidP="00E10433">
            <w:pPr>
              <w:jc w:val="center"/>
              <w:rPr>
                <w:rFonts w:ascii="Arial" w:hAnsi="Arial" w:cs="Arial"/>
                <w:sz w:val="24"/>
                <w:szCs w:val="24"/>
              </w:rPr>
            </w:pPr>
          </w:p>
          <w:p w14:paraId="28DAF45B" w14:textId="77777777" w:rsidR="00E10433" w:rsidRDefault="00E10433" w:rsidP="00E10433">
            <w:pPr>
              <w:jc w:val="center"/>
              <w:rPr>
                <w:rFonts w:ascii="Arial" w:hAnsi="Arial" w:cs="Arial"/>
                <w:sz w:val="24"/>
                <w:szCs w:val="24"/>
              </w:rPr>
            </w:pPr>
            <w:r>
              <w:rPr>
                <w:rFonts w:ascii="Arial" w:hAnsi="Arial" w:cs="Arial"/>
                <w:sz w:val="24"/>
                <w:szCs w:val="24"/>
              </w:rPr>
              <w:t>Temporary permissions</w:t>
            </w:r>
          </w:p>
          <w:p w14:paraId="72DD1A73" w14:textId="77777777" w:rsidR="00E10433" w:rsidRDefault="00E10433" w:rsidP="00E10433">
            <w:pPr>
              <w:jc w:val="center"/>
              <w:rPr>
                <w:rFonts w:ascii="Arial" w:hAnsi="Arial" w:cs="Arial"/>
                <w:sz w:val="24"/>
                <w:szCs w:val="24"/>
              </w:rPr>
            </w:pPr>
            <w:r>
              <w:rPr>
                <w:rFonts w:ascii="Arial" w:hAnsi="Arial" w:cs="Arial"/>
                <w:sz w:val="24"/>
                <w:szCs w:val="24"/>
              </w:rPr>
              <w:t>Hours of operation restrictions</w:t>
            </w:r>
          </w:p>
          <w:p w14:paraId="274CB45A" w14:textId="77777777" w:rsidR="00E10433" w:rsidRDefault="00E10433" w:rsidP="00E10433">
            <w:pPr>
              <w:jc w:val="center"/>
              <w:rPr>
                <w:rFonts w:ascii="Arial" w:hAnsi="Arial" w:cs="Arial"/>
                <w:sz w:val="24"/>
                <w:szCs w:val="24"/>
              </w:rPr>
            </w:pPr>
            <w:r>
              <w:rPr>
                <w:rFonts w:ascii="Arial" w:hAnsi="Arial" w:cs="Arial"/>
                <w:sz w:val="24"/>
                <w:szCs w:val="24"/>
              </w:rPr>
              <w:t>Odour control equipment installation</w:t>
            </w:r>
          </w:p>
          <w:p w14:paraId="44AF9CDD" w14:textId="77777777" w:rsidR="00E10433" w:rsidRDefault="00E10433" w:rsidP="00E10433">
            <w:pPr>
              <w:jc w:val="center"/>
              <w:rPr>
                <w:rFonts w:ascii="Arial" w:hAnsi="Arial" w:cs="Arial"/>
                <w:sz w:val="24"/>
                <w:szCs w:val="24"/>
              </w:rPr>
            </w:pPr>
            <w:r>
              <w:rPr>
                <w:rFonts w:ascii="Arial" w:hAnsi="Arial" w:cs="Arial"/>
                <w:sz w:val="24"/>
                <w:szCs w:val="24"/>
              </w:rPr>
              <w:t xml:space="preserve">Protection of existing trees &amp; hedgerows during construction </w:t>
            </w:r>
            <w:proofErr w:type="gramStart"/>
            <w:r>
              <w:rPr>
                <w:rFonts w:ascii="Arial" w:hAnsi="Arial" w:cs="Arial"/>
                <w:sz w:val="24"/>
                <w:szCs w:val="24"/>
              </w:rPr>
              <w:t>works</w:t>
            </w:r>
            <w:proofErr w:type="gramEnd"/>
          </w:p>
          <w:p w14:paraId="20219EA8" w14:textId="77777777" w:rsidR="00E10433" w:rsidRDefault="00E10433" w:rsidP="00E10433">
            <w:pPr>
              <w:jc w:val="center"/>
              <w:rPr>
                <w:rFonts w:ascii="Arial" w:hAnsi="Arial" w:cs="Arial"/>
                <w:sz w:val="24"/>
                <w:szCs w:val="24"/>
              </w:rPr>
            </w:pPr>
            <w:r>
              <w:rPr>
                <w:rFonts w:ascii="Arial" w:hAnsi="Arial" w:cs="Arial"/>
                <w:sz w:val="24"/>
                <w:szCs w:val="24"/>
              </w:rPr>
              <w:t>Delivery of biodiversity net gain measures</w:t>
            </w:r>
          </w:p>
          <w:p w14:paraId="44D05ABD" w14:textId="77777777" w:rsidR="00E10433" w:rsidRDefault="00E10433" w:rsidP="00E10433">
            <w:pPr>
              <w:jc w:val="center"/>
              <w:rPr>
                <w:rFonts w:ascii="Arial" w:hAnsi="Arial" w:cs="Arial"/>
                <w:sz w:val="24"/>
                <w:szCs w:val="24"/>
              </w:rPr>
            </w:pPr>
            <w:r>
              <w:rPr>
                <w:rFonts w:ascii="Arial" w:hAnsi="Arial" w:cs="Arial"/>
                <w:sz w:val="24"/>
                <w:szCs w:val="24"/>
              </w:rPr>
              <w:t xml:space="preserve">The carrying out of works to remediate ground </w:t>
            </w:r>
            <w:proofErr w:type="gramStart"/>
            <w:r>
              <w:rPr>
                <w:rFonts w:ascii="Arial" w:hAnsi="Arial" w:cs="Arial"/>
                <w:sz w:val="24"/>
                <w:szCs w:val="24"/>
              </w:rPr>
              <w:t>contamination</w:t>
            </w:r>
            <w:proofErr w:type="gramEnd"/>
          </w:p>
          <w:p w14:paraId="0835D7FC" w14:textId="77777777" w:rsidR="00E10433" w:rsidRDefault="00E10433" w:rsidP="00E10433">
            <w:pPr>
              <w:jc w:val="center"/>
              <w:rPr>
                <w:rFonts w:ascii="Arial" w:hAnsi="Arial" w:cs="Arial"/>
                <w:sz w:val="24"/>
                <w:szCs w:val="24"/>
              </w:rPr>
            </w:pPr>
            <w:r>
              <w:rPr>
                <w:rFonts w:ascii="Arial" w:hAnsi="Arial" w:cs="Arial"/>
                <w:sz w:val="24"/>
                <w:szCs w:val="24"/>
              </w:rPr>
              <w:t>Installation of sustainable drainage measures</w:t>
            </w:r>
          </w:p>
          <w:p w14:paraId="14AB916D" w14:textId="77777777" w:rsidR="00E10433" w:rsidRDefault="00E10433" w:rsidP="00E10433">
            <w:pPr>
              <w:jc w:val="center"/>
              <w:rPr>
                <w:rFonts w:ascii="Arial" w:hAnsi="Arial" w:cs="Arial"/>
                <w:sz w:val="24"/>
                <w:szCs w:val="24"/>
              </w:rPr>
            </w:pPr>
          </w:p>
          <w:p w14:paraId="14F6C2E4" w14:textId="069AC482" w:rsidR="00E10433" w:rsidRPr="00E10433" w:rsidRDefault="00E10433" w:rsidP="00E10433">
            <w:pPr>
              <w:jc w:val="center"/>
              <w:rPr>
                <w:rFonts w:ascii="Arial" w:hAnsi="Arial" w:cs="Arial"/>
                <w:b/>
                <w:bCs/>
                <w:sz w:val="24"/>
                <w:szCs w:val="24"/>
              </w:rPr>
            </w:pPr>
            <w:r w:rsidRPr="00E10433">
              <w:rPr>
                <w:rFonts w:ascii="Arial" w:hAnsi="Arial" w:cs="Arial"/>
                <w:b/>
                <w:bCs/>
                <w:sz w:val="24"/>
                <w:szCs w:val="24"/>
              </w:rPr>
              <w:t xml:space="preserve">Some planning consents are accompanied by legal agreements </w:t>
            </w:r>
            <w:proofErr w:type="gramStart"/>
            <w:r w:rsidRPr="00E10433">
              <w:rPr>
                <w:rFonts w:ascii="Arial" w:hAnsi="Arial" w:cs="Arial"/>
                <w:b/>
                <w:bCs/>
                <w:sz w:val="24"/>
                <w:szCs w:val="24"/>
              </w:rPr>
              <w:t>entered into</w:t>
            </w:r>
            <w:proofErr w:type="gramEnd"/>
            <w:r w:rsidRPr="00E10433">
              <w:rPr>
                <w:rFonts w:ascii="Arial" w:hAnsi="Arial" w:cs="Arial"/>
                <w:b/>
                <w:bCs/>
                <w:sz w:val="24"/>
                <w:szCs w:val="24"/>
              </w:rPr>
              <w:t xml:space="preserve"> under Section 106 of the Town &amp; Country Planning Act which secure infrastructure</w:t>
            </w:r>
            <w:r w:rsidR="00150C89">
              <w:rPr>
                <w:rFonts w:ascii="Arial" w:hAnsi="Arial" w:cs="Arial"/>
                <w:b/>
                <w:bCs/>
                <w:sz w:val="24"/>
                <w:szCs w:val="24"/>
              </w:rPr>
              <w:t xml:space="preserve"> provision</w:t>
            </w:r>
            <w:r w:rsidRPr="00E10433">
              <w:rPr>
                <w:rFonts w:ascii="Arial" w:hAnsi="Arial" w:cs="Arial"/>
                <w:b/>
                <w:bCs/>
                <w:sz w:val="24"/>
                <w:szCs w:val="24"/>
              </w:rPr>
              <w:t xml:space="preserve"> (e.g. affordable housing, contributions for additional school places). The Council’s Planning Service will also monitor compliance with all such Agreements.</w:t>
            </w:r>
          </w:p>
          <w:p w14:paraId="599F5275" w14:textId="77777777" w:rsidR="00E10433" w:rsidRDefault="00E10433" w:rsidP="00E10433">
            <w:pPr>
              <w:jc w:val="center"/>
              <w:rPr>
                <w:rFonts w:ascii="Arial" w:hAnsi="Arial" w:cs="Arial"/>
                <w:sz w:val="24"/>
                <w:szCs w:val="24"/>
              </w:rPr>
            </w:pPr>
          </w:p>
          <w:p w14:paraId="26E034A5" w14:textId="77777777" w:rsidR="00E10433" w:rsidRDefault="00E10433" w:rsidP="00E10433">
            <w:pPr>
              <w:jc w:val="center"/>
              <w:rPr>
                <w:rFonts w:ascii="Arial" w:hAnsi="Arial" w:cs="Arial"/>
                <w:sz w:val="24"/>
                <w:szCs w:val="24"/>
              </w:rPr>
            </w:pPr>
          </w:p>
          <w:p w14:paraId="02507550" w14:textId="08213265" w:rsidR="00E10433" w:rsidRPr="001751B9" w:rsidRDefault="00E10433" w:rsidP="00E10433">
            <w:pPr>
              <w:jc w:val="center"/>
              <w:rPr>
                <w:rFonts w:ascii="Arial" w:hAnsi="Arial" w:cs="Arial"/>
                <w:sz w:val="20"/>
                <w:szCs w:val="20"/>
              </w:rPr>
            </w:pPr>
            <w:r w:rsidRPr="00E10433">
              <w:rPr>
                <w:rFonts w:ascii="Arial" w:hAnsi="Arial" w:cs="Arial"/>
                <w:sz w:val="20"/>
                <w:szCs w:val="20"/>
              </w:rPr>
              <w:t xml:space="preserve">*Major developments are planning consents for </w:t>
            </w:r>
            <w:r w:rsidRPr="001751B9">
              <w:rPr>
                <w:rFonts w:ascii="Arial" w:eastAsia="Times New Roman" w:hAnsi="Arial" w:cs="Arial"/>
                <w:sz w:val="20"/>
                <w:szCs w:val="20"/>
                <w:lang w:eastAsia="en-GB"/>
              </w:rPr>
              <w:t>the provision of dwellinghouses wher</w:t>
            </w:r>
            <w:r w:rsidRPr="00E10433">
              <w:rPr>
                <w:rFonts w:ascii="Arial" w:eastAsia="Times New Roman" w:hAnsi="Arial" w:cs="Arial"/>
                <w:sz w:val="20"/>
                <w:szCs w:val="20"/>
                <w:lang w:eastAsia="en-GB"/>
              </w:rPr>
              <w:t xml:space="preserve">e </w:t>
            </w:r>
            <w:r w:rsidRPr="001751B9">
              <w:rPr>
                <w:rFonts w:ascii="Arial" w:eastAsia="Times New Roman" w:hAnsi="Arial" w:cs="Arial"/>
                <w:sz w:val="20"/>
                <w:szCs w:val="20"/>
                <w:lang w:eastAsia="en-GB"/>
              </w:rPr>
              <w:t>the number of dwellinghouses to be provided is 10 or more; or</w:t>
            </w:r>
            <w:r w:rsidRPr="00E10433">
              <w:rPr>
                <w:rFonts w:ascii="Arial" w:hAnsi="Arial" w:cs="Arial"/>
                <w:sz w:val="20"/>
                <w:szCs w:val="20"/>
              </w:rPr>
              <w:t xml:space="preserve"> </w:t>
            </w:r>
            <w:r w:rsidRPr="001751B9">
              <w:rPr>
                <w:rFonts w:ascii="Arial" w:eastAsia="Times New Roman" w:hAnsi="Arial" w:cs="Arial"/>
                <w:sz w:val="20"/>
                <w:szCs w:val="20"/>
                <w:lang w:eastAsia="en-GB"/>
              </w:rPr>
              <w:t xml:space="preserve">the development is to be carried out on a site having an area of 0.5 hectares or more and it is not known whether </w:t>
            </w:r>
            <w:r w:rsidRPr="00E10433">
              <w:rPr>
                <w:rFonts w:ascii="Arial" w:eastAsia="Times New Roman" w:hAnsi="Arial" w:cs="Arial"/>
                <w:sz w:val="20"/>
                <w:szCs w:val="20"/>
                <w:lang w:eastAsia="en-GB"/>
              </w:rPr>
              <w:t xml:space="preserve">10 or more dwellings </w:t>
            </w:r>
            <w:r w:rsidR="00514A7D">
              <w:rPr>
                <w:rFonts w:ascii="Arial" w:eastAsia="Times New Roman" w:hAnsi="Arial" w:cs="Arial"/>
                <w:sz w:val="20"/>
                <w:szCs w:val="20"/>
                <w:lang w:eastAsia="en-GB"/>
              </w:rPr>
              <w:t>are</w:t>
            </w:r>
            <w:r w:rsidRPr="00E10433">
              <w:rPr>
                <w:rFonts w:ascii="Arial" w:eastAsia="Times New Roman" w:hAnsi="Arial" w:cs="Arial"/>
                <w:sz w:val="20"/>
                <w:szCs w:val="20"/>
                <w:lang w:eastAsia="en-GB"/>
              </w:rPr>
              <w:t xml:space="preserve"> to be provided</w:t>
            </w:r>
            <w:r w:rsidRPr="001751B9">
              <w:rPr>
                <w:rFonts w:ascii="Arial" w:eastAsia="Times New Roman" w:hAnsi="Arial" w:cs="Arial"/>
                <w:sz w:val="20"/>
                <w:szCs w:val="20"/>
                <w:lang w:eastAsia="en-GB"/>
              </w:rPr>
              <w:t>;</w:t>
            </w:r>
            <w:r w:rsidRPr="00E10433">
              <w:rPr>
                <w:rFonts w:ascii="Arial" w:eastAsia="Times New Roman" w:hAnsi="Arial" w:cs="Arial"/>
                <w:sz w:val="20"/>
                <w:szCs w:val="20"/>
                <w:lang w:eastAsia="en-GB"/>
              </w:rPr>
              <w:t xml:space="preserve"> or</w:t>
            </w:r>
            <w:r w:rsidRPr="00E10433">
              <w:rPr>
                <w:rFonts w:ascii="Arial" w:hAnsi="Arial" w:cs="Arial"/>
                <w:sz w:val="20"/>
                <w:szCs w:val="20"/>
              </w:rPr>
              <w:t xml:space="preserve"> </w:t>
            </w:r>
            <w:r w:rsidRPr="001751B9">
              <w:rPr>
                <w:rFonts w:ascii="Arial" w:eastAsia="Times New Roman" w:hAnsi="Arial" w:cs="Arial"/>
                <w:sz w:val="20"/>
                <w:szCs w:val="20"/>
                <w:lang w:eastAsia="en-GB"/>
              </w:rPr>
              <w:t>the provision of a building or buildings where the floor space to be created by the development is 1,000 square metres or more; or</w:t>
            </w:r>
            <w:r w:rsidRPr="00E10433">
              <w:rPr>
                <w:rFonts w:ascii="Arial" w:hAnsi="Arial" w:cs="Arial"/>
                <w:sz w:val="20"/>
                <w:szCs w:val="20"/>
              </w:rPr>
              <w:t xml:space="preserve"> </w:t>
            </w:r>
            <w:r w:rsidRPr="001751B9">
              <w:rPr>
                <w:rFonts w:ascii="Arial" w:eastAsia="Times New Roman" w:hAnsi="Arial" w:cs="Arial"/>
                <w:sz w:val="20"/>
                <w:szCs w:val="20"/>
                <w:lang w:eastAsia="en-GB"/>
              </w:rPr>
              <w:t>development carried out on a site having an area of 1 hectare or more</w:t>
            </w:r>
            <w:r w:rsidRPr="00E10433">
              <w:rPr>
                <w:rFonts w:ascii="Arial" w:eastAsia="Times New Roman" w:hAnsi="Arial" w:cs="Arial"/>
                <w:sz w:val="20"/>
                <w:szCs w:val="20"/>
                <w:lang w:eastAsia="en-GB"/>
              </w:rPr>
              <w:t xml:space="preserve"> or</w:t>
            </w:r>
            <w:r w:rsidRPr="00E10433">
              <w:rPr>
                <w:rFonts w:ascii="Arial" w:hAnsi="Arial" w:cs="Arial"/>
                <w:sz w:val="20"/>
                <w:szCs w:val="20"/>
              </w:rPr>
              <w:t xml:space="preserve"> </w:t>
            </w:r>
            <w:r w:rsidRPr="001751B9">
              <w:rPr>
                <w:rFonts w:ascii="Arial" w:eastAsia="Times New Roman" w:hAnsi="Arial" w:cs="Arial"/>
                <w:sz w:val="20"/>
                <w:szCs w:val="20"/>
                <w:lang w:eastAsia="en-GB"/>
              </w:rPr>
              <w:t>the winning and working of minerals or the use of land for mineral-working deposits;</w:t>
            </w:r>
            <w:r w:rsidRPr="00E10433">
              <w:rPr>
                <w:rFonts w:ascii="Arial" w:eastAsia="Times New Roman" w:hAnsi="Arial" w:cs="Arial"/>
                <w:sz w:val="20"/>
                <w:szCs w:val="20"/>
                <w:lang w:eastAsia="en-GB"/>
              </w:rPr>
              <w:t xml:space="preserve"> or</w:t>
            </w:r>
            <w:r w:rsidRPr="00E10433">
              <w:rPr>
                <w:rFonts w:ascii="Arial" w:hAnsi="Arial" w:cs="Arial"/>
                <w:sz w:val="20"/>
                <w:szCs w:val="20"/>
              </w:rPr>
              <w:t xml:space="preserve"> </w:t>
            </w:r>
            <w:r w:rsidRPr="001751B9">
              <w:rPr>
                <w:rFonts w:ascii="Arial" w:eastAsia="Times New Roman" w:hAnsi="Arial" w:cs="Arial"/>
                <w:sz w:val="20"/>
                <w:szCs w:val="20"/>
                <w:lang w:eastAsia="en-GB"/>
              </w:rPr>
              <w:t>waste development</w:t>
            </w:r>
            <w:r>
              <w:rPr>
                <w:rFonts w:ascii="Arial" w:eastAsia="Times New Roman" w:hAnsi="Arial" w:cs="Arial"/>
                <w:sz w:val="20"/>
                <w:szCs w:val="20"/>
                <w:lang w:eastAsia="en-GB"/>
              </w:rPr>
              <w:t>.</w:t>
            </w:r>
          </w:p>
          <w:p w14:paraId="75D48502" w14:textId="77777777" w:rsidR="00E10433" w:rsidRDefault="00E10433" w:rsidP="00221EB9">
            <w:pPr>
              <w:jc w:val="center"/>
              <w:rPr>
                <w:rFonts w:ascii="Arial" w:hAnsi="Arial" w:cs="Arial"/>
                <w:b/>
                <w:bCs/>
                <w:sz w:val="32"/>
                <w:szCs w:val="32"/>
              </w:rPr>
            </w:pPr>
          </w:p>
        </w:tc>
      </w:tr>
    </w:tbl>
    <w:p w14:paraId="4FEBF64C" w14:textId="77777777" w:rsidR="00E10433" w:rsidRDefault="00E10433" w:rsidP="00221EB9">
      <w:pPr>
        <w:spacing w:after="0" w:line="240" w:lineRule="auto"/>
        <w:jc w:val="center"/>
        <w:rPr>
          <w:rFonts w:ascii="Arial" w:hAnsi="Arial" w:cs="Arial"/>
          <w:b/>
          <w:bCs/>
          <w:sz w:val="32"/>
          <w:szCs w:val="32"/>
        </w:rPr>
      </w:pPr>
    </w:p>
    <w:p w14:paraId="69B4E93C" w14:textId="4CA32899" w:rsidR="001751B9" w:rsidRDefault="001751B9"/>
    <w:p w14:paraId="5EC7D596" w14:textId="77777777" w:rsidR="00620A4C" w:rsidRDefault="00620A4C"/>
    <w:p w14:paraId="17DE1DE4" w14:textId="77777777" w:rsidR="00620A4C" w:rsidRDefault="00620A4C"/>
    <w:p w14:paraId="501F7C1F" w14:textId="77777777" w:rsidR="00620A4C" w:rsidRDefault="00620A4C"/>
    <w:p w14:paraId="36BD9CC5" w14:textId="77777777" w:rsidR="00620A4C" w:rsidRDefault="00620A4C"/>
    <w:p w14:paraId="2A5950FF" w14:textId="3F851131" w:rsidR="00150C89" w:rsidRDefault="00150C89"/>
    <w:tbl>
      <w:tblPr>
        <w:tblStyle w:val="TableGrid"/>
        <w:tblW w:w="0" w:type="auto"/>
        <w:tblLook w:val="04A0" w:firstRow="1" w:lastRow="0" w:firstColumn="1" w:lastColumn="0" w:noHBand="0" w:noVBand="1"/>
      </w:tblPr>
      <w:tblGrid>
        <w:gridCol w:w="9016"/>
      </w:tblGrid>
      <w:tr w:rsidR="00150C89" w14:paraId="65BA1353" w14:textId="77777777" w:rsidTr="00150C89">
        <w:tc>
          <w:tcPr>
            <w:tcW w:w="9016" w:type="dxa"/>
          </w:tcPr>
          <w:p w14:paraId="225DBAAB" w14:textId="09435871" w:rsidR="00150C89" w:rsidRDefault="00150C89"/>
          <w:p w14:paraId="200B0510" w14:textId="0F9DC7EB" w:rsidR="00150C89" w:rsidRDefault="00150C89" w:rsidP="00150C89">
            <w:pPr>
              <w:jc w:val="center"/>
              <w:rPr>
                <w:rFonts w:ascii="Arial" w:hAnsi="Arial" w:cs="Arial"/>
                <w:b/>
                <w:bCs/>
                <w:sz w:val="32"/>
                <w:szCs w:val="32"/>
              </w:rPr>
            </w:pPr>
            <w:r w:rsidRPr="00150C89">
              <w:rPr>
                <w:rFonts w:ascii="Arial" w:hAnsi="Arial" w:cs="Arial"/>
                <w:b/>
                <w:bCs/>
                <w:sz w:val="32"/>
                <w:szCs w:val="32"/>
              </w:rPr>
              <w:t>Performance Managemen</w:t>
            </w:r>
            <w:r>
              <w:rPr>
                <w:rFonts w:ascii="Arial" w:hAnsi="Arial" w:cs="Arial"/>
                <w:b/>
                <w:bCs/>
                <w:sz w:val="32"/>
                <w:szCs w:val="32"/>
              </w:rPr>
              <w:t>t</w:t>
            </w:r>
          </w:p>
          <w:p w14:paraId="2A9949DD" w14:textId="55B36A17" w:rsidR="00150C89" w:rsidRDefault="00150C89" w:rsidP="00150C89">
            <w:pPr>
              <w:jc w:val="center"/>
              <w:rPr>
                <w:rFonts w:ascii="Arial" w:hAnsi="Arial" w:cs="Arial"/>
                <w:b/>
                <w:bCs/>
                <w:sz w:val="32"/>
                <w:szCs w:val="32"/>
              </w:rPr>
            </w:pPr>
          </w:p>
          <w:p w14:paraId="5EF9E725" w14:textId="2226E289" w:rsidR="00150C89" w:rsidRPr="00150C89" w:rsidRDefault="00150C89" w:rsidP="00150C89">
            <w:pPr>
              <w:jc w:val="center"/>
              <w:rPr>
                <w:rFonts w:ascii="Arial" w:hAnsi="Arial" w:cs="Arial"/>
                <w:sz w:val="24"/>
                <w:szCs w:val="24"/>
              </w:rPr>
            </w:pPr>
            <w:r>
              <w:rPr>
                <w:rFonts w:ascii="Arial" w:hAnsi="Arial" w:cs="Arial"/>
                <w:sz w:val="24"/>
                <w:szCs w:val="24"/>
              </w:rPr>
              <w:t>The Council will publish an annual planning enforcement monitoring report which will include for the previous 12 months key statistics on the number of complaints received, outcomes arising from those complaints</w:t>
            </w:r>
            <w:r w:rsidR="007740E8">
              <w:rPr>
                <w:rFonts w:ascii="Arial" w:hAnsi="Arial" w:cs="Arial"/>
                <w:sz w:val="24"/>
                <w:szCs w:val="24"/>
              </w:rPr>
              <w:t xml:space="preserve"> and performance against our service standards for the handling of complaints.</w:t>
            </w:r>
          </w:p>
          <w:p w14:paraId="6EBD0D74" w14:textId="00CEFEA1" w:rsidR="00150C89" w:rsidRDefault="00150C89"/>
        </w:tc>
      </w:tr>
    </w:tbl>
    <w:p w14:paraId="251C2C79" w14:textId="77A490EF" w:rsidR="00150C89" w:rsidRDefault="00150C89"/>
    <w:tbl>
      <w:tblPr>
        <w:tblStyle w:val="TableGrid"/>
        <w:tblW w:w="0" w:type="auto"/>
        <w:tblLook w:val="04A0" w:firstRow="1" w:lastRow="0" w:firstColumn="1" w:lastColumn="0" w:noHBand="0" w:noVBand="1"/>
      </w:tblPr>
      <w:tblGrid>
        <w:gridCol w:w="9016"/>
      </w:tblGrid>
      <w:tr w:rsidR="007740E8" w14:paraId="0432F8F3" w14:textId="77777777" w:rsidTr="007740E8">
        <w:tc>
          <w:tcPr>
            <w:tcW w:w="9016" w:type="dxa"/>
          </w:tcPr>
          <w:p w14:paraId="3C2C961F" w14:textId="77777777" w:rsidR="007740E8" w:rsidRDefault="007740E8"/>
          <w:p w14:paraId="1BD20DF5" w14:textId="572B5204" w:rsidR="007740E8" w:rsidRPr="007740E8" w:rsidRDefault="007740E8" w:rsidP="007740E8">
            <w:pPr>
              <w:jc w:val="center"/>
              <w:rPr>
                <w:rFonts w:ascii="Arial" w:hAnsi="Arial" w:cs="Arial"/>
                <w:b/>
                <w:bCs/>
                <w:sz w:val="32"/>
                <w:szCs w:val="32"/>
              </w:rPr>
            </w:pPr>
            <w:r w:rsidRPr="007740E8">
              <w:rPr>
                <w:rFonts w:ascii="Arial" w:hAnsi="Arial" w:cs="Arial"/>
                <w:b/>
                <w:bCs/>
                <w:sz w:val="32"/>
                <w:szCs w:val="32"/>
              </w:rPr>
              <w:t>Service Complaints</w:t>
            </w:r>
          </w:p>
          <w:p w14:paraId="540AF07C" w14:textId="77777777" w:rsidR="007740E8" w:rsidRDefault="007740E8"/>
          <w:p w14:paraId="3F680F9A" w14:textId="4BCB9F3D" w:rsidR="007740E8" w:rsidRDefault="007740E8" w:rsidP="007740E8">
            <w:pPr>
              <w:jc w:val="center"/>
              <w:rPr>
                <w:rFonts w:ascii="Arial" w:hAnsi="Arial" w:cs="Arial"/>
              </w:rPr>
            </w:pPr>
            <w:r>
              <w:rPr>
                <w:rFonts w:ascii="Arial" w:hAnsi="Arial" w:cs="Arial"/>
              </w:rPr>
              <w:t xml:space="preserve">If you are unhappy with how the Council has handled your planning enforcement </w:t>
            </w:r>
            <w:proofErr w:type="gramStart"/>
            <w:r>
              <w:rPr>
                <w:rFonts w:ascii="Arial" w:hAnsi="Arial" w:cs="Arial"/>
              </w:rPr>
              <w:t>complaint</w:t>
            </w:r>
            <w:proofErr w:type="gramEnd"/>
            <w:r>
              <w:rPr>
                <w:rFonts w:ascii="Arial" w:hAnsi="Arial" w:cs="Arial"/>
              </w:rPr>
              <w:t xml:space="preserve"> then please</w:t>
            </w:r>
            <w:r w:rsidR="00DA6357">
              <w:rPr>
                <w:rFonts w:ascii="Arial" w:hAnsi="Arial" w:cs="Arial"/>
              </w:rPr>
              <w:t xml:space="preserve"> in the first instance</w:t>
            </w:r>
            <w:r>
              <w:rPr>
                <w:rFonts w:ascii="Arial" w:hAnsi="Arial" w:cs="Arial"/>
              </w:rPr>
              <w:t xml:space="preserve"> email [</w:t>
            </w:r>
            <w:r w:rsidR="00D03623">
              <w:rPr>
                <w:rFonts w:ascii="Arial" w:hAnsi="Arial" w:cs="Arial"/>
              </w:rPr>
              <w:t>planningapplications</w:t>
            </w:r>
            <w:r w:rsidR="00A324D5">
              <w:rPr>
                <w:rFonts w:ascii="Arial" w:hAnsi="Arial" w:cs="Arial"/>
              </w:rPr>
              <w:t>@southtyneside.gov.uk</w:t>
            </w:r>
            <w:r>
              <w:rPr>
                <w:rFonts w:ascii="Arial" w:hAnsi="Arial" w:cs="Arial"/>
              </w:rPr>
              <w:t xml:space="preserve">] our Senior </w:t>
            </w:r>
            <w:r w:rsidR="00AE2B86">
              <w:rPr>
                <w:rFonts w:ascii="Arial" w:hAnsi="Arial" w:cs="Arial"/>
              </w:rPr>
              <w:t>Manager-</w:t>
            </w:r>
            <w:r>
              <w:rPr>
                <w:rFonts w:ascii="Arial" w:hAnsi="Arial" w:cs="Arial"/>
              </w:rPr>
              <w:t>Planning.</w:t>
            </w:r>
          </w:p>
          <w:p w14:paraId="3FB65434" w14:textId="50C921C3" w:rsidR="007740E8" w:rsidRDefault="007740E8" w:rsidP="007740E8">
            <w:pPr>
              <w:jc w:val="center"/>
              <w:rPr>
                <w:rFonts w:ascii="Arial" w:hAnsi="Arial" w:cs="Arial"/>
              </w:rPr>
            </w:pPr>
          </w:p>
          <w:p w14:paraId="4F210BA2" w14:textId="30E5A1F5" w:rsidR="007740E8" w:rsidRDefault="007740E8" w:rsidP="007740E8">
            <w:pPr>
              <w:jc w:val="center"/>
              <w:rPr>
                <w:rFonts w:ascii="Arial" w:hAnsi="Arial" w:cs="Arial"/>
              </w:rPr>
            </w:pPr>
            <w:r>
              <w:rPr>
                <w:rFonts w:ascii="Arial" w:hAnsi="Arial" w:cs="Arial"/>
              </w:rPr>
              <w:t xml:space="preserve">If despite having done </w:t>
            </w:r>
            <w:proofErr w:type="gramStart"/>
            <w:r>
              <w:rPr>
                <w:rFonts w:ascii="Arial" w:hAnsi="Arial" w:cs="Arial"/>
              </w:rPr>
              <w:t>this</w:t>
            </w:r>
            <w:proofErr w:type="gramEnd"/>
            <w:r>
              <w:rPr>
                <w:rFonts w:ascii="Arial" w:hAnsi="Arial" w:cs="Arial"/>
              </w:rPr>
              <w:t xml:space="preserve"> you </w:t>
            </w:r>
            <w:r w:rsidR="00DA6357">
              <w:rPr>
                <w:rFonts w:ascii="Arial" w:hAnsi="Arial" w:cs="Arial"/>
              </w:rPr>
              <w:t>feel that your concerns have not been addressed then you may wish to lodge a formal complaint with the Council’s complaints team. Details on how to lodge a formal complaint can be found on our website by following the below link:</w:t>
            </w:r>
          </w:p>
          <w:p w14:paraId="2F0CBFDF" w14:textId="17298B3B" w:rsidR="00DA6357" w:rsidRDefault="00DA6357" w:rsidP="007740E8">
            <w:pPr>
              <w:jc w:val="center"/>
              <w:rPr>
                <w:rFonts w:ascii="Arial" w:hAnsi="Arial" w:cs="Arial"/>
              </w:rPr>
            </w:pPr>
          </w:p>
          <w:p w14:paraId="2FCF1945" w14:textId="1425962E" w:rsidR="00DA6357" w:rsidRPr="007740E8" w:rsidRDefault="00E326A2" w:rsidP="007740E8">
            <w:pPr>
              <w:jc w:val="center"/>
              <w:rPr>
                <w:rFonts w:ascii="Arial" w:hAnsi="Arial" w:cs="Arial"/>
              </w:rPr>
            </w:pPr>
            <w:r>
              <w:t>[</w:t>
            </w:r>
            <w:hyperlink r:id="rId13" w:history="1">
              <w:r w:rsidR="0031296A">
                <w:rPr>
                  <w:rStyle w:val="Hyperlink"/>
                </w:rPr>
                <w:t>Council Complaints</w:t>
              </w:r>
            </w:hyperlink>
            <w:r w:rsidR="00E7242D">
              <w:t>]</w:t>
            </w:r>
          </w:p>
          <w:p w14:paraId="4EE6B823" w14:textId="42B89CE7" w:rsidR="007740E8" w:rsidRDefault="007740E8"/>
        </w:tc>
      </w:tr>
    </w:tbl>
    <w:p w14:paraId="6615979B" w14:textId="15B7F3FF" w:rsidR="00ED0E90" w:rsidRDefault="00ED0E90"/>
    <w:p w14:paraId="1AB90901" w14:textId="6B0960DC" w:rsidR="00ED0E90" w:rsidRDefault="00ED0E90"/>
    <w:sectPr w:rsidR="00ED0E90" w:rsidSect="009D42D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FC64" w14:textId="77777777" w:rsidR="009D42D2" w:rsidRDefault="009D42D2" w:rsidP="00E25904">
      <w:pPr>
        <w:spacing w:after="0" w:line="240" w:lineRule="auto"/>
      </w:pPr>
      <w:r>
        <w:separator/>
      </w:r>
    </w:p>
  </w:endnote>
  <w:endnote w:type="continuationSeparator" w:id="0">
    <w:p w14:paraId="329C04C7" w14:textId="77777777" w:rsidR="009D42D2" w:rsidRDefault="009D42D2" w:rsidP="00E2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27726"/>
      <w:docPartObj>
        <w:docPartGallery w:val="Page Numbers (Bottom of Page)"/>
        <w:docPartUnique/>
      </w:docPartObj>
    </w:sdtPr>
    <w:sdtEndPr>
      <w:rPr>
        <w:noProof/>
      </w:rPr>
    </w:sdtEndPr>
    <w:sdtContent>
      <w:p w14:paraId="23622726" w14:textId="7E478276" w:rsidR="0031296A" w:rsidRDefault="00312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9A2A7" w14:textId="77777777" w:rsidR="00E25904" w:rsidRDefault="00E2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26A1" w14:textId="77777777" w:rsidR="009D42D2" w:rsidRDefault="009D42D2" w:rsidP="00E25904">
      <w:pPr>
        <w:spacing w:after="0" w:line="240" w:lineRule="auto"/>
      </w:pPr>
      <w:r>
        <w:separator/>
      </w:r>
    </w:p>
  </w:footnote>
  <w:footnote w:type="continuationSeparator" w:id="0">
    <w:p w14:paraId="6BD195E0" w14:textId="77777777" w:rsidR="009D42D2" w:rsidRDefault="009D42D2" w:rsidP="00E25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D5F"/>
    <w:multiLevelType w:val="hybridMultilevel"/>
    <w:tmpl w:val="6B9A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C46F9"/>
    <w:multiLevelType w:val="hybridMultilevel"/>
    <w:tmpl w:val="DE88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E0EBD"/>
    <w:multiLevelType w:val="hybridMultilevel"/>
    <w:tmpl w:val="2B1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0455A"/>
    <w:multiLevelType w:val="hybridMultilevel"/>
    <w:tmpl w:val="BC663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A541C"/>
    <w:multiLevelType w:val="hybridMultilevel"/>
    <w:tmpl w:val="8FB6B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10A65"/>
    <w:multiLevelType w:val="hybridMultilevel"/>
    <w:tmpl w:val="E1E2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A192E"/>
    <w:multiLevelType w:val="hybridMultilevel"/>
    <w:tmpl w:val="731EE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20F52"/>
    <w:multiLevelType w:val="hybridMultilevel"/>
    <w:tmpl w:val="0034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706C0"/>
    <w:multiLevelType w:val="hybridMultilevel"/>
    <w:tmpl w:val="0AC6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33080"/>
    <w:multiLevelType w:val="hybridMultilevel"/>
    <w:tmpl w:val="BA40B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D5404"/>
    <w:multiLevelType w:val="hybridMultilevel"/>
    <w:tmpl w:val="C3761F9E"/>
    <w:lvl w:ilvl="0" w:tplc="19CADE7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98104B5"/>
    <w:multiLevelType w:val="hybridMultilevel"/>
    <w:tmpl w:val="9E50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1DEE"/>
    <w:multiLevelType w:val="hybridMultilevel"/>
    <w:tmpl w:val="D0D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F2E6B"/>
    <w:multiLevelType w:val="hybridMultilevel"/>
    <w:tmpl w:val="5B8EE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2618230">
    <w:abstractNumId w:val="7"/>
  </w:num>
  <w:num w:numId="2" w16cid:durableId="513033937">
    <w:abstractNumId w:val="0"/>
  </w:num>
  <w:num w:numId="3" w16cid:durableId="2003240260">
    <w:abstractNumId w:val="6"/>
  </w:num>
  <w:num w:numId="4" w16cid:durableId="445585155">
    <w:abstractNumId w:val="10"/>
  </w:num>
  <w:num w:numId="5" w16cid:durableId="1818570495">
    <w:abstractNumId w:val="13"/>
  </w:num>
  <w:num w:numId="6" w16cid:durableId="1113522794">
    <w:abstractNumId w:val="11"/>
  </w:num>
  <w:num w:numId="7" w16cid:durableId="1835367944">
    <w:abstractNumId w:val="12"/>
  </w:num>
  <w:num w:numId="8" w16cid:durableId="1861428283">
    <w:abstractNumId w:val="2"/>
  </w:num>
  <w:num w:numId="9" w16cid:durableId="224072554">
    <w:abstractNumId w:val="1"/>
  </w:num>
  <w:num w:numId="10" w16cid:durableId="1485201361">
    <w:abstractNumId w:val="5"/>
  </w:num>
  <w:num w:numId="11" w16cid:durableId="182256675">
    <w:abstractNumId w:val="3"/>
  </w:num>
  <w:num w:numId="12" w16cid:durableId="1229920543">
    <w:abstractNumId w:val="9"/>
  </w:num>
  <w:num w:numId="13" w16cid:durableId="1543663543">
    <w:abstractNumId w:val="8"/>
  </w:num>
  <w:num w:numId="14" w16cid:durableId="109472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50"/>
    <w:rsid w:val="00002C5B"/>
    <w:rsid w:val="00074508"/>
    <w:rsid w:val="000A2A2D"/>
    <w:rsid w:val="000D62F6"/>
    <w:rsid w:val="000E21BD"/>
    <w:rsid w:val="000E750D"/>
    <w:rsid w:val="00110401"/>
    <w:rsid w:val="00150C89"/>
    <w:rsid w:val="00170B42"/>
    <w:rsid w:val="001751B9"/>
    <w:rsid w:val="00193BC0"/>
    <w:rsid w:val="00197371"/>
    <w:rsid w:val="001A16C4"/>
    <w:rsid w:val="001D05D8"/>
    <w:rsid w:val="001D5CDB"/>
    <w:rsid w:val="001F47D7"/>
    <w:rsid w:val="00221EB9"/>
    <w:rsid w:val="00221FD0"/>
    <w:rsid w:val="002522A5"/>
    <w:rsid w:val="002674EB"/>
    <w:rsid w:val="00277939"/>
    <w:rsid w:val="00290E91"/>
    <w:rsid w:val="003121D0"/>
    <w:rsid w:val="0031296A"/>
    <w:rsid w:val="003837FF"/>
    <w:rsid w:val="00407739"/>
    <w:rsid w:val="004C1784"/>
    <w:rsid w:val="004C5484"/>
    <w:rsid w:val="004E49C9"/>
    <w:rsid w:val="00514A7D"/>
    <w:rsid w:val="005615B9"/>
    <w:rsid w:val="0057747C"/>
    <w:rsid w:val="00585F4C"/>
    <w:rsid w:val="005D3C1F"/>
    <w:rsid w:val="005E6207"/>
    <w:rsid w:val="005F1962"/>
    <w:rsid w:val="00604EF3"/>
    <w:rsid w:val="00620A4C"/>
    <w:rsid w:val="00622B35"/>
    <w:rsid w:val="006419B4"/>
    <w:rsid w:val="006645C9"/>
    <w:rsid w:val="006A17CA"/>
    <w:rsid w:val="006E11A2"/>
    <w:rsid w:val="00704204"/>
    <w:rsid w:val="00764929"/>
    <w:rsid w:val="007740E8"/>
    <w:rsid w:val="007B13B4"/>
    <w:rsid w:val="007E4018"/>
    <w:rsid w:val="008474F1"/>
    <w:rsid w:val="00854DD1"/>
    <w:rsid w:val="008647CC"/>
    <w:rsid w:val="008660D6"/>
    <w:rsid w:val="00895532"/>
    <w:rsid w:val="008A280C"/>
    <w:rsid w:val="009313A1"/>
    <w:rsid w:val="009537A7"/>
    <w:rsid w:val="0095477A"/>
    <w:rsid w:val="00970C20"/>
    <w:rsid w:val="00995132"/>
    <w:rsid w:val="009B7898"/>
    <w:rsid w:val="009D42D2"/>
    <w:rsid w:val="009D6956"/>
    <w:rsid w:val="009D73B6"/>
    <w:rsid w:val="009E510E"/>
    <w:rsid w:val="009F0777"/>
    <w:rsid w:val="00A238A1"/>
    <w:rsid w:val="00A324D5"/>
    <w:rsid w:val="00A4332B"/>
    <w:rsid w:val="00A506AF"/>
    <w:rsid w:val="00A56189"/>
    <w:rsid w:val="00AA0835"/>
    <w:rsid w:val="00AD188D"/>
    <w:rsid w:val="00AD6E1E"/>
    <w:rsid w:val="00AE2B86"/>
    <w:rsid w:val="00B44831"/>
    <w:rsid w:val="00B5459D"/>
    <w:rsid w:val="00B80C41"/>
    <w:rsid w:val="00B9656A"/>
    <w:rsid w:val="00BE382B"/>
    <w:rsid w:val="00BF228A"/>
    <w:rsid w:val="00C14C55"/>
    <w:rsid w:val="00C2022B"/>
    <w:rsid w:val="00C265EC"/>
    <w:rsid w:val="00C31021"/>
    <w:rsid w:val="00C40BE8"/>
    <w:rsid w:val="00CA1AD3"/>
    <w:rsid w:val="00CC49E3"/>
    <w:rsid w:val="00D03623"/>
    <w:rsid w:val="00D236E0"/>
    <w:rsid w:val="00D24A87"/>
    <w:rsid w:val="00D31871"/>
    <w:rsid w:val="00D86824"/>
    <w:rsid w:val="00DA6357"/>
    <w:rsid w:val="00DB47CD"/>
    <w:rsid w:val="00DC1EA2"/>
    <w:rsid w:val="00DC2BBC"/>
    <w:rsid w:val="00DC2BCE"/>
    <w:rsid w:val="00DF1D4F"/>
    <w:rsid w:val="00DF1F99"/>
    <w:rsid w:val="00DF6250"/>
    <w:rsid w:val="00E10433"/>
    <w:rsid w:val="00E25904"/>
    <w:rsid w:val="00E27BEE"/>
    <w:rsid w:val="00E326A2"/>
    <w:rsid w:val="00E349C9"/>
    <w:rsid w:val="00E539FF"/>
    <w:rsid w:val="00E6062F"/>
    <w:rsid w:val="00E7242D"/>
    <w:rsid w:val="00E8491E"/>
    <w:rsid w:val="00E97206"/>
    <w:rsid w:val="00ED0E90"/>
    <w:rsid w:val="00F13DAD"/>
    <w:rsid w:val="00F22F27"/>
    <w:rsid w:val="00F47A2D"/>
    <w:rsid w:val="00F718AA"/>
    <w:rsid w:val="00F97191"/>
    <w:rsid w:val="00FA0F27"/>
    <w:rsid w:val="00FB6D9D"/>
    <w:rsid w:val="00FD601F"/>
    <w:rsid w:val="00FE32D4"/>
    <w:rsid w:val="00FF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A775"/>
  <w15:chartTrackingRefBased/>
  <w15:docId w15:val="{1EAB9E78-A220-4356-AB40-D5FDDFCC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7CC"/>
    <w:pPr>
      <w:ind w:left="720"/>
      <w:contextualSpacing/>
    </w:pPr>
  </w:style>
  <w:style w:type="table" w:styleId="TableGrid">
    <w:name w:val="Table Grid"/>
    <w:basedOn w:val="TableNormal"/>
    <w:uiPriority w:val="39"/>
    <w:rsid w:val="00DB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listtextstandard">
    <w:name w:val="leglisttextstandard"/>
    <w:basedOn w:val="Normal"/>
    <w:rsid w:val="00175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A6357"/>
    <w:rPr>
      <w:color w:val="0000FF"/>
      <w:u w:val="single"/>
    </w:rPr>
  </w:style>
  <w:style w:type="character" w:styleId="FollowedHyperlink">
    <w:name w:val="FollowedHyperlink"/>
    <w:basedOn w:val="DefaultParagraphFont"/>
    <w:uiPriority w:val="99"/>
    <w:semiHidden/>
    <w:unhideWhenUsed/>
    <w:rsid w:val="00E326A2"/>
    <w:rPr>
      <w:color w:val="954F72" w:themeColor="followedHyperlink"/>
      <w:u w:val="single"/>
    </w:rPr>
  </w:style>
  <w:style w:type="paragraph" w:styleId="Header">
    <w:name w:val="header"/>
    <w:basedOn w:val="Normal"/>
    <w:link w:val="HeaderChar"/>
    <w:uiPriority w:val="99"/>
    <w:unhideWhenUsed/>
    <w:rsid w:val="00E25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04"/>
  </w:style>
  <w:style w:type="paragraph" w:styleId="Footer">
    <w:name w:val="footer"/>
    <w:basedOn w:val="Normal"/>
    <w:link w:val="FooterChar"/>
    <w:uiPriority w:val="99"/>
    <w:unhideWhenUsed/>
    <w:rsid w:val="00E25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04"/>
  </w:style>
  <w:style w:type="character" w:styleId="CommentReference">
    <w:name w:val="annotation reference"/>
    <w:basedOn w:val="DefaultParagraphFont"/>
    <w:uiPriority w:val="99"/>
    <w:semiHidden/>
    <w:unhideWhenUsed/>
    <w:rsid w:val="005D3C1F"/>
    <w:rPr>
      <w:sz w:val="16"/>
      <w:szCs w:val="16"/>
    </w:rPr>
  </w:style>
  <w:style w:type="paragraph" w:styleId="CommentText">
    <w:name w:val="annotation text"/>
    <w:basedOn w:val="Normal"/>
    <w:link w:val="CommentTextChar"/>
    <w:uiPriority w:val="99"/>
    <w:unhideWhenUsed/>
    <w:rsid w:val="005D3C1F"/>
    <w:pPr>
      <w:spacing w:line="240" w:lineRule="auto"/>
    </w:pPr>
    <w:rPr>
      <w:sz w:val="20"/>
      <w:szCs w:val="20"/>
    </w:rPr>
  </w:style>
  <w:style w:type="character" w:customStyle="1" w:styleId="CommentTextChar">
    <w:name w:val="Comment Text Char"/>
    <w:basedOn w:val="DefaultParagraphFont"/>
    <w:link w:val="CommentText"/>
    <w:uiPriority w:val="99"/>
    <w:rsid w:val="005D3C1F"/>
    <w:rPr>
      <w:sz w:val="20"/>
      <w:szCs w:val="20"/>
    </w:rPr>
  </w:style>
  <w:style w:type="paragraph" w:styleId="CommentSubject">
    <w:name w:val="annotation subject"/>
    <w:basedOn w:val="CommentText"/>
    <w:next w:val="CommentText"/>
    <w:link w:val="CommentSubjectChar"/>
    <w:uiPriority w:val="99"/>
    <w:semiHidden/>
    <w:unhideWhenUsed/>
    <w:rsid w:val="005D3C1F"/>
    <w:rPr>
      <w:b/>
      <w:bCs/>
    </w:rPr>
  </w:style>
  <w:style w:type="character" w:customStyle="1" w:styleId="CommentSubjectChar">
    <w:name w:val="Comment Subject Char"/>
    <w:basedOn w:val="CommentTextChar"/>
    <w:link w:val="CommentSubject"/>
    <w:uiPriority w:val="99"/>
    <w:semiHidden/>
    <w:rsid w:val="005D3C1F"/>
    <w:rPr>
      <w:b/>
      <w:bCs/>
      <w:sz w:val="20"/>
      <w:szCs w:val="20"/>
    </w:rPr>
  </w:style>
  <w:style w:type="paragraph" w:styleId="Revision">
    <w:name w:val="Revision"/>
    <w:hidden/>
    <w:uiPriority w:val="99"/>
    <w:semiHidden/>
    <w:rsid w:val="00AE2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7224">
      <w:bodyDiv w:val="1"/>
      <w:marLeft w:val="0"/>
      <w:marRight w:val="0"/>
      <w:marTop w:val="0"/>
      <w:marBottom w:val="0"/>
      <w:divBdr>
        <w:top w:val="none" w:sz="0" w:space="0" w:color="auto"/>
        <w:left w:val="none" w:sz="0" w:space="0" w:color="auto"/>
        <w:bottom w:val="none" w:sz="0" w:space="0" w:color="auto"/>
        <w:right w:val="none" w:sz="0" w:space="0" w:color="auto"/>
      </w:divBdr>
      <w:divsChild>
        <w:div w:id="629825161">
          <w:marLeft w:val="0"/>
          <w:marRight w:val="0"/>
          <w:marTop w:val="0"/>
          <w:marBottom w:val="0"/>
          <w:divBdr>
            <w:top w:val="none" w:sz="0" w:space="0" w:color="auto"/>
            <w:left w:val="none" w:sz="0" w:space="0" w:color="auto"/>
            <w:bottom w:val="none" w:sz="0" w:space="0" w:color="auto"/>
            <w:right w:val="none" w:sz="0" w:space="0" w:color="auto"/>
          </w:divBdr>
        </w:div>
        <w:div w:id="1354839205">
          <w:marLeft w:val="0"/>
          <w:marRight w:val="0"/>
          <w:marTop w:val="0"/>
          <w:marBottom w:val="0"/>
          <w:divBdr>
            <w:top w:val="none" w:sz="0" w:space="0" w:color="auto"/>
            <w:left w:val="none" w:sz="0" w:space="0" w:color="auto"/>
            <w:bottom w:val="none" w:sz="0" w:space="0" w:color="auto"/>
            <w:right w:val="none" w:sz="0" w:space="0" w:color="auto"/>
          </w:divBdr>
        </w:div>
        <w:div w:id="625047359">
          <w:marLeft w:val="0"/>
          <w:marRight w:val="0"/>
          <w:marTop w:val="0"/>
          <w:marBottom w:val="0"/>
          <w:divBdr>
            <w:top w:val="none" w:sz="0" w:space="0" w:color="auto"/>
            <w:left w:val="none" w:sz="0" w:space="0" w:color="auto"/>
            <w:bottom w:val="none" w:sz="0" w:space="0" w:color="auto"/>
            <w:right w:val="none" w:sz="0" w:space="0" w:color="auto"/>
          </w:divBdr>
          <w:divsChild>
            <w:div w:id="742029508">
              <w:marLeft w:val="0"/>
              <w:marRight w:val="0"/>
              <w:marTop w:val="0"/>
              <w:marBottom w:val="0"/>
              <w:divBdr>
                <w:top w:val="none" w:sz="0" w:space="0" w:color="auto"/>
                <w:left w:val="none" w:sz="0" w:space="0" w:color="auto"/>
                <w:bottom w:val="none" w:sz="0" w:space="0" w:color="auto"/>
                <w:right w:val="none" w:sz="0" w:space="0" w:color="auto"/>
              </w:divBdr>
              <w:divsChild>
                <w:div w:id="373702691">
                  <w:marLeft w:val="0"/>
                  <w:marRight w:val="0"/>
                  <w:marTop w:val="0"/>
                  <w:marBottom w:val="0"/>
                  <w:divBdr>
                    <w:top w:val="none" w:sz="0" w:space="0" w:color="auto"/>
                    <w:left w:val="none" w:sz="0" w:space="0" w:color="auto"/>
                    <w:bottom w:val="none" w:sz="0" w:space="0" w:color="auto"/>
                    <w:right w:val="none" w:sz="0" w:space="0" w:color="auto"/>
                  </w:divBdr>
                  <w:divsChild>
                    <w:div w:id="660158219">
                      <w:marLeft w:val="0"/>
                      <w:marRight w:val="0"/>
                      <w:marTop w:val="0"/>
                      <w:marBottom w:val="0"/>
                      <w:divBdr>
                        <w:top w:val="none" w:sz="0" w:space="0" w:color="auto"/>
                        <w:left w:val="none" w:sz="0" w:space="0" w:color="auto"/>
                        <w:bottom w:val="none" w:sz="0" w:space="0" w:color="auto"/>
                        <w:right w:val="none" w:sz="0" w:space="0" w:color="auto"/>
                      </w:divBdr>
                    </w:div>
                    <w:div w:id="11581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7205">
          <w:marLeft w:val="0"/>
          <w:marRight w:val="0"/>
          <w:marTop w:val="0"/>
          <w:marBottom w:val="0"/>
          <w:divBdr>
            <w:top w:val="none" w:sz="0" w:space="0" w:color="auto"/>
            <w:left w:val="none" w:sz="0" w:space="0" w:color="auto"/>
            <w:bottom w:val="none" w:sz="0" w:space="0" w:color="auto"/>
            <w:right w:val="none" w:sz="0" w:space="0" w:color="auto"/>
          </w:divBdr>
        </w:div>
        <w:div w:id="52548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tyneside.gov.uk/article/1306/Find-your-councillors" TargetMode="External"/><Relationship Id="rId13" Type="http://schemas.openxmlformats.org/officeDocument/2006/relationships/hyperlink" Target="https://www.southtyneside.gov.uk/article/5483/Overvie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uthtyneside.gov.uk/article/11932/Search-planning-enforcement-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10/15/cont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uthtyneside.gov.uk/article/15965/Our-Council-Values-and-Behaviou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Horsman</dc:creator>
  <cp:keywords/>
  <dc:description/>
  <cp:lastModifiedBy>Thomas Newton</cp:lastModifiedBy>
  <cp:revision>2</cp:revision>
  <dcterms:created xsi:type="dcterms:W3CDTF">2024-04-03T08:06:00Z</dcterms:created>
  <dcterms:modified xsi:type="dcterms:W3CDTF">2024-04-03T08:06:00Z</dcterms:modified>
</cp:coreProperties>
</file>