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D3C6" w14:textId="2B46F88F" w:rsidR="009C28E4" w:rsidRDefault="009C28E4" w:rsidP="009C28E4">
      <w:pPr>
        <w:spacing w:after="0" w:line="240" w:lineRule="auto"/>
        <w:rPr>
          <w:rFonts w:cstheme="minorHAnsi"/>
          <w:b/>
          <w:color w:val="FF0000"/>
          <w:sz w:val="28"/>
          <w:szCs w:val="28"/>
          <w:u w:val="single"/>
        </w:rPr>
      </w:pPr>
      <w:r>
        <w:rPr>
          <w:rFonts w:cstheme="minorHAnsi"/>
          <w:b/>
        </w:rPr>
        <w:t>a</w:t>
      </w:r>
      <w:r w:rsidRPr="00C63CCD">
        <w:rPr>
          <w:rFonts w:cstheme="minorHAnsi"/>
          <w:b/>
        </w:rPr>
        <w:t xml:space="preserve"> better u – </w:t>
      </w:r>
      <w:r>
        <w:rPr>
          <w:rFonts w:cstheme="minorHAnsi"/>
          <w:b/>
        </w:rPr>
        <w:t>Communications S</w:t>
      </w:r>
      <w:r w:rsidRPr="00C63CCD">
        <w:rPr>
          <w:rFonts w:cstheme="minorHAnsi"/>
          <w:b/>
        </w:rPr>
        <w:t xml:space="preserve">trategy </w:t>
      </w:r>
      <w:r w:rsidRPr="00C63CCD">
        <w:rPr>
          <w:rFonts w:cstheme="minorHAnsi"/>
          <w:b/>
        </w:rPr>
        <w:tab/>
      </w:r>
      <w:r w:rsidRPr="00C63CCD">
        <w:rPr>
          <w:rFonts w:cstheme="minorHAnsi"/>
          <w:b/>
        </w:rPr>
        <w:tab/>
      </w:r>
      <w:r w:rsidRPr="00C63CCD">
        <w:rPr>
          <w:rFonts w:cstheme="minorHAnsi"/>
          <w:b/>
        </w:rPr>
        <w:tab/>
      </w:r>
    </w:p>
    <w:p w14:paraId="06ED54C9" w14:textId="77777777" w:rsidR="009C28E4" w:rsidRPr="00C63CCD" w:rsidRDefault="009C28E4" w:rsidP="009C28E4">
      <w:pPr>
        <w:spacing w:after="0" w:line="240" w:lineRule="auto"/>
        <w:rPr>
          <w:rFonts w:cstheme="minorHAnsi"/>
          <w:b/>
        </w:rPr>
      </w:pPr>
    </w:p>
    <w:p w14:paraId="59DA4E40" w14:textId="77777777" w:rsidR="009C28E4" w:rsidRPr="00C63CCD" w:rsidRDefault="009C28E4" w:rsidP="009C28E4">
      <w:pPr>
        <w:spacing w:after="0" w:line="240" w:lineRule="auto"/>
        <w:rPr>
          <w:rFonts w:cstheme="minorHAnsi"/>
          <w:b/>
        </w:rPr>
      </w:pPr>
    </w:p>
    <w:p w14:paraId="26F8E609" w14:textId="77777777" w:rsidR="009C28E4" w:rsidRPr="00C63CCD" w:rsidRDefault="009C28E4" w:rsidP="009C28E4">
      <w:pPr>
        <w:numPr>
          <w:ilvl w:val="0"/>
          <w:numId w:val="29"/>
        </w:numPr>
        <w:spacing w:after="0" w:line="240" w:lineRule="auto"/>
        <w:contextualSpacing/>
        <w:rPr>
          <w:rFonts w:ascii="Calibri" w:eastAsia="Calibri" w:hAnsi="Calibri" w:cs="Times New Roman"/>
          <w:lang w:bidi="en-US"/>
        </w:rPr>
      </w:pPr>
      <w:r w:rsidRPr="00C63CCD">
        <w:rPr>
          <w:rFonts w:ascii="Calibri" w:eastAsia="Calibri" w:hAnsi="Calibri" w:cs="Times New Roman"/>
          <w:lang w:bidi="en-US"/>
        </w:rPr>
        <w:t xml:space="preserve">Introduction </w:t>
      </w:r>
    </w:p>
    <w:p w14:paraId="359DB99E" w14:textId="77777777" w:rsidR="009C28E4" w:rsidRDefault="009C28E4" w:rsidP="009C28E4">
      <w:pPr>
        <w:numPr>
          <w:ilvl w:val="0"/>
          <w:numId w:val="29"/>
        </w:numPr>
        <w:spacing w:after="0" w:line="240" w:lineRule="auto"/>
        <w:contextualSpacing/>
        <w:rPr>
          <w:rFonts w:ascii="Calibri" w:eastAsia="Calibri" w:hAnsi="Calibri" w:cs="Times New Roman"/>
          <w:lang w:bidi="en-US"/>
        </w:rPr>
      </w:pPr>
      <w:r>
        <w:rPr>
          <w:rFonts w:ascii="Calibri" w:eastAsia="Calibri" w:hAnsi="Calibri" w:cs="Times New Roman"/>
          <w:lang w:bidi="en-US"/>
        </w:rPr>
        <w:t xml:space="preserve">Marketing vision </w:t>
      </w:r>
    </w:p>
    <w:p w14:paraId="7EE6ADC6" w14:textId="77777777" w:rsidR="009C28E4" w:rsidRDefault="009C28E4" w:rsidP="009C28E4">
      <w:pPr>
        <w:numPr>
          <w:ilvl w:val="0"/>
          <w:numId w:val="29"/>
        </w:numPr>
        <w:spacing w:after="0" w:line="240" w:lineRule="auto"/>
        <w:contextualSpacing/>
        <w:rPr>
          <w:rFonts w:ascii="Calibri" w:eastAsia="Calibri" w:hAnsi="Calibri" w:cs="Times New Roman"/>
          <w:lang w:bidi="en-US"/>
        </w:rPr>
      </w:pPr>
      <w:r>
        <w:rPr>
          <w:rFonts w:ascii="Calibri" w:eastAsia="Calibri" w:hAnsi="Calibri" w:cs="Times New Roman"/>
          <w:lang w:bidi="en-US"/>
        </w:rPr>
        <w:t xml:space="preserve">Our approach </w:t>
      </w:r>
    </w:p>
    <w:p w14:paraId="72A57ACA" w14:textId="77777777" w:rsidR="009C28E4" w:rsidRPr="00C63CCD" w:rsidRDefault="009C28E4" w:rsidP="009C28E4">
      <w:pPr>
        <w:numPr>
          <w:ilvl w:val="0"/>
          <w:numId w:val="29"/>
        </w:numPr>
        <w:spacing w:after="0" w:line="240" w:lineRule="auto"/>
        <w:contextualSpacing/>
        <w:rPr>
          <w:rFonts w:ascii="Calibri" w:eastAsia="Calibri" w:hAnsi="Calibri" w:cs="Times New Roman"/>
          <w:lang w:bidi="en-US"/>
        </w:rPr>
      </w:pPr>
      <w:r w:rsidRPr="00C63CCD">
        <w:rPr>
          <w:rFonts w:ascii="Calibri" w:eastAsia="Calibri" w:hAnsi="Calibri" w:cs="Times New Roman"/>
          <w:lang w:bidi="en-US"/>
        </w:rPr>
        <w:t>Partners</w:t>
      </w:r>
    </w:p>
    <w:p w14:paraId="51648CF2" w14:textId="77777777" w:rsidR="009C28E4" w:rsidRPr="00C63CCD" w:rsidRDefault="009C28E4" w:rsidP="009C28E4">
      <w:pPr>
        <w:numPr>
          <w:ilvl w:val="0"/>
          <w:numId w:val="29"/>
        </w:numPr>
        <w:spacing w:after="0" w:line="240" w:lineRule="auto"/>
        <w:contextualSpacing/>
        <w:rPr>
          <w:rFonts w:ascii="Calibri" w:eastAsia="Calibri" w:hAnsi="Calibri" w:cs="Times New Roman"/>
          <w:lang w:bidi="en-US"/>
        </w:rPr>
      </w:pPr>
      <w:r w:rsidRPr="00C63CCD">
        <w:rPr>
          <w:rFonts w:ascii="Calibri" w:eastAsia="Calibri" w:hAnsi="Calibri" w:cs="Times New Roman"/>
          <w:lang w:bidi="en-US"/>
        </w:rPr>
        <w:t xml:space="preserve">Branding </w:t>
      </w:r>
    </w:p>
    <w:p w14:paraId="197FF99B" w14:textId="77777777" w:rsidR="009C28E4" w:rsidRPr="00C63CCD" w:rsidRDefault="009C28E4" w:rsidP="009C28E4">
      <w:pPr>
        <w:numPr>
          <w:ilvl w:val="0"/>
          <w:numId w:val="29"/>
        </w:numPr>
        <w:spacing w:after="0" w:line="240" w:lineRule="auto"/>
        <w:contextualSpacing/>
        <w:rPr>
          <w:rFonts w:ascii="Calibri" w:eastAsia="Calibri" w:hAnsi="Calibri" w:cs="Times New Roman"/>
          <w:lang w:bidi="en-US"/>
        </w:rPr>
      </w:pPr>
      <w:r w:rsidRPr="00C63CCD">
        <w:rPr>
          <w:rFonts w:ascii="Calibri" w:eastAsia="Calibri" w:hAnsi="Calibri" w:cs="Times New Roman"/>
          <w:lang w:bidi="en-US"/>
        </w:rPr>
        <w:t xml:space="preserve">Aims over the next two years </w:t>
      </w:r>
    </w:p>
    <w:p w14:paraId="5D97730B" w14:textId="77777777" w:rsidR="009C28E4" w:rsidRPr="00C63CCD" w:rsidRDefault="009C28E4" w:rsidP="009C28E4">
      <w:pPr>
        <w:numPr>
          <w:ilvl w:val="0"/>
          <w:numId w:val="29"/>
        </w:numPr>
        <w:spacing w:after="0" w:line="240" w:lineRule="auto"/>
        <w:contextualSpacing/>
        <w:rPr>
          <w:rFonts w:ascii="Calibri" w:eastAsia="Calibri" w:hAnsi="Calibri" w:cs="Times New Roman"/>
          <w:lang w:bidi="en-US"/>
        </w:rPr>
      </w:pPr>
      <w:r w:rsidRPr="00C63CCD">
        <w:rPr>
          <w:rFonts w:ascii="Calibri" w:eastAsia="Calibri" w:hAnsi="Calibri" w:cs="Times New Roman"/>
          <w:lang w:bidi="en-US"/>
        </w:rPr>
        <w:t xml:space="preserve">Communications Approach </w:t>
      </w:r>
    </w:p>
    <w:p w14:paraId="16254EA1" w14:textId="77777777" w:rsidR="009C28E4" w:rsidRPr="00C63CCD" w:rsidRDefault="009C28E4" w:rsidP="009C28E4">
      <w:pPr>
        <w:numPr>
          <w:ilvl w:val="0"/>
          <w:numId w:val="29"/>
        </w:numPr>
        <w:spacing w:after="0" w:line="240" w:lineRule="auto"/>
        <w:contextualSpacing/>
        <w:rPr>
          <w:rFonts w:ascii="Calibri" w:eastAsia="Calibri" w:hAnsi="Calibri" w:cs="Times New Roman"/>
          <w:lang w:bidi="en-US"/>
        </w:rPr>
      </w:pPr>
      <w:r w:rsidRPr="00C63CCD">
        <w:rPr>
          <w:rFonts w:ascii="Calibri" w:eastAsia="Calibri" w:hAnsi="Calibri" w:cs="Times New Roman"/>
          <w:lang w:bidi="en-US"/>
        </w:rPr>
        <w:t>Objectives</w:t>
      </w:r>
    </w:p>
    <w:p w14:paraId="304643F7" w14:textId="77777777" w:rsidR="009C28E4" w:rsidRPr="00C63CCD" w:rsidRDefault="009C28E4" w:rsidP="009C28E4">
      <w:pPr>
        <w:numPr>
          <w:ilvl w:val="0"/>
          <w:numId w:val="29"/>
        </w:numPr>
        <w:spacing w:after="0" w:line="240" w:lineRule="auto"/>
        <w:contextualSpacing/>
        <w:rPr>
          <w:rFonts w:ascii="Calibri" w:eastAsia="Calibri" w:hAnsi="Calibri" w:cs="Times New Roman"/>
          <w:lang w:bidi="en-US"/>
        </w:rPr>
      </w:pPr>
      <w:r w:rsidRPr="00C63CCD">
        <w:rPr>
          <w:rFonts w:ascii="Calibri" w:eastAsia="Calibri" w:hAnsi="Calibri" w:cs="Times New Roman"/>
          <w:lang w:bidi="en-US"/>
        </w:rPr>
        <w:t>Key issues</w:t>
      </w:r>
    </w:p>
    <w:p w14:paraId="12AA2D88" w14:textId="77777777" w:rsidR="009C28E4" w:rsidRPr="0067213E" w:rsidRDefault="009C28E4" w:rsidP="009C28E4">
      <w:pPr>
        <w:pStyle w:val="ListParagraph"/>
        <w:numPr>
          <w:ilvl w:val="0"/>
          <w:numId w:val="29"/>
        </w:numPr>
        <w:spacing w:after="0" w:line="240" w:lineRule="auto"/>
        <w:rPr>
          <w:rFonts w:ascii="Calibri" w:eastAsia="Calibri" w:hAnsi="Calibri" w:cs="Times New Roman"/>
          <w:lang w:bidi="en-US"/>
        </w:rPr>
      </w:pPr>
      <w:r w:rsidRPr="0067213E">
        <w:rPr>
          <w:rFonts w:ascii="Calibri" w:eastAsia="Calibri" w:hAnsi="Calibri" w:cs="Times New Roman"/>
          <w:lang w:bidi="en-US"/>
        </w:rPr>
        <w:t xml:space="preserve">Communicating Key Messages </w:t>
      </w:r>
    </w:p>
    <w:p w14:paraId="25A162DF" w14:textId="77777777" w:rsidR="009C28E4" w:rsidRPr="004C3C16" w:rsidRDefault="009C28E4" w:rsidP="009C28E4">
      <w:pPr>
        <w:numPr>
          <w:ilvl w:val="0"/>
          <w:numId w:val="29"/>
        </w:numPr>
        <w:spacing w:after="0" w:line="240" w:lineRule="auto"/>
        <w:contextualSpacing/>
        <w:rPr>
          <w:rFonts w:ascii="Calibri" w:eastAsia="Calibri" w:hAnsi="Calibri" w:cs="Times New Roman"/>
          <w:lang w:bidi="en-US"/>
        </w:rPr>
      </w:pPr>
      <w:r w:rsidRPr="00C63CCD">
        <w:rPr>
          <w:rFonts w:ascii="Calibri" w:eastAsia="Calibri" w:hAnsi="Calibri" w:cs="Times New Roman"/>
          <w:lang w:bidi="en-US"/>
        </w:rPr>
        <w:t xml:space="preserve">Target audience </w:t>
      </w:r>
    </w:p>
    <w:p w14:paraId="3B5ABBC9" w14:textId="77777777" w:rsidR="009C28E4" w:rsidRPr="00C63CCD" w:rsidRDefault="009C28E4" w:rsidP="009C28E4">
      <w:pPr>
        <w:numPr>
          <w:ilvl w:val="0"/>
          <w:numId w:val="29"/>
        </w:numPr>
        <w:spacing w:after="0" w:line="240" w:lineRule="auto"/>
        <w:contextualSpacing/>
        <w:rPr>
          <w:rFonts w:ascii="Calibri" w:eastAsia="Calibri" w:hAnsi="Calibri" w:cs="Times New Roman"/>
          <w:lang w:bidi="en-US"/>
        </w:rPr>
      </w:pPr>
      <w:r>
        <w:rPr>
          <w:rFonts w:ascii="Calibri" w:eastAsia="Calibri" w:hAnsi="Calibri" w:cs="Times New Roman"/>
          <w:lang w:bidi="en-US"/>
        </w:rPr>
        <w:t>Digital marketing</w:t>
      </w:r>
    </w:p>
    <w:p w14:paraId="22E2DF65" w14:textId="77777777" w:rsidR="009C28E4" w:rsidRPr="00C63CCD" w:rsidRDefault="009C28E4" w:rsidP="009C28E4">
      <w:pPr>
        <w:numPr>
          <w:ilvl w:val="0"/>
          <w:numId w:val="29"/>
        </w:numPr>
        <w:spacing w:after="0" w:line="240" w:lineRule="auto"/>
        <w:contextualSpacing/>
        <w:rPr>
          <w:rFonts w:ascii="Calibri" w:eastAsia="Calibri" w:hAnsi="Calibri" w:cs="Times New Roman"/>
          <w:lang w:bidi="en-US"/>
        </w:rPr>
      </w:pPr>
      <w:r w:rsidRPr="00C63CCD">
        <w:rPr>
          <w:rFonts w:ascii="Calibri" w:eastAsia="Calibri" w:hAnsi="Calibri" w:cs="Times New Roman"/>
          <w:lang w:bidi="en-US"/>
        </w:rPr>
        <w:t>Action plan</w:t>
      </w:r>
    </w:p>
    <w:p w14:paraId="74A0E334" w14:textId="77777777" w:rsidR="009C28E4" w:rsidRPr="00C63CCD" w:rsidRDefault="009C28E4" w:rsidP="009C28E4">
      <w:pPr>
        <w:numPr>
          <w:ilvl w:val="0"/>
          <w:numId w:val="29"/>
        </w:numPr>
        <w:spacing w:after="0" w:line="240" w:lineRule="auto"/>
        <w:contextualSpacing/>
        <w:rPr>
          <w:rFonts w:ascii="Calibri" w:eastAsia="Calibri" w:hAnsi="Calibri" w:cs="Times New Roman"/>
          <w:lang w:bidi="en-US"/>
        </w:rPr>
      </w:pPr>
      <w:r w:rsidRPr="00C63CCD">
        <w:rPr>
          <w:rFonts w:ascii="Calibri" w:eastAsia="Calibri" w:hAnsi="Calibri" w:cs="Times New Roman"/>
          <w:lang w:bidi="en-US"/>
        </w:rPr>
        <w:t>Forward plan</w:t>
      </w:r>
    </w:p>
    <w:p w14:paraId="5B3946F6" w14:textId="77777777" w:rsidR="009C28E4" w:rsidRPr="00C63CCD" w:rsidRDefault="009C28E4" w:rsidP="009C28E4">
      <w:pPr>
        <w:numPr>
          <w:ilvl w:val="0"/>
          <w:numId w:val="29"/>
        </w:numPr>
        <w:spacing w:after="0" w:line="240" w:lineRule="auto"/>
        <w:contextualSpacing/>
        <w:rPr>
          <w:rFonts w:ascii="Calibri" w:eastAsia="Calibri" w:hAnsi="Calibri" w:cs="Times New Roman"/>
          <w:lang w:bidi="en-US"/>
        </w:rPr>
      </w:pPr>
      <w:r w:rsidRPr="00C63CCD">
        <w:rPr>
          <w:rFonts w:ascii="Calibri" w:eastAsia="Calibri" w:hAnsi="Calibri" w:cs="Times New Roman"/>
          <w:lang w:bidi="en-US"/>
        </w:rPr>
        <w:t xml:space="preserve">Budget </w:t>
      </w:r>
    </w:p>
    <w:p w14:paraId="3F643BFC" w14:textId="77777777" w:rsidR="009C28E4" w:rsidRDefault="009C28E4" w:rsidP="009C28E4">
      <w:pPr>
        <w:numPr>
          <w:ilvl w:val="0"/>
          <w:numId w:val="29"/>
        </w:numPr>
        <w:spacing w:after="0" w:line="240" w:lineRule="auto"/>
        <w:contextualSpacing/>
        <w:rPr>
          <w:rFonts w:ascii="Calibri" w:eastAsia="Calibri" w:hAnsi="Calibri" w:cs="Times New Roman"/>
          <w:lang w:bidi="en-US"/>
        </w:rPr>
      </w:pPr>
      <w:r w:rsidRPr="00C63CCD">
        <w:rPr>
          <w:rFonts w:ascii="Calibri" w:eastAsia="Calibri" w:hAnsi="Calibri" w:cs="Times New Roman"/>
          <w:lang w:bidi="en-US"/>
        </w:rPr>
        <w:t>Communications plan (including schedule and costs)</w:t>
      </w:r>
    </w:p>
    <w:p w14:paraId="035E0C9D" w14:textId="77777777" w:rsidR="009C28E4" w:rsidRDefault="009C28E4" w:rsidP="009C28E4">
      <w:pPr>
        <w:numPr>
          <w:ilvl w:val="0"/>
          <w:numId w:val="29"/>
        </w:numPr>
        <w:spacing w:after="0" w:line="240" w:lineRule="auto"/>
        <w:contextualSpacing/>
        <w:rPr>
          <w:rFonts w:ascii="Calibri" w:eastAsia="Calibri" w:hAnsi="Calibri" w:cs="Times New Roman"/>
          <w:lang w:bidi="en-US"/>
        </w:rPr>
      </w:pPr>
      <w:r>
        <w:rPr>
          <w:rFonts w:ascii="Calibri" w:eastAsia="Calibri" w:hAnsi="Calibri" w:cs="Times New Roman"/>
          <w:lang w:bidi="en-US"/>
        </w:rPr>
        <w:t>K</w:t>
      </w:r>
      <w:r w:rsidRPr="0067213E">
        <w:rPr>
          <w:rFonts w:ascii="Calibri" w:eastAsia="Calibri" w:hAnsi="Calibri" w:cs="Times New Roman"/>
          <w:lang w:bidi="en-US"/>
        </w:rPr>
        <w:t xml:space="preserve">ey dates </w:t>
      </w:r>
    </w:p>
    <w:p w14:paraId="4A16A340" w14:textId="77777777" w:rsidR="009C28E4" w:rsidRPr="0067213E" w:rsidRDefault="009C28E4" w:rsidP="009C28E4">
      <w:pPr>
        <w:numPr>
          <w:ilvl w:val="0"/>
          <w:numId w:val="29"/>
        </w:numPr>
        <w:spacing w:after="0" w:line="240" w:lineRule="auto"/>
        <w:contextualSpacing/>
        <w:rPr>
          <w:rFonts w:ascii="Calibri" w:eastAsia="Calibri" w:hAnsi="Calibri" w:cs="Times New Roman"/>
          <w:lang w:bidi="en-US"/>
        </w:rPr>
      </w:pPr>
      <w:r w:rsidRPr="0067213E">
        <w:rPr>
          <w:rFonts w:ascii="Calibri" w:eastAsia="Calibri" w:hAnsi="Calibri" w:cs="Times New Roman"/>
          <w:lang w:bidi="en-US"/>
        </w:rPr>
        <w:t>Evaluation</w:t>
      </w:r>
    </w:p>
    <w:p w14:paraId="61819B46" w14:textId="77777777" w:rsidR="009C28E4" w:rsidRDefault="009C28E4" w:rsidP="009C28E4">
      <w:pPr>
        <w:spacing w:after="0" w:line="240" w:lineRule="auto"/>
        <w:rPr>
          <w:rFonts w:cstheme="minorHAnsi"/>
          <w:b/>
        </w:rPr>
      </w:pPr>
    </w:p>
    <w:p w14:paraId="442EC224" w14:textId="77777777" w:rsidR="009C28E4" w:rsidRDefault="009C28E4" w:rsidP="009C28E4">
      <w:pPr>
        <w:spacing w:after="0" w:line="240" w:lineRule="auto"/>
        <w:rPr>
          <w:rFonts w:cstheme="minorHAnsi"/>
          <w:b/>
        </w:rPr>
      </w:pPr>
    </w:p>
    <w:p w14:paraId="50DAC6A1" w14:textId="77777777" w:rsidR="009C28E4" w:rsidRPr="00086C53" w:rsidRDefault="009C28E4" w:rsidP="009C28E4">
      <w:pPr>
        <w:pStyle w:val="ListParagraph"/>
        <w:numPr>
          <w:ilvl w:val="0"/>
          <w:numId w:val="4"/>
        </w:numPr>
        <w:spacing w:after="0" w:line="240" w:lineRule="auto"/>
        <w:rPr>
          <w:rFonts w:cstheme="minorHAnsi"/>
          <w:b/>
        </w:rPr>
      </w:pPr>
      <w:r>
        <w:rPr>
          <w:rFonts w:cstheme="minorHAnsi"/>
          <w:b/>
        </w:rPr>
        <w:t>Introduction</w:t>
      </w:r>
    </w:p>
    <w:p w14:paraId="7402E960" w14:textId="77777777" w:rsidR="009C28E4" w:rsidRDefault="009C28E4" w:rsidP="009C28E4">
      <w:pPr>
        <w:spacing w:after="0" w:line="240" w:lineRule="auto"/>
        <w:rPr>
          <w:rFonts w:cstheme="minorHAnsi"/>
        </w:rPr>
      </w:pPr>
      <w:r>
        <w:t>The purpose of this strategy is to develop a planned and effective approach to marketing a better u (</w:t>
      </w:r>
      <w:proofErr w:type="spellStart"/>
      <w:r>
        <w:t>abu</w:t>
      </w:r>
      <w:proofErr w:type="spellEnd"/>
      <w:r>
        <w:t>). This includes communications with staff, partners, members, media, and residents within South Tyneside.</w:t>
      </w:r>
    </w:p>
    <w:p w14:paraId="2EBFEE61" w14:textId="77777777" w:rsidR="009C28E4" w:rsidRDefault="009C28E4" w:rsidP="009C28E4">
      <w:pPr>
        <w:spacing w:after="0" w:line="240" w:lineRule="auto"/>
        <w:rPr>
          <w:rFonts w:cstheme="minorHAnsi"/>
        </w:rPr>
      </w:pPr>
    </w:p>
    <w:p w14:paraId="1428C54D" w14:textId="77777777" w:rsidR="009C28E4" w:rsidRDefault="009C28E4" w:rsidP="009C28E4">
      <w:pPr>
        <w:spacing w:after="0" w:line="240" w:lineRule="auto"/>
      </w:pPr>
      <w:r>
        <w:t>This strategy sets out:</w:t>
      </w:r>
    </w:p>
    <w:p w14:paraId="7B25C814" w14:textId="77777777" w:rsidR="009C28E4" w:rsidRDefault="009C28E4" w:rsidP="009C28E4">
      <w:pPr>
        <w:pStyle w:val="ListParagraph"/>
        <w:numPr>
          <w:ilvl w:val="0"/>
          <w:numId w:val="11"/>
        </w:numPr>
        <w:spacing w:after="0" w:line="240" w:lineRule="auto"/>
      </w:pPr>
      <w:r>
        <w:t>What we aim to achieve through our communications</w:t>
      </w:r>
    </w:p>
    <w:p w14:paraId="73798E70" w14:textId="77777777" w:rsidR="009C28E4" w:rsidRDefault="009C28E4" w:rsidP="009C28E4">
      <w:pPr>
        <w:pStyle w:val="ListParagraph"/>
        <w:numPr>
          <w:ilvl w:val="0"/>
          <w:numId w:val="11"/>
        </w:numPr>
        <w:spacing w:after="0" w:line="240" w:lineRule="auto"/>
      </w:pPr>
      <w:r>
        <w:t xml:space="preserve">The way we plan to develop communications in South Tyneside </w:t>
      </w:r>
    </w:p>
    <w:p w14:paraId="195A638A" w14:textId="77777777" w:rsidR="009C28E4" w:rsidRDefault="009C28E4" w:rsidP="009C28E4">
      <w:pPr>
        <w:pStyle w:val="ListParagraph"/>
        <w:numPr>
          <w:ilvl w:val="0"/>
          <w:numId w:val="11"/>
        </w:numPr>
        <w:spacing w:after="0" w:line="240" w:lineRule="auto"/>
      </w:pPr>
      <w:r>
        <w:t xml:space="preserve">Our target audience </w:t>
      </w:r>
    </w:p>
    <w:p w14:paraId="3BA95A8F" w14:textId="77777777" w:rsidR="009C28E4" w:rsidRDefault="009C28E4" w:rsidP="009C28E4">
      <w:pPr>
        <w:pStyle w:val="ListParagraph"/>
        <w:numPr>
          <w:ilvl w:val="0"/>
          <w:numId w:val="11"/>
        </w:numPr>
        <w:spacing w:after="0" w:line="240" w:lineRule="auto"/>
      </w:pPr>
      <w:r>
        <w:t xml:space="preserve">How we will engage with residents </w:t>
      </w:r>
    </w:p>
    <w:p w14:paraId="6B03E6FB" w14:textId="77777777" w:rsidR="009C28E4" w:rsidRPr="00C63CCD" w:rsidRDefault="009C28E4" w:rsidP="009C28E4">
      <w:pPr>
        <w:spacing w:after="0" w:line="240" w:lineRule="auto"/>
        <w:ind w:left="720"/>
        <w:rPr>
          <w:rFonts w:cstheme="minorHAnsi"/>
          <w:b/>
        </w:rPr>
      </w:pPr>
      <w:r>
        <w:rPr>
          <w:rFonts w:cstheme="minorHAnsi"/>
        </w:rPr>
        <w:br/>
      </w:r>
      <w:r>
        <w:rPr>
          <w:rFonts w:cstheme="minorHAnsi"/>
          <w:b/>
        </w:rPr>
        <w:t>2.  Marketing vision</w:t>
      </w:r>
    </w:p>
    <w:p w14:paraId="0FC10C85" w14:textId="77777777" w:rsidR="009C28E4" w:rsidRDefault="009C28E4" w:rsidP="009C28E4">
      <w:pPr>
        <w:spacing w:after="0" w:line="240" w:lineRule="auto"/>
        <w:rPr>
          <w:rFonts w:cstheme="minorHAnsi"/>
        </w:rPr>
      </w:pPr>
      <w:r>
        <w:rPr>
          <w:rFonts w:cstheme="minorHAnsi"/>
        </w:rPr>
        <w:t>The marketing team will work with partners to provide a campaign webpage that will signpost residents to health and wellbeing information and support in South Tyneside. Providing residents with everything they need to: -</w:t>
      </w:r>
    </w:p>
    <w:p w14:paraId="7C09FBFE" w14:textId="77777777" w:rsidR="009C28E4" w:rsidRDefault="009C28E4" w:rsidP="009C28E4">
      <w:pPr>
        <w:pStyle w:val="ListParagraph"/>
        <w:numPr>
          <w:ilvl w:val="0"/>
          <w:numId w:val="25"/>
        </w:numPr>
        <w:spacing w:after="0" w:line="240" w:lineRule="auto"/>
        <w:rPr>
          <w:rFonts w:cstheme="minorHAnsi"/>
        </w:rPr>
      </w:pPr>
      <w:r>
        <w:rPr>
          <w:rFonts w:cstheme="minorHAnsi"/>
        </w:rPr>
        <w:t>Feel happier and healthier</w:t>
      </w:r>
    </w:p>
    <w:p w14:paraId="26152986" w14:textId="77777777" w:rsidR="009C28E4" w:rsidRDefault="009C28E4" w:rsidP="009C28E4">
      <w:pPr>
        <w:pStyle w:val="ListParagraph"/>
        <w:numPr>
          <w:ilvl w:val="0"/>
          <w:numId w:val="25"/>
        </w:numPr>
        <w:spacing w:after="0" w:line="240" w:lineRule="auto"/>
        <w:rPr>
          <w:rFonts w:cstheme="minorHAnsi"/>
        </w:rPr>
      </w:pPr>
      <w:r>
        <w:rPr>
          <w:rFonts w:cstheme="minorHAnsi"/>
        </w:rPr>
        <w:t>Look after their physical and mental wellbeing</w:t>
      </w:r>
    </w:p>
    <w:p w14:paraId="14E6C30A" w14:textId="77777777" w:rsidR="009C28E4" w:rsidRPr="00F870C0" w:rsidRDefault="009C28E4" w:rsidP="009C28E4">
      <w:pPr>
        <w:pStyle w:val="ListParagraph"/>
        <w:numPr>
          <w:ilvl w:val="0"/>
          <w:numId w:val="25"/>
        </w:numPr>
        <w:spacing w:after="0" w:line="240" w:lineRule="auto"/>
        <w:rPr>
          <w:rFonts w:cstheme="minorHAnsi"/>
        </w:rPr>
      </w:pPr>
      <w:r>
        <w:rPr>
          <w:rFonts w:cstheme="minorHAnsi"/>
        </w:rPr>
        <w:t>Take the best care of themselves and others</w:t>
      </w:r>
    </w:p>
    <w:p w14:paraId="73D50370" w14:textId="77777777" w:rsidR="009C28E4" w:rsidRPr="00C63CCD" w:rsidRDefault="009C28E4" w:rsidP="009C28E4">
      <w:pPr>
        <w:spacing w:after="0" w:line="240" w:lineRule="auto"/>
        <w:ind w:left="720"/>
        <w:rPr>
          <w:rFonts w:cstheme="minorHAnsi"/>
          <w:b/>
        </w:rPr>
      </w:pPr>
      <w:r>
        <w:rPr>
          <w:rFonts w:cstheme="minorHAnsi"/>
        </w:rPr>
        <w:br/>
      </w:r>
      <w:r w:rsidRPr="00C63CCD">
        <w:rPr>
          <w:rFonts w:cstheme="minorHAnsi"/>
          <w:b/>
        </w:rPr>
        <w:t>3. Our Approach</w:t>
      </w:r>
    </w:p>
    <w:p w14:paraId="4DF1D15A" w14:textId="77777777" w:rsidR="009C28E4" w:rsidRDefault="009C28E4" w:rsidP="009C28E4">
      <w:pPr>
        <w:spacing w:after="0" w:line="240" w:lineRule="auto"/>
        <w:rPr>
          <w:rFonts w:cstheme="minorHAnsi"/>
        </w:rPr>
      </w:pPr>
      <w:r>
        <w:rPr>
          <w:rFonts w:cstheme="minorHAnsi"/>
        </w:rPr>
        <w:t xml:space="preserve">South Tyneside Council and partners </w:t>
      </w:r>
      <w:r w:rsidRPr="00460B5D">
        <w:rPr>
          <w:rFonts w:cstheme="minorHAnsi"/>
        </w:rPr>
        <w:t>will</w:t>
      </w:r>
      <w:r>
        <w:rPr>
          <w:rFonts w:cstheme="minorHAnsi"/>
        </w:rPr>
        <w:t xml:space="preserve"> engage with residents by communicating effectively with them. We will listen to their views, concerns, ideas and provide clear, up to date information from trusted sources. Which links to Our Council Values and Behaviours Framework approach. </w:t>
      </w:r>
    </w:p>
    <w:p w14:paraId="50F958AA" w14:textId="77777777" w:rsidR="009C28E4" w:rsidRPr="0010356F" w:rsidRDefault="009C28E4" w:rsidP="009C28E4">
      <w:pPr>
        <w:spacing w:after="0" w:line="240" w:lineRule="auto"/>
        <w:rPr>
          <w:rFonts w:cstheme="minorHAnsi"/>
          <w:strike/>
        </w:rPr>
      </w:pPr>
    </w:p>
    <w:p w14:paraId="08CB4BFA" w14:textId="77777777" w:rsidR="009C28E4" w:rsidRPr="0010356F" w:rsidRDefault="009C28E4" w:rsidP="009C28E4">
      <w:pPr>
        <w:spacing w:after="0" w:line="240" w:lineRule="auto"/>
        <w:rPr>
          <w:rFonts w:cstheme="minorHAnsi"/>
          <w:strike/>
        </w:rPr>
      </w:pPr>
    </w:p>
    <w:p w14:paraId="7A2E5D9B" w14:textId="77777777" w:rsidR="009C28E4" w:rsidRDefault="009C28E4" w:rsidP="009C28E4">
      <w:pPr>
        <w:spacing w:after="0" w:line="240" w:lineRule="auto"/>
        <w:rPr>
          <w:rFonts w:cstheme="minorHAnsi"/>
        </w:rPr>
      </w:pPr>
      <w:r>
        <w:rPr>
          <w:rFonts w:cstheme="minorHAnsi"/>
        </w:rPr>
        <w:t xml:space="preserve">Communications will be aimed at </w:t>
      </w:r>
      <w:r w:rsidRPr="00460B5D">
        <w:rPr>
          <w:rFonts w:cstheme="minorHAnsi"/>
        </w:rPr>
        <w:t xml:space="preserve">all residents </w:t>
      </w:r>
      <w:proofErr w:type="gramStart"/>
      <w:r>
        <w:rPr>
          <w:rFonts w:cstheme="minorHAnsi"/>
        </w:rPr>
        <w:t>and also</w:t>
      </w:r>
      <w:proofErr w:type="gramEnd"/>
      <w:r>
        <w:rPr>
          <w:rFonts w:cstheme="minorHAnsi"/>
        </w:rPr>
        <w:t xml:space="preserve"> broken down into these targeted audiences: -</w:t>
      </w:r>
    </w:p>
    <w:p w14:paraId="5FC9EE74" w14:textId="77777777" w:rsidR="009C28E4" w:rsidRDefault="009C28E4" w:rsidP="009C28E4">
      <w:pPr>
        <w:pStyle w:val="ListParagraph"/>
        <w:numPr>
          <w:ilvl w:val="0"/>
          <w:numId w:val="26"/>
        </w:numPr>
        <w:spacing w:after="0" w:line="240" w:lineRule="auto"/>
        <w:rPr>
          <w:rFonts w:cstheme="minorHAnsi"/>
        </w:rPr>
      </w:pPr>
      <w:r>
        <w:rPr>
          <w:rFonts w:cstheme="minorHAnsi"/>
        </w:rPr>
        <w:t>Communities (Green)</w:t>
      </w:r>
    </w:p>
    <w:p w14:paraId="60CDCEC0" w14:textId="77777777" w:rsidR="009C28E4" w:rsidRDefault="009C28E4" w:rsidP="009C28E4">
      <w:pPr>
        <w:pStyle w:val="ListParagraph"/>
        <w:numPr>
          <w:ilvl w:val="0"/>
          <w:numId w:val="26"/>
        </w:numPr>
        <w:spacing w:after="0" w:line="240" w:lineRule="auto"/>
        <w:rPr>
          <w:rFonts w:cstheme="minorHAnsi"/>
        </w:rPr>
      </w:pPr>
      <w:r>
        <w:rPr>
          <w:rFonts w:cstheme="minorHAnsi"/>
        </w:rPr>
        <w:lastRenderedPageBreak/>
        <w:t>Health/Clinical (Blue)</w:t>
      </w:r>
    </w:p>
    <w:p w14:paraId="52818A32" w14:textId="77777777" w:rsidR="009C28E4" w:rsidRDefault="009C28E4" w:rsidP="009C28E4">
      <w:pPr>
        <w:pStyle w:val="ListParagraph"/>
        <w:numPr>
          <w:ilvl w:val="0"/>
          <w:numId w:val="26"/>
        </w:numPr>
        <w:spacing w:after="0" w:line="240" w:lineRule="auto"/>
        <w:rPr>
          <w:rFonts w:cstheme="minorHAnsi"/>
        </w:rPr>
      </w:pPr>
      <w:r>
        <w:rPr>
          <w:rFonts w:cstheme="minorHAnsi"/>
        </w:rPr>
        <w:t>Children and Young People (Orange)</w:t>
      </w:r>
    </w:p>
    <w:p w14:paraId="4E9F6FF6" w14:textId="77777777" w:rsidR="009C28E4" w:rsidRDefault="009C28E4" w:rsidP="009C28E4">
      <w:pPr>
        <w:pStyle w:val="ListParagraph"/>
        <w:numPr>
          <w:ilvl w:val="0"/>
          <w:numId w:val="26"/>
        </w:numPr>
        <w:spacing w:after="0" w:line="240" w:lineRule="auto"/>
        <w:rPr>
          <w:rFonts w:cstheme="minorHAnsi"/>
        </w:rPr>
      </w:pPr>
      <w:r>
        <w:rPr>
          <w:rFonts w:cstheme="minorHAnsi"/>
        </w:rPr>
        <w:t>Adults (Purple)</w:t>
      </w:r>
    </w:p>
    <w:p w14:paraId="55971B5D" w14:textId="77777777" w:rsidR="009C28E4" w:rsidRDefault="009C28E4" w:rsidP="009C28E4">
      <w:pPr>
        <w:pStyle w:val="ListParagraph"/>
        <w:numPr>
          <w:ilvl w:val="0"/>
          <w:numId w:val="26"/>
        </w:numPr>
        <w:spacing w:after="0" w:line="240" w:lineRule="auto"/>
        <w:rPr>
          <w:rFonts w:cstheme="minorHAnsi"/>
        </w:rPr>
      </w:pPr>
      <w:r>
        <w:rPr>
          <w:rFonts w:cstheme="minorHAnsi"/>
        </w:rPr>
        <w:t>Older Adults (Pink)</w:t>
      </w:r>
    </w:p>
    <w:p w14:paraId="2101A750" w14:textId="77777777" w:rsidR="009C28E4" w:rsidRPr="002A36F2" w:rsidRDefault="009C28E4" w:rsidP="009C28E4">
      <w:pPr>
        <w:pStyle w:val="ListParagraph"/>
        <w:numPr>
          <w:ilvl w:val="0"/>
          <w:numId w:val="26"/>
        </w:numPr>
        <w:spacing w:after="0" w:line="240" w:lineRule="auto"/>
        <w:rPr>
          <w:rFonts w:cstheme="minorHAnsi"/>
        </w:rPr>
      </w:pPr>
      <w:r>
        <w:rPr>
          <w:rFonts w:cstheme="minorHAnsi"/>
        </w:rPr>
        <w:t>Families (Yellow)</w:t>
      </w:r>
    </w:p>
    <w:p w14:paraId="577C6A73" w14:textId="77777777" w:rsidR="009C28E4" w:rsidRDefault="009C28E4" w:rsidP="009C28E4">
      <w:pPr>
        <w:spacing w:after="0" w:line="240" w:lineRule="auto"/>
        <w:rPr>
          <w:rFonts w:cstheme="minorHAnsi"/>
        </w:rPr>
      </w:pPr>
    </w:p>
    <w:p w14:paraId="5B0C9511" w14:textId="77777777" w:rsidR="009C28E4" w:rsidRDefault="009C28E4" w:rsidP="009C28E4">
      <w:pPr>
        <w:spacing w:after="0" w:line="240" w:lineRule="auto"/>
        <w:rPr>
          <w:rFonts w:cstheme="minorHAnsi"/>
        </w:rPr>
      </w:pPr>
      <w:r>
        <w:rPr>
          <w:rFonts w:cstheme="minorHAnsi"/>
        </w:rPr>
        <w:t xml:space="preserve">This strategy includes a variety of communications activity aimed at large external audiences, as well as internal communications with staff and Council members. </w:t>
      </w:r>
    </w:p>
    <w:p w14:paraId="0CBF9E79" w14:textId="77777777" w:rsidR="009C28E4" w:rsidRDefault="009C28E4" w:rsidP="009C28E4">
      <w:pPr>
        <w:spacing w:after="0" w:line="240" w:lineRule="auto"/>
        <w:rPr>
          <w:rFonts w:cstheme="minorHAnsi"/>
        </w:rPr>
      </w:pPr>
    </w:p>
    <w:p w14:paraId="2E2F2DA6" w14:textId="77777777" w:rsidR="009C28E4" w:rsidRDefault="009C28E4" w:rsidP="009C28E4">
      <w:pPr>
        <w:spacing w:after="0" w:line="240" w:lineRule="auto"/>
        <w:rPr>
          <w:rFonts w:cstheme="minorHAnsi"/>
        </w:rPr>
      </w:pPr>
      <w:r>
        <w:rPr>
          <w:rFonts w:cstheme="minorHAnsi"/>
        </w:rPr>
        <w:t xml:space="preserve">The aim of a better u is to be personalized, pro-active and fair. Working with external partners we are </w:t>
      </w:r>
      <w:r w:rsidRPr="00460B5D">
        <w:rPr>
          <w:rFonts w:cstheme="minorHAnsi"/>
        </w:rPr>
        <w:t>building easy ways to help all our residents</w:t>
      </w:r>
      <w:r>
        <w:rPr>
          <w:rFonts w:cstheme="minorHAnsi"/>
        </w:rPr>
        <w:t xml:space="preserve"> maintain their independence and wellbeing using their strengths and community resources. This will help to reduce health inequalities and help people to live longer, healthier, happier lives.</w:t>
      </w:r>
    </w:p>
    <w:p w14:paraId="62F6FACA" w14:textId="77777777" w:rsidR="009C28E4" w:rsidRDefault="009C28E4" w:rsidP="009C28E4">
      <w:pPr>
        <w:spacing w:after="0" w:line="240" w:lineRule="auto"/>
        <w:rPr>
          <w:rFonts w:cstheme="minorHAnsi"/>
          <w:highlight w:val="yellow"/>
        </w:rPr>
      </w:pPr>
    </w:p>
    <w:p w14:paraId="38000E25" w14:textId="77777777" w:rsidR="009C28E4" w:rsidRDefault="009C28E4" w:rsidP="009C28E4">
      <w:pPr>
        <w:spacing w:after="0" w:line="240" w:lineRule="auto"/>
        <w:rPr>
          <w:rFonts w:cstheme="minorHAnsi"/>
        </w:rPr>
      </w:pPr>
      <w:r w:rsidRPr="00B00470">
        <w:rPr>
          <w:rFonts w:cstheme="minorHAnsi"/>
        </w:rPr>
        <w:t xml:space="preserve">This strategy will be regularly reviewed. </w:t>
      </w:r>
    </w:p>
    <w:p w14:paraId="752B7775" w14:textId="77777777" w:rsidR="009C28E4" w:rsidRDefault="009C28E4" w:rsidP="009C28E4">
      <w:pPr>
        <w:spacing w:after="0" w:line="240" w:lineRule="auto"/>
        <w:rPr>
          <w:rFonts w:cstheme="minorHAnsi"/>
        </w:rPr>
      </w:pPr>
    </w:p>
    <w:p w14:paraId="1F92B16D" w14:textId="77777777" w:rsidR="009C28E4" w:rsidRPr="005A6062" w:rsidRDefault="009C28E4" w:rsidP="009C28E4">
      <w:pPr>
        <w:pStyle w:val="ListParagraph"/>
        <w:numPr>
          <w:ilvl w:val="0"/>
          <w:numId w:val="23"/>
        </w:numPr>
        <w:spacing w:after="0" w:line="240" w:lineRule="auto"/>
        <w:rPr>
          <w:rFonts w:cstheme="minorHAnsi"/>
          <w:b/>
        </w:rPr>
      </w:pPr>
      <w:r w:rsidRPr="005A6062">
        <w:rPr>
          <w:rFonts w:cstheme="minorHAnsi"/>
          <w:b/>
        </w:rPr>
        <w:t xml:space="preserve">Partners </w:t>
      </w:r>
    </w:p>
    <w:p w14:paraId="59AD680E" w14:textId="77777777" w:rsidR="009C28E4" w:rsidRDefault="009C28E4" w:rsidP="009C28E4">
      <w:pPr>
        <w:spacing w:after="0" w:line="240" w:lineRule="auto"/>
        <w:rPr>
          <w:rFonts w:cstheme="minorHAnsi"/>
        </w:rPr>
      </w:pPr>
      <w:r>
        <w:rPr>
          <w:rFonts w:cstheme="minorHAnsi"/>
        </w:rPr>
        <w:t xml:space="preserve">Key partners: </w:t>
      </w:r>
    </w:p>
    <w:p w14:paraId="6C7DC989" w14:textId="77777777" w:rsidR="009C28E4" w:rsidRDefault="009C28E4" w:rsidP="009C28E4">
      <w:pPr>
        <w:spacing w:after="0" w:line="240" w:lineRule="auto"/>
        <w:rPr>
          <w:rFonts w:cstheme="minorHAnsi"/>
        </w:rPr>
      </w:pPr>
    </w:p>
    <w:p w14:paraId="30A96E8D" w14:textId="77777777" w:rsidR="009C28E4" w:rsidRPr="00460B5D" w:rsidRDefault="009C28E4" w:rsidP="009C28E4">
      <w:pPr>
        <w:pStyle w:val="ListParagraph"/>
        <w:numPr>
          <w:ilvl w:val="0"/>
          <w:numId w:val="10"/>
        </w:numPr>
        <w:spacing w:after="0" w:line="240" w:lineRule="auto"/>
        <w:rPr>
          <w:rFonts w:cstheme="minorHAnsi"/>
        </w:rPr>
      </w:pPr>
      <w:r w:rsidRPr="00460B5D">
        <w:rPr>
          <w:rFonts w:cstheme="minorHAnsi"/>
        </w:rPr>
        <w:t xml:space="preserve">Community health providers </w:t>
      </w:r>
    </w:p>
    <w:p w14:paraId="6F02F2B5" w14:textId="77777777" w:rsidR="009C28E4" w:rsidRDefault="009C28E4" w:rsidP="009C28E4">
      <w:pPr>
        <w:pStyle w:val="ListParagraph"/>
        <w:numPr>
          <w:ilvl w:val="0"/>
          <w:numId w:val="10"/>
        </w:numPr>
        <w:spacing w:after="0" w:line="240" w:lineRule="auto"/>
        <w:rPr>
          <w:rFonts w:cstheme="minorHAnsi"/>
        </w:rPr>
      </w:pPr>
      <w:r w:rsidRPr="008E5B40">
        <w:rPr>
          <w:rFonts w:cstheme="minorHAnsi"/>
        </w:rPr>
        <w:t>The</w:t>
      </w:r>
      <w:r>
        <w:rPr>
          <w:rFonts w:cstheme="minorHAnsi"/>
        </w:rPr>
        <w:t xml:space="preserve"> NHS</w:t>
      </w:r>
      <w:r w:rsidRPr="008E5B40">
        <w:rPr>
          <w:rFonts w:cstheme="minorHAnsi"/>
        </w:rPr>
        <w:t xml:space="preserve"> Foundation Trust</w:t>
      </w:r>
    </w:p>
    <w:p w14:paraId="5F2601A3" w14:textId="77777777" w:rsidR="009C28E4" w:rsidRDefault="009C28E4" w:rsidP="009C28E4">
      <w:pPr>
        <w:pStyle w:val="ListParagraph"/>
        <w:numPr>
          <w:ilvl w:val="0"/>
          <w:numId w:val="10"/>
        </w:numPr>
        <w:spacing w:after="0" w:line="240" w:lineRule="auto"/>
        <w:rPr>
          <w:rFonts w:cstheme="minorHAnsi"/>
        </w:rPr>
      </w:pPr>
      <w:r>
        <w:rPr>
          <w:rFonts w:cstheme="minorHAnsi"/>
        </w:rPr>
        <w:t>Joint Commissioning (South Tyneside Council and Integrated Care Board)</w:t>
      </w:r>
    </w:p>
    <w:p w14:paraId="5019BC08" w14:textId="77777777" w:rsidR="009C28E4" w:rsidRDefault="009C28E4" w:rsidP="009C28E4">
      <w:pPr>
        <w:pStyle w:val="ListParagraph"/>
        <w:numPr>
          <w:ilvl w:val="0"/>
          <w:numId w:val="10"/>
        </w:numPr>
        <w:spacing w:after="0" w:line="240" w:lineRule="auto"/>
        <w:rPr>
          <w:rFonts w:cstheme="minorHAnsi"/>
        </w:rPr>
      </w:pPr>
      <w:r>
        <w:rPr>
          <w:rFonts w:cstheme="minorHAnsi"/>
        </w:rPr>
        <w:t xml:space="preserve">South Tyneside Council </w:t>
      </w:r>
    </w:p>
    <w:p w14:paraId="064F5561" w14:textId="77777777" w:rsidR="009C28E4" w:rsidRDefault="009C28E4" w:rsidP="009C28E4">
      <w:pPr>
        <w:pStyle w:val="ListParagraph"/>
        <w:numPr>
          <w:ilvl w:val="1"/>
          <w:numId w:val="10"/>
        </w:numPr>
        <w:spacing w:after="0" w:line="240" w:lineRule="auto"/>
        <w:rPr>
          <w:rFonts w:cstheme="minorHAnsi"/>
        </w:rPr>
      </w:pPr>
      <w:r>
        <w:rPr>
          <w:rFonts w:cstheme="minorHAnsi"/>
        </w:rPr>
        <w:t xml:space="preserve"> #LoveSouthTyneside</w:t>
      </w:r>
    </w:p>
    <w:p w14:paraId="2C8B0EE1" w14:textId="77777777" w:rsidR="009C28E4" w:rsidRDefault="009C28E4" w:rsidP="009C28E4">
      <w:pPr>
        <w:pStyle w:val="ListParagraph"/>
        <w:numPr>
          <w:ilvl w:val="1"/>
          <w:numId w:val="10"/>
        </w:numPr>
        <w:spacing w:after="0" w:line="240" w:lineRule="auto"/>
        <w:rPr>
          <w:rFonts w:cstheme="minorHAnsi"/>
        </w:rPr>
      </w:pPr>
      <w:r w:rsidRPr="00460B5D">
        <w:rPr>
          <w:rFonts w:cstheme="minorHAnsi"/>
        </w:rPr>
        <w:t xml:space="preserve">Best Start </w:t>
      </w:r>
      <w:r>
        <w:rPr>
          <w:rFonts w:cstheme="minorHAnsi"/>
        </w:rPr>
        <w:t>Alliance</w:t>
      </w:r>
    </w:p>
    <w:p w14:paraId="6DC6A0C2" w14:textId="77777777" w:rsidR="009C28E4" w:rsidRDefault="009C28E4" w:rsidP="009C28E4">
      <w:pPr>
        <w:pStyle w:val="ListParagraph"/>
        <w:numPr>
          <w:ilvl w:val="1"/>
          <w:numId w:val="10"/>
        </w:numPr>
        <w:spacing w:after="0" w:line="240" w:lineRule="auto"/>
        <w:rPr>
          <w:rFonts w:cstheme="minorHAnsi"/>
        </w:rPr>
      </w:pPr>
      <w:r>
        <w:rPr>
          <w:rFonts w:cstheme="minorHAnsi"/>
        </w:rPr>
        <w:t>Living Better Lives</w:t>
      </w:r>
    </w:p>
    <w:p w14:paraId="78121634" w14:textId="77777777" w:rsidR="009C28E4" w:rsidRPr="00460B5D" w:rsidRDefault="009C28E4" w:rsidP="009C28E4">
      <w:pPr>
        <w:pStyle w:val="ListParagraph"/>
        <w:numPr>
          <w:ilvl w:val="0"/>
          <w:numId w:val="10"/>
        </w:numPr>
        <w:spacing w:after="0" w:line="240" w:lineRule="auto"/>
        <w:rPr>
          <w:rFonts w:cstheme="minorHAnsi"/>
        </w:rPr>
      </w:pPr>
      <w:r>
        <w:rPr>
          <w:rFonts w:cstheme="minorHAnsi"/>
        </w:rPr>
        <w:t>South Tyneside Pledge</w:t>
      </w:r>
    </w:p>
    <w:p w14:paraId="68EAC019" w14:textId="77777777" w:rsidR="009C28E4" w:rsidRDefault="009C28E4" w:rsidP="009C28E4">
      <w:pPr>
        <w:pStyle w:val="ListParagraph"/>
        <w:numPr>
          <w:ilvl w:val="0"/>
          <w:numId w:val="10"/>
        </w:numPr>
        <w:spacing w:after="0" w:line="240" w:lineRule="auto"/>
        <w:rPr>
          <w:rFonts w:cstheme="minorHAnsi"/>
        </w:rPr>
      </w:pPr>
      <w:r w:rsidRPr="008E5B40">
        <w:rPr>
          <w:rFonts w:cstheme="minorHAnsi"/>
        </w:rPr>
        <w:t xml:space="preserve">Mental Health </w:t>
      </w:r>
      <w:r>
        <w:rPr>
          <w:rFonts w:cstheme="minorHAnsi"/>
        </w:rPr>
        <w:t>Providers</w:t>
      </w:r>
    </w:p>
    <w:p w14:paraId="10D87EFD" w14:textId="77777777" w:rsidR="009C28E4" w:rsidRPr="008E5B40" w:rsidRDefault="009C28E4" w:rsidP="009C28E4">
      <w:pPr>
        <w:pStyle w:val="ListParagraph"/>
        <w:numPr>
          <w:ilvl w:val="0"/>
          <w:numId w:val="10"/>
        </w:numPr>
        <w:spacing w:after="0" w:line="240" w:lineRule="auto"/>
        <w:rPr>
          <w:rFonts w:cstheme="minorHAnsi"/>
        </w:rPr>
      </w:pPr>
      <w:r>
        <w:rPr>
          <w:rFonts w:cstheme="minorHAnsi"/>
        </w:rPr>
        <w:t>Voluntary Sector Organisations</w:t>
      </w:r>
    </w:p>
    <w:p w14:paraId="5C8C65B5" w14:textId="77777777" w:rsidR="009C28E4" w:rsidRDefault="009C28E4" w:rsidP="009C28E4">
      <w:pPr>
        <w:spacing w:after="0" w:line="240" w:lineRule="auto"/>
        <w:rPr>
          <w:rFonts w:cstheme="minorHAnsi"/>
        </w:rPr>
      </w:pPr>
    </w:p>
    <w:p w14:paraId="1126BAA1" w14:textId="77777777" w:rsidR="009C28E4" w:rsidRPr="001E5E74" w:rsidRDefault="009C28E4" w:rsidP="009C28E4">
      <w:pPr>
        <w:spacing w:after="0" w:line="240" w:lineRule="auto"/>
        <w:rPr>
          <w:rFonts w:cstheme="minorHAnsi"/>
        </w:rPr>
      </w:pPr>
    </w:p>
    <w:p w14:paraId="15D27F38" w14:textId="77777777" w:rsidR="009C28E4" w:rsidRPr="00AF0DCB" w:rsidRDefault="009C28E4" w:rsidP="009C28E4">
      <w:pPr>
        <w:pStyle w:val="ListParagraph"/>
        <w:numPr>
          <w:ilvl w:val="0"/>
          <w:numId w:val="23"/>
        </w:numPr>
        <w:spacing w:after="0" w:line="240" w:lineRule="auto"/>
        <w:rPr>
          <w:rFonts w:cstheme="minorHAnsi"/>
          <w:b/>
        </w:rPr>
      </w:pPr>
      <w:r w:rsidRPr="00AF0DCB">
        <w:rPr>
          <w:rFonts w:cstheme="minorHAnsi"/>
          <w:b/>
        </w:rPr>
        <w:t xml:space="preserve">Branding </w:t>
      </w:r>
    </w:p>
    <w:p w14:paraId="47673AD2" w14:textId="77777777" w:rsidR="009C28E4" w:rsidRDefault="009C28E4" w:rsidP="009C28E4">
      <w:pPr>
        <w:spacing w:after="0" w:line="240" w:lineRule="auto"/>
      </w:pPr>
      <w:r>
        <w:t xml:space="preserve">The branding is a simple logo using an overarching brand colour (teal) </w:t>
      </w:r>
      <w:proofErr w:type="gramStart"/>
      <w:r>
        <w:t>and also</w:t>
      </w:r>
      <w:proofErr w:type="gramEnd"/>
      <w:r>
        <w:t xml:space="preserve"> individual colours for the audiences listed above.  </w:t>
      </w:r>
    </w:p>
    <w:p w14:paraId="5E485BF6" w14:textId="77777777" w:rsidR="009C28E4" w:rsidRDefault="009C28E4" w:rsidP="009C28E4">
      <w:pPr>
        <w:spacing w:after="0" w:line="240" w:lineRule="auto"/>
      </w:pPr>
    </w:p>
    <w:p w14:paraId="18FCC5C2" w14:textId="77777777" w:rsidR="009C28E4" w:rsidRDefault="009C28E4" w:rsidP="009C28E4">
      <w:pPr>
        <w:spacing w:after="0" w:line="240" w:lineRule="auto"/>
      </w:pPr>
      <w:r>
        <w:t>The logo can be used alongside all partner logos.</w:t>
      </w:r>
    </w:p>
    <w:p w14:paraId="343B71B4" w14:textId="77777777" w:rsidR="009C28E4" w:rsidRDefault="009C28E4" w:rsidP="009C28E4">
      <w:pPr>
        <w:spacing w:after="0" w:line="240" w:lineRule="auto"/>
      </w:pPr>
    </w:p>
    <w:p w14:paraId="6785D224" w14:textId="77777777" w:rsidR="009C28E4" w:rsidRPr="00AF0DCB" w:rsidRDefault="009C28E4" w:rsidP="009C28E4">
      <w:pPr>
        <w:spacing w:after="0" w:line="240" w:lineRule="auto"/>
        <w:rPr>
          <w:iCs/>
        </w:rPr>
      </w:pPr>
      <w:r w:rsidRPr="00AF0DCB">
        <w:rPr>
          <w:iCs/>
        </w:rPr>
        <w:t xml:space="preserve">A better u is the overarching branding for health and wellbeing in South Tyneside. </w:t>
      </w:r>
      <w:r>
        <w:rPr>
          <w:iCs/>
        </w:rPr>
        <w:t xml:space="preserve">The brand will be shared across the system </w:t>
      </w:r>
      <w:r w:rsidRPr="00AF0DCB">
        <w:rPr>
          <w:iCs/>
        </w:rPr>
        <w:t>relevant</w:t>
      </w:r>
      <w:r>
        <w:rPr>
          <w:iCs/>
        </w:rPr>
        <w:t xml:space="preserve"> so</w:t>
      </w:r>
      <w:r w:rsidRPr="00AF0DCB">
        <w:rPr>
          <w:iCs/>
        </w:rPr>
        <w:t xml:space="preserve"> all partner and council communications will link </w:t>
      </w:r>
      <w:r>
        <w:rPr>
          <w:iCs/>
        </w:rPr>
        <w:t>to</w:t>
      </w:r>
      <w:r w:rsidRPr="00AF0DCB">
        <w:rPr>
          <w:iCs/>
        </w:rPr>
        <w:t xml:space="preserve"> a better u.</w:t>
      </w:r>
    </w:p>
    <w:p w14:paraId="13DBA16C" w14:textId="77777777" w:rsidR="009C28E4" w:rsidRDefault="009C28E4" w:rsidP="009C28E4">
      <w:pPr>
        <w:spacing w:after="0" w:line="240" w:lineRule="auto"/>
      </w:pPr>
    </w:p>
    <w:p w14:paraId="6BCC66C0" w14:textId="77777777" w:rsidR="009C28E4" w:rsidRPr="002227DE" w:rsidRDefault="009C28E4" w:rsidP="009C28E4">
      <w:pPr>
        <w:pStyle w:val="ListParagraph"/>
        <w:numPr>
          <w:ilvl w:val="0"/>
          <w:numId w:val="23"/>
        </w:numPr>
        <w:spacing w:after="0" w:line="240" w:lineRule="auto"/>
        <w:rPr>
          <w:rFonts w:cstheme="minorHAnsi"/>
          <w:b/>
        </w:rPr>
      </w:pPr>
      <w:r>
        <w:rPr>
          <w:rFonts w:cstheme="minorHAnsi"/>
          <w:b/>
        </w:rPr>
        <w:t xml:space="preserve">Aims over the next two years </w:t>
      </w:r>
    </w:p>
    <w:p w14:paraId="1B8ECEA3" w14:textId="77777777" w:rsidR="009C28E4" w:rsidRPr="00853A15" w:rsidRDefault="009C28E4" w:rsidP="009C28E4">
      <w:pPr>
        <w:pStyle w:val="ListParagraph"/>
        <w:numPr>
          <w:ilvl w:val="0"/>
          <w:numId w:val="12"/>
        </w:numPr>
        <w:spacing w:after="0" w:line="240" w:lineRule="auto"/>
      </w:pPr>
      <w:r w:rsidRPr="00853A15">
        <w:t xml:space="preserve">Increase understanding and awareness of what a better u is </w:t>
      </w:r>
    </w:p>
    <w:p w14:paraId="5099F27E" w14:textId="77777777" w:rsidR="009C28E4" w:rsidRPr="00853A15" w:rsidRDefault="009C28E4" w:rsidP="009C28E4">
      <w:pPr>
        <w:numPr>
          <w:ilvl w:val="0"/>
          <w:numId w:val="12"/>
        </w:numPr>
        <w:spacing w:after="0" w:line="240" w:lineRule="auto"/>
        <w:rPr>
          <w:rFonts w:eastAsia="Calibri" w:cstheme="minorHAnsi"/>
          <w:lang w:bidi="en-US"/>
        </w:rPr>
      </w:pPr>
      <w:r w:rsidRPr="00B00470">
        <w:rPr>
          <w:rFonts w:eastAsia="Calibri" w:cstheme="minorHAnsi"/>
          <w:lang w:bidi="en-US"/>
        </w:rPr>
        <w:t>Increase partnership working across the system</w:t>
      </w:r>
    </w:p>
    <w:p w14:paraId="3CF8BD37" w14:textId="77777777" w:rsidR="009C28E4" w:rsidRPr="00B00470" w:rsidRDefault="009C28E4" w:rsidP="009C28E4">
      <w:pPr>
        <w:pStyle w:val="ListParagraph"/>
        <w:numPr>
          <w:ilvl w:val="0"/>
          <w:numId w:val="12"/>
        </w:numPr>
        <w:spacing w:after="0" w:line="240" w:lineRule="auto"/>
      </w:pPr>
      <w:r w:rsidRPr="00B00470">
        <w:t>Build recognition of a better u as a trusted self-care brand</w:t>
      </w:r>
    </w:p>
    <w:p w14:paraId="2D7FC0F9" w14:textId="77777777" w:rsidR="009C28E4" w:rsidRDefault="009C28E4" w:rsidP="009C28E4">
      <w:pPr>
        <w:pStyle w:val="ListParagraph"/>
        <w:numPr>
          <w:ilvl w:val="0"/>
          <w:numId w:val="12"/>
        </w:numPr>
        <w:spacing w:after="0" w:line="240" w:lineRule="auto"/>
      </w:pPr>
      <w:r>
        <w:t>Identify target audiences and appropriate channels of communication</w:t>
      </w:r>
    </w:p>
    <w:p w14:paraId="191AC9B4" w14:textId="77777777" w:rsidR="009C28E4" w:rsidRPr="00D62617" w:rsidRDefault="009C28E4" w:rsidP="009C28E4">
      <w:pPr>
        <w:numPr>
          <w:ilvl w:val="0"/>
          <w:numId w:val="12"/>
        </w:numPr>
        <w:spacing w:after="0" w:line="240" w:lineRule="auto"/>
        <w:rPr>
          <w:rFonts w:eastAsia="Calibri" w:cstheme="minorHAnsi"/>
          <w:lang w:bidi="en-US"/>
        </w:rPr>
      </w:pPr>
      <w:r w:rsidRPr="00D62617">
        <w:rPr>
          <w:rFonts w:eastAsia="Calibri" w:cstheme="minorHAnsi"/>
          <w:lang w:bidi="en-US"/>
        </w:rPr>
        <w:t>Support people to lead healthy and fulfilling lives in their own communities</w:t>
      </w:r>
    </w:p>
    <w:p w14:paraId="33B8CF8A" w14:textId="77777777" w:rsidR="009C28E4" w:rsidRDefault="009C28E4" w:rsidP="009C28E4">
      <w:pPr>
        <w:pStyle w:val="ListParagraph"/>
        <w:numPr>
          <w:ilvl w:val="0"/>
          <w:numId w:val="12"/>
        </w:numPr>
        <w:spacing w:after="0" w:line="240" w:lineRule="auto"/>
      </w:pPr>
      <w:r>
        <w:t>Encourage positive behaviour change for health and wellbeing</w:t>
      </w:r>
    </w:p>
    <w:p w14:paraId="53FEB01B" w14:textId="77777777" w:rsidR="009C28E4" w:rsidRDefault="009C28E4" w:rsidP="009C28E4">
      <w:pPr>
        <w:pStyle w:val="ListParagraph"/>
        <w:numPr>
          <w:ilvl w:val="0"/>
          <w:numId w:val="12"/>
        </w:numPr>
        <w:spacing w:after="0" w:line="240" w:lineRule="auto"/>
      </w:pPr>
      <w:r>
        <w:t>Help to reduce health inequalities in the borough</w:t>
      </w:r>
    </w:p>
    <w:p w14:paraId="6CB6E6E1" w14:textId="77777777" w:rsidR="009C28E4" w:rsidRDefault="009C28E4" w:rsidP="009C28E4">
      <w:pPr>
        <w:pStyle w:val="ListParagraph"/>
        <w:numPr>
          <w:ilvl w:val="0"/>
          <w:numId w:val="12"/>
        </w:numPr>
        <w:spacing w:after="0" w:line="240" w:lineRule="auto"/>
      </w:pPr>
      <w:r>
        <w:t xml:space="preserve">Improve communication with residents </w:t>
      </w:r>
    </w:p>
    <w:p w14:paraId="3FC4353B" w14:textId="77777777" w:rsidR="009C28E4" w:rsidRPr="006A17A8" w:rsidRDefault="009C28E4" w:rsidP="009C28E4">
      <w:pPr>
        <w:pStyle w:val="ListParagraph"/>
        <w:numPr>
          <w:ilvl w:val="0"/>
          <w:numId w:val="12"/>
        </w:numPr>
        <w:spacing w:after="0" w:line="240" w:lineRule="auto"/>
        <w:rPr>
          <w:rFonts w:cstheme="minorHAnsi"/>
        </w:rPr>
      </w:pPr>
      <w:r>
        <w:rPr>
          <w:rFonts w:cstheme="minorHAnsi"/>
        </w:rPr>
        <w:t xml:space="preserve">Link </w:t>
      </w:r>
      <w:proofErr w:type="spellStart"/>
      <w:r>
        <w:rPr>
          <w:rFonts w:cstheme="minorHAnsi"/>
        </w:rPr>
        <w:t>abu</w:t>
      </w:r>
      <w:proofErr w:type="spellEnd"/>
      <w:r>
        <w:rPr>
          <w:rFonts w:cstheme="minorHAnsi"/>
        </w:rPr>
        <w:t xml:space="preserve"> messages</w:t>
      </w:r>
      <w:r w:rsidRPr="006A17A8">
        <w:rPr>
          <w:rFonts w:cstheme="minorHAnsi"/>
        </w:rPr>
        <w:t xml:space="preserve"> Council’s vision for health </w:t>
      </w:r>
    </w:p>
    <w:p w14:paraId="653AFD0F" w14:textId="77777777" w:rsidR="009C28E4" w:rsidRPr="00B21A94" w:rsidRDefault="009C28E4" w:rsidP="009C28E4">
      <w:pPr>
        <w:pStyle w:val="ListParagraph"/>
        <w:numPr>
          <w:ilvl w:val="0"/>
          <w:numId w:val="12"/>
        </w:numPr>
        <w:spacing w:after="0" w:line="240" w:lineRule="auto"/>
        <w:rPr>
          <w:rFonts w:cstheme="minorHAnsi"/>
        </w:rPr>
      </w:pPr>
      <w:r>
        <w:rPr>
          <w:rFonts w:cstheme="minorHAnsi"/>
        </w:rPr>
        <w:t>P</w:t>
      </w:r>
      <w:r w:rsidRPr="006A17A8">
        <w:rPr>
          <w:rFonts w:cstheme="minorHAnsi"/>
        </w:rPr>
        <w:t xml:space="preserve">rovide </w:t>
      </w:r>
      <w:r>
        <w:rPr>
          <w:rFonts w:cstheme="minorHAnsi"/>
        </w:rPr>
        <w:t>accurate, up to date and trusted</w:t>
      </w:r>
      <w:r w:rsidRPr="00B21A94">
        <w:rPr>
          <w:rFonts w:cstheme="minorHAnsi"/>
        </w:rPr>
        <w:t xml:space="preserve"> information </w:t>
      </w:r>
    </w:p>
    <w:p w14:paraId="230B267B" w14:textId="77777777" w:rsidR="009C28E4" w:rsidRDefault="009C28E4" w:rsidP="009C28E4">
      <w:pPr>
        <w:pStyle w:val="ListParagraph"/>
        <w:numPr>
          <w:ilvl w:val="0"/>
          <w:numId w:val="12"/>
        </w:numPr>
        <w:spacing w:after="0" w:line="240" w:lineRule="auto"/>
        <w:rPr>
          <w:rFonts w:cstheme="minorHAnsi"/>
        </w:rPr>
      </w:pPr>
      <w:r>
        <w:rPr>
          <w:rFonts w:cstheme="minorHAnsi"/>
        </w:rPr>
        <w:lastRenderedPageBreak/>
        <w:t>Promote available services</w:t>
      </w:r>
    </w:p>
    <w:p w14:paraId="7DD00416" w14:textId="77777777" w:rsidR="009C28E4" w:rsidRPr="00B00470" w:rsidRDefault="009C28E4" w:rsidP="009C28E4">
      <w:pPr>
        <w:pStyle w:val="ListParagraph"/>
        <w:numPr>
          <w:ilvl w:val="0"/>
          <w:numId w:val="12"/>
        </w:numPr>
        <w:spacing w:after="0" w:line="240" w:lineRule="auto"/>
      </w:pPr>
      <w:r w:rsidRPr="00B00470">
        <w:t>Embrace the principles of health literacy</w:t>
      </w:r>
    </w:p>
    <w:p w14:paraId="3039C42B" w14:textId="77777777" w:rsidR="009C28E4" w:rsidRDefault="009C28E4" w:rsidP="009C28E4">
      <w:pPr>
        <w:spacing w:after="0" w:line="240" w:lineRule="auto"/>
        <w:rPr>
          <w:rFonts w:cstheme="minorHAnsi"/>
        </w:rPr>
      </w:pPr>
    </w:p>
    <w:p w14:paraId="332768FC" w14:textId="77777777" w:rsidR="009C28E4" w:rsidRDefault="009C28E4" w:rsidP="009C28E4">
      <w:pPr>
        <w:pStyle w:val="ListParagraph"/>
        <w:numPr>
          <w:ilvl w:val="0"/>
          <w:numId w:val="23"/>
        </w:numPr>
        <w:spacing w:after="0" w:line="240" w:lineRule="auto"/>
        <w:rPr>
          <w:rFonts w:cstheme="minorHAnsi"/>
          <w:b/>
        </w:rPr>
      </w:pPr>
      <w:r w:rsidRPr="00D56275">
        <w:rPr>
          <w:rFonts w:cstheme="minorHAnsi"/>
          <w:b/>
        </w:rPr>
        <w:t>Communication approach</w:t>
      </w:r>
    </w:p>
    <w:p w14:paraId="09F34A57" w14:textId="77777777" w:rsidR="009C28E4" w:rsidRPr="00D62617" w:rsidRDefault="009C28E4" w:rsidP="009C28E4">
      <w:pPr>
        <w:pStyle w:val="ListParagraph"/>
        <w:numPr>
          <w:ilvl w:val="0"/>
          <w:numId w:val="6"/>
        </w:numPr>
        <w:spacing w:after="0" w:line="240" w:lineRule="auto"/>
        <w:rPr>
          <w:rFonts w:cstheme="minorHAnsi"/>
        </w:rPr>
      </w:pPr>
      <w:r w:rsidRPr="00D62617">
        <w:rPr>
          <w:rFonts w:cstheme="minorHAnsi"/>
        </w:rPr>
        <w:t>a better u campaign page that will signpost residents to health and wellbeing information and support in South Tyneside.</w:t>
      </w:r>
    </w:p>
    <w:p w14:paraId="5577A753" w14:textId="77777777" w:rsidR="009C28E4" w:rsidRPr="00D62617" w:rsidRDefault="009C28E4" w:rsidP="009C28E4">
      <w:pPr>
        <w:pStyle w:val="ListParagraph"/>
        <w:numPr>
          <w:ilvl w:val="0"/>
          <w:numId w:val="6"/>
        </w:numPr>
        <w:spacing w:after="0" w:line="240" w:lineRule="auto"/>
        <w:rPr>
          <w:rFonts w:cstheme="minorHAnsi"/>
        </w:rPr>
      </w:pPr>
      <w:r w:rsidRPr="00D62617">
        <w:rPr>
          <w:rFonts w:cstheme="minorHAnsi"/>
        </w:rPr>
        <w:t xml:space="preserve">a better u Facebook and twitter page </w:t>
      </w:r>
      <w:r>
        <w:rPr>
          <w:rFonts w:cstheme="minorHAnsi"/>
        </w:rPr>
        <w:t>and</w:t>
      </w:r>
      <w:r w:rsidRPr="00D62617">
        <w:rPr>
          <w:rFonts w:cstheme="minorHAnsi"/>
        </w:rPr>
        <w:t xml:space="preserve"> link wit</w:t>
      </w:r>
      <w:r>
        <w:rPr>
          <w:rFonts w:cstheme="minorHAnsi"/>
        </w:rPr>
        <w:t>h</w:t>
      </w:r>
      <w:r w:rsidRPr="00D62617">
        <w:rPr>
          <w:rFonts w:cstheme="minorHAnsi"/>
        </w:rPr>
        <w:t xml:space="preserve"> partners</w:t>
      </w:r>
    </w:p>
    <w:p w14:paraId="6A5AEC13" w14:textId="77777777" w:rsidR="009C28E4" w:rsidRPr="00B00470" w:rsidRDefault="009C28E4" w:rsidP="009C28E4">
      <w:pPr>
        <w:pStyle w:val="ListParagraph"/>
        <w:numPr>
          <w:ilvl w:val="0"/>
          <w:numId w:val="5"/>
        </w:numPr>
        <w:spacing w:after="0" w:line="240" w:lineRule="auto"/>
        <w:rPr>
          <w:rFonts w:cstheme="minorHAnsi"/>
        </w:rPr>
      </w:pPr>
      <w:r w:rsidRPr="00B00470">
        <w:rPr>
          <w:rFonts w:cstheme="minorHAnsi"/>
        </w:rPr>
        <w:t>Communications will follow the principles of health literacy to ensure messages are understood by as many residents as possible (the average reading age in South Tyneside is 9-11years)</w:t>
      </w:r>
    </w:p>
    <w:p w14:paraId="3D1F7556" w14:textId="77777777" w:rsidR="009C28E4" w:rsidRPr="001F11FD" w:rsidRDefault="009C28E4" w:rsidP="009C28E4">
      <w:pPr>
        <w:pStyle w:val="ListParagraph"/>
        <w:numPr>
          <w:ilvl w:val="0"/>
          <w:numId w:val="5"/>
        </w:numPr>
        <w:spacing w:after="0" w:line="240" w:lineRule="auto"/>
        <w:rPr>
          <w:rFonts w:cstheme="minorHAnsi"/>
        </w:rPr>
      </w:pPr>
      <w:r>
        <w:rPr>
          <w:rFonts w:cstheme="minorHAnsi"/>
        </w:rPr>
        <w:t xml:space="preserve">Messages will be consistent </w:t>
      </w:r>
    </w:p>
    <w:p w14:paraId="7AE53550" w14:textId="77777777" w:rsidR="009C28E4" w:rsidRDefault="009C28E4" w:rsidP="009C28E4">
      <w:pPr>
        <w:pStyle w:val="ListParagraph"/>
        <w:numPr>
          <w:ilvl w:val="0"/>
          <w:numId w:val="5"/>
        </w:numPr>
        <w:spacing w:after="0" w:line="240" w:lineRule="auto"/>
        <w:rPr>
          <w:rFonts w:cstheme="minorHAnsi"/>
        </w:rPr>
      </w:pPr>
      <w:r>
        <w:rPr>
          <w:rFonts w:cstheme="minorHAnsi"/>
        </w:rPr>
        <w:t>Evidence based – case studies, statistics and storytelling will be used to illustrate messages wherever possible and made relatable to the audiences.</w:t>
      </w:r>
    </w:p>
    <w:p w14:paraId="463B2C6F" w14:textId="77777777" w:rsidR="009C28E4" w:rsidRPr="006A17A8" w:rsidRDefault="009C28E4" w:rsidP="009C28E4">
      <w:pPr>
        <w:pStyle w:val="ListParagraph"/>
        <w:numPr>
          <w:ilvl w:val="0"/>
          <w:numId w:val="5"/>
        </w:numPr>
        <w:spacing w:after="0" w:line="240" w:lineRule="auto"/>
        <w:rPr>
          <w:rFonts w:cstheme="minorHAnsi"/>
        </w:rPr>
      </w:pPr>
      <w:r>
        <w:rPr>
          <w:rFonts w:cstheme="minorHAnsi"/>
        </w:rPr>
        <w:t>D</w:t>
      </w:r>
      <w:r w:rsidRPr="00AF3C18">
        <w:rPr>
          <w:rFonts w:cstheme="minorHAnsi"/>
        </w:rPr>
        <w:t>emonstrat</w:t>
      </w:r>
      <w:r>
        <w:rPr>
          <w:rFonts w:cstheme="minorHAnsi"/>
        </w:rPr>
        <w:t>e</w:t>
      </w:r>
      <w:r w:rsidRPr="00AF3C18">
        <w:rPr>
          <w:rFonts w:cstheme="minorHAnsi"/>
        </w:rPr>
        <w:t xml:space="preserve"> the success of our work by promoting achievements</w:t>
      </w:r>
      <w:r>
        <w:rPr>
          <w:rFonts w:cstheme="minorHAnsi"/>
        </w:rPr>
        <w:t>.</w:t>
      </w:r>
    </w:p>
    <w:p w14:paraId="6724673A" w14:textId="77777777" w:rsidR="009C28E4" w:rsidRDefault="009C28E4" w:rsidP="009C28E4">
      <w:pPr>
        <w:spacing w:after="0" w:line="240" w:lineRule="auto"/>
        <w:rPr>
          <w:rFonts w:cstheme="minorHAnsi"/>
          <w:b/>
        </w:rPr>
      </w:pPr>
    </w:p>
    <w:p w14:paraId="7A991227" w14:textId="77777777" w:rsidR="009C28E4" w:rsidRDefault="009C28E4" w:rsidP="009C28E4">
      <w:pPr>
        <w:spacing w:after="0" w:line="240" w:lineRule="auto"/>
        <w:rPr>
          <w:rFonts w:cstheme="minorHAnsi"/>
          <w:b/>
        </w:rPr>
      </w:pPr>
    </w:p>
    <w:p w14:paraId="5D5A6C8F" w14:textId="77777777" w:rsidR="009C28E4" w:rsidRPr="00025772" w:rsidRDefault="009C28E4" w:rsidP="009C28E4">
      <w:pPr>
        <w:pStyle w:val="ListParagraph"/>
        <w:numPr>
          <w:ilvl w:val="0"/>
          <w:numId w:val="23"/>
        </w:numPr>
        <w:spacing w:after="0" w:line="240" w:lineRule="auto"/>
        <w:rPr>
          <w:rFonts w:cstheme="minorHAnsi"/>
          <w:b/>
        </w:rPr>
      </w:pPr>
      <w:r w:rsidRPr="00025772">
        <w:rPr>
          <w:rFonts w:cstheme="minorHAnsi"/>
          <w:b/>
        </w:rPr>
        <w:t>key issues</w:t>
      </w:r>
    </w:p>
    <w:p w14:paraId="710396AB" w14:textId="77777777" w:rsidR="009C28E4" w:rsidRPr="00B00470" w:rsidRDefault="009C28E4" w:rsidP="009C28E4">
      <w:pPr>
        <w:rPr>
          <w:rFonts w:cstheme="minorHAnsi"/>
        </w:rPr>
      </w:pPr>
      <w:r w:rsidRPr="00B00470">
        <w:rPr>
          <w:rFonts w:cstheme="minorHAnsi"/>
        </w:rPr>
        <w:t xml:space="preserve">a better u was launched in conjunction with Self-Care Week in November 2022, following the completion of the website. </w:t>
      </w:r>
    </w:p>
    <w:p w14:paraId="31B80D77" w14:textId="77777777" w:rsidR="009C28E4" w:rsidRPr="00022B92" w:rsidRDefault="009C28E4" w:rsidP="009C28E4">
      <w:pPr>
        <w:rPr>
          <w:rFonts w:cstheme="minorHAnsi"/>
        </w:rPr>
      </w:pPr>
      <w:r w:rsidRPr="00B00470">
        <w:rPr>
          <w:rFonts w:cstheme="minorHAnsi"/>
        </w:rPr>
        <w:t xml:space="preserve">The website needs to be updated regularly to ensure information is accurate and telephone numbers/web links checked to ensure that services are up to date, relevant and still available. </w:t>
      </w:r>
      <w:r w:rsidRPr="00142B22">
        <w:rPr>
          <w:rFonts w:cstheme="minorHAnsi"/>
          <w:highlight w:val="yellow"/>
        </w:rPr>
        <w:br/>
      </w:r>
    </w:p>
    <w:p w14:paraId="7CE96512" w14:textId="77777777" w:rsidR="009C28E4" w:rsidRDefault="009C28E4" w:rsidP="009C28E4">
      <w:pPr>
        <w:spacing w:after="0" w:line="240" w:lineRule="auto"/>
        <w:rPr>
          <w:rFonts w:cstheme="minorHAnsi"/>
          <w:b/>
        </w:rPr>
      </w:pPr>
      <w:r>
        <w:rPr>
          <w:rFonts w:cstheme="minorHAnsi"/>
          <w:b/>
        </w:rPr>
        <w:t>10.    Communicating k</w:t>
      </w:r>
      <w:r w:rsidRPr="004B0322">
        <w:rPr>
          <w:rFonts w:cstheme="minorHAnsi"/>
          <w:b/>
        </w:rPr>
        <w:t>ey messages</w:t>
      </w:r>
    </w:p>
    <w:p w14:paraId="20D75163" w14:textId="77777777" w:rsidR="009C28E4" w:rsidRDefault="009C28E4" w:rsidP="009C28E4">
      <w:pPr>
        <w:pStyle w:val="ListParagraph"/>
        <w:numPr>
          <w:ilvl w:val="0"/>
          <w:numId w:val="1"/>
        </w:numPr>
        <w:spacing w:after="0" w:line="240" w:lineRule="auto"/>
        <w:rPr>
          <w:rFonts w:cstheme="minorHAnsi"/>
        </w:rPr>
      </w:pPr>
      <w:r>
        <w:rPr>
          <w:rFonts w:cstheme="minorHAnsi"/>
        </w:rPr>
        <w:t xml:space="preserve">Promote health messages to encourage positive behaviour change  </w:t>
      </w:r>
    </w:p>
    <w:p w14:paraId="7F5A0187" w14:textId="77777777" w:rsidR="009C28E4" w:rsidRDefault="009C28E4" w:rsidP="009C28E4">
      <w:pPr>
        <w:pStyle w:val="ListParagraph"/>
        <w:numPr>
          <w:ilvl w:val="0"/>
          <w:numId w:val="1"/>
        </w:numPr>
        <w:spacing w:after="0" w:line="240" w:lineRule="auto"/>
        <w:rPr>
          <w:rFonts w:cstheme="minorHAnsi"/>
        </w:rPr>
      </w:pPr>
      <w:r>
        <w:rPr>
          <w:rFonts w:cstheme="minorHAnsi"/>
        </w:rPr>
        <w:t>P</w:t>
      </w:r>
      <w:r w:rsidRPr="00F426B8">
        <w:rPr>
          <w:rFonts w:cstheme="minorHAnsi"/>
        </w:rPr>
        <w:t xml:space="preserve">romote </w:t>
      </w:r>
      <w:r>
        <w:rPr>
          <w:rFonts w:cstheme="minorHAnsi"/>
        </w:rPr>
        <w:t>becoming a better u champion</w:t>
      </w:r>
    </w:p>
    <w:p w14:paraId="3AF98B95" w14:textId="77777777" w:rsidR="009C28E4" w:rsidRPr="00C92C10" w:rsidRDefault="009C28E4" w:rsidP="009C28E4">
      <w:pPr>
        <w:pStyle w:val="ListParagraph"/>
        <w:numPr>
          <w:ilvl w:val="0"/>
          <w:numId w:val="1"/>
        </w:numPr>
        <w:spacing w:after="0" w:line="240" w:lineRule="auto"/>
        <w:rPr>
          <w:rFonts w:ascii="Calibri" w:hAnsi="Calibri" w:cs="Calibri"/>
          <w:lang w:eastAsia="en-GB"/>
        </w:rPr>
      </w:pPr>
      <w:r>
        <w:rPr>
          <w:rFonts w:ascii="Calibri" w:hAnsi="Calibri" w:cs="Calibri"/>
          <w:lang w:eastAsia="en-GB"/>
        </w:rPr>
        <w:t>Promote Key contacts for relevant services/groups</w:t>
      </w:r>
    </w:p>
    <w:p w14:paraId="126CB091" w14:textId="77777777" w:rsidR="009C28E4" w:rsidRPr="00A01C62" w:rsidRDefault="009C28E4" w:rsidP="009C28E4">
      <w:pPr>
        <w:pStyle w:val="ListParagraph"/>
        <w:numPr>
          <w:ilvl w:val="0"/>
          <w:numId w:val="1"/>
        </w:numPr>
        <w:spacing w:after="0" w:line="240" w:lineRule="auto"/>
        <w:rPr>
          <w:rStyle w:val="Hyperlink"/>
          <w:rFonts w:cstheme="minorHAnsi"/>
        </w:rPr>
      </w:pPr>
      <w:r>
        <w:rPr>
          <w:rFonts w:cstheme="minorHAnsi"/>
        </w:rPr>
        <w:t xml:space="preserve">Promote </w:t>
      </w:r>
      <w:r>
        <w:t>www.southtyneside.gov.uk/abetteru</w:t>
      </w:r>
    </w:p>
    <w:p w14:paraId="6EBE718E" w14:textId="77777777" w:rsidR="009C28E4" w:rsidRPr="00AC220E" w:rsidRDefault="009C28E4" w:rsidP="009C28E4">
      <w:pPr>
        <w:spacing w:after="0" w:line="240" w:lineRule="auto"/>
        <w:rPr>
          <w:rFonts w:cstheme="minorHAnsi"/>
          <w:b/>
        </w:rPr>
      </w:pPr>
    </w:p>
    <w:p w14:paraId="1B174E59" w14:textId="77777777" w:rsidR="009C28E4" w:rsidRDefault="009C28E4" w:rsidP="009C28E4">
      <w:pPr>
        <w:spacing w:after="0" w:line="240" w:lineRule="auto"/>
        <w:rPr>
          <w:rFonts w:cstheme="minorHAnsi"/>
          <w:b/>
        </w:rPr>
      </w:pPr>
      <w:r>
        <w:rPr>
          <w:rFonts w:cstheme="minorHAnsi"/>
          <w:b/>
        </w:rPr>
        <w:t>10.</w:t>
      </w:r>
      <w:r w:rsidRPr="00AC220E">
        <w:rPr>
          <w:rFonts w:cstheme="minorHAnsi"/>
          <w:b/>
        </w:rPr>
        <w:t xml:space="preserve">1. </w:t>
      </w:r>
      <w:r>
        <w:rPr>
          <w:rFonts w:cstheme="minorHAnsi"/>
          <w:b/>
        </w:rPr>
        <w:t>Campaigns</w:t>
      </w:r>
    </w:p>
    <w:p w14:paraId="68256640" w14:textId="77777777" w:rsidR="009C28E4" w:rsidRDefault="009C28E4" w:rsidP="009C28E4">
      <w:pPr>
        <w:spacing w:after="0" w:line="240" w:lineRule="auto"/>
      </w:pPr>
      <w:r>
        <w:rPr>
          <w:rFonts w:cstheme="minorHAnsi"/>
          <w:bCs/>
        </w:rPr>
        <w:t xml:space="preserve">Promote health and wellbeing campaigns and messages on all aspects of health, </w:t>
      </w:r>
      <w:proofErr w:type="gramStart"/>
      <w:r>
        <w:rPr>
          <w:rFonts w:cstheme="minorHAnsi"/>
          <w:bCs/>
        </w:rPr>
        <w:t>wellbeing</w:t>
      </w:r>
      <w:proofErr w:type="gramEnd"/>
      <w:r>
        <w:rPr>
          <w:rFonts w:cstheme="minorHAnsi"/>
          <w:bCs/>
        </w:rPr>
        <w:t xml:space="preserve"> and self-care. This will include</w:t>
      </w:r>
      <w:r>
        <w:rPr>
          <w:rFonts w:cstheme="minorHAnsi"/>
        </w:rPr>
        <w:br/>
      </w:r>
    </w:p>
    <w:p w14:paraId="7DD08EBF" w14:textId="77777777" w:rsidR="009C28E4" w:rsidRDefault="009C28E4" w:rsidP="009C28E4">
      <w:pPr>
        <w:pStyle w:val="ListParagraph"/>
        <w:numPr>
          <w:ilvl w:val="0"/>
          <w:numId w:val="1"/>
        </w:numPr>
        <w:spacing w:after="0" w:line="240" w:lineRule="auto"/>
      </w:pPr>
      <w:r>
        <w:t>Sharing national health campaign messages to residents, telling people what local services are available and where to find them</w:t>
      </w:r>
    </w:p>
    <w:p w14:paraId="45012C00" w14:textId="77777777" w:rsidR="009C28E4" w:rsidRDefault="009C28E4" w:rsidP="009C28E4">
      <w:pPr>
        <w:pStyle w:val="ListParagraph"/>
        <w:numPr>
          <w:ilvl w:val="0"/>
          <w:numId w:val="1"/>
        </w:numPr>
        <w:spacing w:after="0" w:line="240" w:lineRule="auto"/>
      </w:pPr>
      <w:r>
        <w:t>Social isolation, mental health information and suicide awareness and preventions</w:t>
      </w:r>
    </w:p>
    <w:p w14:paraId="5901C428" w14:textId="77777777" w:rsidR="009C28E4" w:rsidRDefault="009C28E4" w:rsidP="009C28E4">
      <w:pPr>
        <w:pStyle w:val="ListParagraph"/>
        <w:numPr>
          <w:ilvl w:val="0"/>
          <w:numId w:val="1"/>
        </w:numPr>
        <w:spacing w:after="0" w:line="240" w:lineRule="auto"/>
      </w:pPr>
      <w:r>
        <w:t xml:space="preserve">Managing long term conditions </w:t>
      </w:r>
    </w:p>
    <w:p w14:paraId="33CF094D" w14:textId="77777777" w:rsidR="009C28E4" w:rsidRPr="006549DE" w:rsidRDefault="009C28E4" w:rsidP="009C28E4">
      <w:pPr>
        <w:pStyle w:val="ListParagraph"/>
        <w:numPr>
          <w:ilvl w:val="0"/>
          <w:numId w:val="1"/>
        </w:numPr>
        <w:spacing w:after="0" w:line="240" w:lineRule="auto"/>
        <w:rPr>
          <w:b/>
        </w:rPr>
      </w:pPr>
      <w:r w:rsidRPr="006549DE">
        <w:t>All community health and wellbeing activities available to improve health</w:t>
      </w:r>
    </w:p>
    <w:p w14:paraId="28A48F7D" w14:textId="77777777" w:rsidR="009C28E4" w:rsidRPr="006549DE" w:rsidRDefault="009C28E4" w:rsidP="009C28E4">
      <w:pPr>
        <w:pStyle w:val="ListParagraph"/>
        <w:numPr>
          <w:ilvl w:val="0"/>
          <w:numId w:val="1"/>
        </w:numPr>
        <w:spacing w:after="0" w:line="240" w:lineRule="auto"/>
        <w:rPr>
          <w:b/>
        </w:rPr>
      </w:pPr>
      <w:r>
        <w:t xml:space="preserve">All Alliance health and support groups  </w:t>
      </w:r>
    </w:p>
    <w:p w14:paraId="4C2170F2" w14:textId="77777777" w:rsidR="009C28E4" w:rsidRPr="00BA6379" w:rsidRDefault="009C28E4" w:rsidP="009C28E4">
      <w:pPr>
        <w:pStyle w:val="ListParagraph"/>
        <w:numPr>
          <w:ilvl w:val="0"/>
          <w:numId w:val="1"/>
        </w:numPr>
        <w:spacing w:after="0" w:line="240" w:lineRule="auto"/>
        <w:rPr>
          <w:b/>
        </w:rPr>
      </w:pPr>
      <w:r>
        <w:t>Ageing Well</w:t>
      </w:r>
    </w:p>
    <w:p w14:paraId="39F6D925" w14:textId="77777777" w:rsidR="009C28E4" w:rsidRPr="00984219" w:rsidRDefault="009C28E4" w:rsidP="009C28E4">
      <w:pPr>
        <w:pStyle w:val="ListParagraph"/>
        <w:numPr>
          <w:ilvl w:val="0"/>
          <w:numId w:val="1"/>
        </w:numPr>
        <w:spacing w:after="0" w:line="240" w:lineRule="auto"/>
        <w:rPr>
          <w:b/>
        </w:rPr>
      </w:pPr>
      <w:r>
        <w:t>Help at home</w:t>
      </w:r>
    </w:p>
    <w:p w14:paraId="4DF52321" w14:textId="77777777" w:rsidR="009C28E4" w:rsidRPr="00984219" w:rsidRDefault="009C28E4" w:rsidP="009C28E4">
      <w:pPr>
        <w:pStyle w:val="ListParagraph"/>
        <w:numPr>
          <w:ilvl w:val="0"/>
          <w:numId w:val="1"/>
        </w:numPr>
        <w:spacing w:after="0" w:line="240" w:lineRule="auto"/>
        <w:rPr>
          <w:b/>
        </w:rPr>
      </w:pPr>
      <w:r>
        <w:t>End of life care</w:t>
      </w:r>
    </w:p>
    <w:p w14:paraId="505175CA" w14:textId="77777777" w:rsidR="009C28E4" w:rsidRPr="00984219" w:rsidRDefault="009C28E4" w:rsidP="009C28E4">
      <w:pPr>
        <w:pStyle w:val="ListParagraph"/>
        <w:numPr>
          <w:ilvl w:val="0"/>
          <w:numId w:val="1"/>
        </w:numPr>
        <w:spacing w:after="0" w:line="240" w:lineRule="auto"/>
        <w:rPr>
          <w:b/>
        </w:rPr>
      </w:pPr>
      <w:r>
        <w:t>Support for additional needs</w:t>
      </w:r>
    </w:p>
    <w:p w14:paraId="6020A730" w14:textId="77777777" w:rsidR="009C28E4" w:rsidRPr="00426183" w:rsidRDefault="009C28E4" w:rsidP="009C28E4">
      <w:pPr>
        <w:pStyle w:val="ListParagraph"/>
        <w:numPr>
          <w:ilvl w:val="0"/>
          <w:numId w:val="1"/>
        </w:numPr>
        <w:spacing w:after="0" w:line="240" w:lineRule="auto"/>
        <w:rPr>
          <w:b/>
        </w:rPr>
      </w:pPr>
      <w:r>
        <w:t>Mental health</w:t>
      </w:r>
    </w:p>
    <w:p w14:paraId="5FBAD05A" w14:textId="77777777" w:rsidR="009C28E4" w:rsidRPr="006549DE" w:rsidRDefault="009C28E4" w:rsidP="009C28E4">
      <w:pPr>
        <w:pStyle w:val="ListParagraph"/>
        <w:numPr>
          <w:ilvl w:val="0"/>
          <w:numId w:val="1"/>
        </w:numPr>
        <w:spacing w:after="0" w:line="240" w:lineRule="auto"/>
        <w:rPr>
          <w:b/>
        </w:rPr>
      </w:pPr>
      <w:r>
        <w:t xml:space="preserve">Pathways from education to employment </w:t>
      </w:r>
    </w:p>
    <w:p w14:paraId="1CD7E676" w14:textId="77777777" w:rsidR="009C28E4" w:rsidRDefault="009C28E4" w:rsidP="009C28E4">
      <w:pPr>
        <w:spacing w:after="0" w:line="240" w:lineRule="auto"/>
        <w:rPr>
          <w:b/>
        </w:rPr>
      </w:pPr>
    </w:p>
    <w:p w14:paraId="21B10793" w14:textId="77777777" w:rsidR="009C28E4" w:rsidRPr="006549DE" w:rsidRDefault="009C28E4" w:rsidP="009C28E4">
      <w:pPr>
        <w:spacing w:after="0" w:line="240" w:lineRule="auto"/>
        <w:rPr>
          <w:b/>
        </w:rPr>
      </w:pPr>
      <w:r>
        <w:rPr>
          <w:rFonts w:cstheme="minorHAnsi"/>
        </w:rPr>
        <w:t xml:space="preserve">A large part of the communications will take place at local community venues. It will also include promotion of the </w:t>
      </w:r>
      <w:proofErr w:type="spellStart"/>
      <w:r>
        <w:t>abu</w:t>
      </w:r>
      <w:proofErr w:type="spellEnd"/>
      <w:r>
        <w:t xml:space="preserve"> Champions and </w:t>
      </w:r>
      <w:r w:rsidRPr="006549DE">
        <w:t>how people/groups can sign up and get involved</w:t>
      </w:r>
      <w:r>
        <w:t xml:space="preserve">. These </w:t>
      </w:r>
      <w:r>
        <w:lastRenderedPageBreak/>
        <w:t xml:space="preserve">venues will be used for consultation work related to health and wellbeing topics, for example local surveys.  </w:t>
      </w:r>
    </w:p>
    <w:p w14:paraId="1F7C498D" w14:textId="77777777" w:rsidR="009C28E4" w:rsidRPr="006549DE" w:rsidRDefault="009C28E4" w:rsidP="009C28E4">
      <w:pPr>
        <w:spacing w:after="0" w:line="240" w:lineRule="auto"/>
        <w:rPr>
          <w:b/>
        </w:rPr>
      </w:pPr>
      <w:r w:rsidRPr="00776091">
        <w:t xml:space="preserve">The national campaign calendar will be used to inform the timing of some of the communications. These promotional materials will be used alongside more localised messaging using the </w:t>
      </w:r>
      <w:proofErr w:type="spellStart"/>
      <w:r w:rsidRPr="00776091">
        <w:t>abu</w:t>
      </w:r>
      <w:proofErr w:type="spellEnd"/>
      <w:r w:rsidRPr="00776091">
        <w:t xml:space="preserve"> branding. </w:t>
      </w:r>
    </w:p>
    <w:p w14:paraId="7E1E7412" w14:textId="77777777" w:rsidR="009C28E4" w:rsidRPr="009A40C2" w:rsidRDefault="009C28E4" w:rsidP="009C28E4">
      <w:pPr>
        <w:pStyle w:val="ListParagraph"/>
        <w:spacing w:after="0" w:line="240" w:lineRule="auto"/>
        <w:rPr>
          <w:b/>
        </w:rPr>
      </w:pPr>
    </w:p>
    <w:p w14:paraId="7157CC2C" w14:textId="77777777" w:rsidR="009C28E4" w:rsidRDefault="009C28E4" w:rsidP="009C28E4">
      <w:pPr>
        <w:spacing w:after="0" w:line="240" w:lineRule="auto"/>
        <w:rPr>
          <w:rFonts w:cstheme="minorHAnsi"/>
          <w:b/>
        </w:rPr>
      </w:pPr>
      <w:r>
        <w:rPr>
          <w:rFonts w:cstheme="minorHAnsi"/>
          <w:b/>
        </w:rPr>
        <w:t xml:space="preserve">11.    Target audience – internal </w:t>
      </w:r>
    </w:p>
    <w:p w14:paraId="5040BB14" w14:textId="77777777" w:rsidR="009C28E4" w:rsidRDefault="009C28E4" w:rsidP="009C28E4">
      <w:pPr>
        <w:pStyle w:val="ListParagraph"/>
        <w:numPr>
          <w:ilvl w:val="0"/>
          <w:numId w:val="2"/>
        </w:numPr>
        <w:spacing w:after="0" w:line="240" w:lineRule="auto"/>
        <w:rPr>
          <w:rFonts w:cstheme="minorHAnsi"/>
        </w:rPr>
      </w:pPr>
      <w:r>
        <w:rPr>
          <w:rFonts w:cstheme="minorHAnsi"/>
        </w:rPr>
        <w:t xml:space="preserve">Staff </w:t>
      </w:r>
    </w:p>
    <w:p w14:paraId="5E55DB49" w14:textId="77777777" w:rsidR="009C28E4" w:rsidRDefault="009C28E4" w:rsidP="009C28E4">
      <w:pPr>
        <w:pStyle w:val="ListParagraph"/>
        <w:numPr>
          <w:ilvl w:val="0"/>
          <w:numId w:val="2"/>
        </w:numPr>
        <w:spacing w:after="0" w:line="240" w:lineRule="auto"/>
        <w:rPr>
          <w:rFonts w:cstheme="minorHAnsi"/>
        </w:rPr>
      </w:pPr>
      <w:r>
        <w:rPr>
          <w:rFonts w:cstheme="minorHAnsi"/>
        </w:rPr>
        <w:t>Members</w:t>
      </w:r>
    </w:p>
    <w:p w14:paraId="1ECA6460" w14:textId="77777777" w:rsidR="009C28E4" w:rsidRDefault="009C28E4" w:rsidP="009C28E4">
      <w:pPr>
        <w:spacing w:after="0" w:line="240" w:lineRule="auto"/>
        <w:rPr>
          <w:rFonts w:cstheme="minorHAnsi"/>
        </w:rPr>
      </w:pPr>
    </w:p>
    <w:p w14:paraId="55797D15" w14:textId="77777777" w:rsidR="009C28E4" w:rsidRPr="003459C2" w:rsidRDefault="009C28E4" w:rsidP="009C28E4">
      <w:pPr>
        <w:spacing w:after="0" w:line="240" w:lineRule="auto"/>
        <w:rPr>
          <w:rFonts w:cstheme="minorHAnsi"/>
          <w:b/>
        </w:rPr>
      </w:pPr>
      <w:r w:rsidRPr="003459C2">
        <w:rPr>
          <w:rFonts w:cstheme="minorHAnsi"/>
          <w:b/>
        </w:rPr>
        <w:t>1</w:t>
      </w:r>
      <w:r>
        <w:rPr>
          <w:rFonts w:cstheme="minorHAnsi"/>
          <w:b/>
        </w:rPr>
        <w:t>1</w:t>
      </w:r>
      <w:r w:rsidRPr="003459C2">
        <w:rPr>
          <w:rFonts w:cstheme="minorHAnsi"/>
          <w:b/>
        </w:rPr>
        <w:t xml:space="preserve">.1 Target audience – external </w:t>
      </w:r>
    </w:p>
    <w:p w14:paraId="30C07009" w14:textId="77777777" w:rsidR="009C28E4" w:rsidRDefault="009C28E4" w:rsidP="009C28E4">
      <w:pPr>
        <w:pStyle w:val="ListParagraph"/>
        <w:numPr>
          <w:ilvl w:val="0"/>
          <w:numId w:val="2"/>
        </w:numPr>
        <w:spacing w:after="0" w:line="240" w:lineRule="auto"/>
        <w:rPr>
          <w:rFonts w:cstheme="minorHAnsi"/>
        </w:rPr>
      </w:pPr>
      <w:r w:rsidRPr="006549DE">
        <w:rPr>
          <w:rFonts w:cstheme="minorHAnsi"/>
        </w:rPr>
        <w:t xml:space="preserve">MPs – Emma </w:t>
      </w:r>
      <w:proofErr w:type="spellStart"/>
      <w:r w:rsidRPr="006549DE">
        <w:rPr>
          <w:rFonts w:cstheme="minorHAnsi"/>
        </w:rPr>
        <w:t>Lewell</w:t>
      </w:r>
      <w:proofErr w:type="spellEnd"/>
      <w:r w:rsidRPr="006549DE">
        <w:rPr>
          <w:rFonts w:cstheme="minorHAnsi"/>
        </w:rPr>
        <w:t xml:space="preserve"> Buck and Kate Osborne </w:t>
      </w:r>
    </w:p>
    <w:p w14:paraId="6196E834" w14:textId="77777777" w:rsidR="009C28E4" w:rsidRPr="00001A3D" w:rsidRDefault="009C28E4" w:rsidP="009C28E4">
      <w:pPr>
        <w:pStyle w:val="ListParagraph"/>
        <w:numPr>
          <w:ilvl w:val="0"/>
          <w:numId w:val="2"/>
        </w:numPr>
        <w:spacing w:after="0" w:line="240" w:lineRule="auto"/>
        <w:rPr>
          <w:rFonts w:cstheme="minorHAnsi"/>
        </w:rPr>
      </w:pPr>
      <w:r>
        <w:rPr>
          <w:rFonts w:cstheme="minorHAnsi"/>
        </w:rPr>
        <w:t>All residents – whole life course approach</w:t>
      </w:r>
    </w:p>
    <w:p w14:paraId="7556F20C" w14:textId="77777777" w:rsidR="009C28E4" w:rsidRDefault="009C28E4" w:rsidP="009C28E4">
      <w:pPr>
        <w:pStyle w:val="ListParagraph"/>
        <w:numPr>
          <w:ilvl w:val="0"/>
          <w:numId w:val="2"/>
        </w:numPr>
        <w:spacing w:after="0" w:line="240" w:lineRule="auto"/>
        <w:rPr>
          <w:rFonts w:cstheme="minorHAnsi"/>
        </w:rPr>
      </w:pPr>
      <w:r>
        <w:rPr>
          <w:rFonts w:cstheme="minorHAnsi"/>
        </w:rPr>
        <w:t xml:space="preserve">Media (print and broadcast) – Local and Regional </w:t>
      </w:r>
    </w:p>
    <w:p w14:paraId="2390AA6D" w14:textId="77777777" w:rsidR="009C28E4" w:rsidRDefault="009C28E4" w:rsidP="009C28E4">
      <w:pPr>
        <w:pStyle w:val="ListParagraph"/>
        <w:numPr>
          <w:ilvl w:val="0"/>
          <w:numId w:val="2"/>
        </w:numPr>
        <w:spacing w:after="0" w:line="240" w:lineRule="auto"/>
        <w:rPr>
          <w:rFonts w:cstheme="minorHAnsi"/>
        </w:rPr>
      </w:pPr>
      <w:r>
        <w:rPr>
          <w:rFonts w:cstheme="minorHAnsi"/>
        </w:rPr>
        <w:t>Alliance partners</w:t>
      </w:r>
    </w:p>
    <w:p w14:paraId="7FE6D902" w14:textId="77777777" w:rsidR="009C28E4" w:rsidRDefault="009C28E4" w:rsidP="009C28E4">
      <w:pPr>
        <w:pStyle w:val="ListParagraph"/>
        <w:numPr>
          <w:ilvl w:val="0"/>
          <w:numId w:val="2"/>
        </w:numPr>
        <w:spacing w:after="0" w:line="240" w:lineRule="auto"/>
        <w:rPr>
          <w:rFonts w:cstheme="minorHAnsi"/>
        </w:rPr>
      </w:pPr>
      <w:r>
        <w:rPr>
          <w:rFonts w:cstheme="minorHAnsi"/>
        </w:rPr>
        <w:t xml:space="preserve">Contractors/providers of health and social care </w:t>
      </w:r>
    </w:p>
    <w:p w14:paraId="56201185" w14:textId="77777777" w:rsidR="009C28E4" w:rsidRDefault="009C28E4" w:rsidP="009C28E4">
      <w:pPr>
        <w:pStyle w:val="ListParagraph"/>
        <w:numPr>
          <w:ilvl w:val="0"/>
          <w:numId w:val="2"/>
        </w:numPr>
        <w:spacing w:after="0" w:line="240" w:lineRule="auto"/>
        <w:rPr>
          <w:rFonts w:cstheme="minorHAnsi"/>
        </w:rPr>
      </w:pPr>
      <w:r>
        <w:rPr>
          <w:rFonts w:cstheme="minorHAnsi"/>
        </w:rPr>
        <w:t>Health and Wellbeing services</w:t>
      </w:r>
    </w:p>
    <w:p w14:paraId="274CF575" w14:textId="77777777" w:rsidR="009C28E4" w:rsidRPr="008546CC" w:rsidRDefault="009C28E4" w:rsidP="009C28E4">
      <w:pPr>
        <w:pStyle w:val="ListParagraph"/>
        <w:numPr>
          <w:ilvl w:val="0"/>
          <w:numId w:val="2"/>
        </w:numPr>
        <w:spacing w:after="0" w:line="240" w:lineRule="auto"/>
        <w:rPr>
          <w:b/>
        </w:rPr>
      </w:pPr>
      <w:r>
        <w:t xml:space="preserve">Voluntary and Community organisations </w:t>
      </w:r>
    </w:p>
    <w:p w14:paraId="4E7150AF" w14:textId="77777777" w:rsidR="009C28E4" w:rsidRPr="000E179A" w:rsidRDefault="009C28E4" w:rsidP="009C28E4">
      <w:pPr>
        <w:pStyle w:val="ListParagraph"/>
        <w:numPr>
          <w:ilvl w:val="0"/>
          <w:numId w:val="2"/>
        </w:numPr>
        <w:spacing w:after="0" w:line="240" w:lineRule="auto"/>
        <w:rPr>
          <w:b/>
        </w:rPr>
      </w:pPr>
      <w:r>
        <w:t xml:space="preserve">Businesses – Encourage engagement with </w:t>
      </w:r>
      <w:proofErr w:type="spellStart"/>
      <w:r>
        <w:t>abu</w:t>
      </w:r>
      <w:proofErr w:type="spellEnd"/>
      <w:r>
        <w:t xml:space="preserve"> champions, Better Health at Work Award and The Pledge</w:t>
      </w:r>
    </w:p>
    <w:p w14:paraId="6C3138D7" w14:textId="77777777" w:rsidR="009C28E4" w:rsidRDefault="009C28E4" w:rsidP="009C28E4">
      <w:pPr>
        <w:pStyle w:val="ListParagraph"/>
        <w:numPr>
          <w:ilvl w:val="0"/>
          <w:numId w:val="2"/>
        </w:numPr>
        <w:spacing w:after="0" w:line="240" w:lineRule="auto"/>
      </w:pPr>
      <w:r>
        <w:t xml:space="preserve">Carers and Carer groups </w:t>
      </w:r>
    </w:p>
    <w:p w14:paraId="375E8631" w14:textId="77777777" w:rsidR="009C28E4" w:rsidRDefault="009C28E4" w:rsidP="009C28E4">
      <w:pPr>
        <w:pStyle w:val="ListParagraph"/>
        <w:numPr>
          <w:ilvl w:val="0"/>
          <w:numId w:val="2"/>
        </w:numPr>
        <w:spacing w:after="0" w:line="240" w:lineRule="auto"/>
        <w:rPr>
          <w:bCs/>
        </w:rPr>
      </w:pPr>
      <w:r w:rsidRPr="005C4D41">
        <w:rPr>
          <w:bCs/>
        </w:rPr>
        <w:t>Education</w:t>
      </w:r>
    </w:p>
    <w:p w14:paraId="404EE9D5" w14:textId="77777777" w:rsidR="009C28E4" w:rsidRDefault="009C28E4" w:rsidP="009C28E4">
      <w:pPr>
        <w:pStyle w:val="ListParagraph"/>
        <w:numPr>
          <w:ilvl w:val="0"/>
          <w:numId w:val="2"/>
        </w:numPr>
        <w:spacing w:after="0" w:line="240" w:lineRule="auto"/>
        <w:rPr>
          <w:bCs/>
        </w:rPr>
      </w:pPr>
      <w:r>
        <w:rPr>
          <w:bCs/>
        </w:rPr>
        <w:t>Faith Organisations</w:t>
      </w:r>
    </w:p>
    <w:p w14:paraId="2E6D56AA" w14:textId="77777777" w:rsidR="009C28E4" w:rsidRDefault="009C28E4" w:rsidP="009C28E4">
      <w:pPr>
        <w:pStyle w:val="ListParagraph"/>
        <w:numPr>
          <w:ilvl w:val="0"/>
          <w:numId w:val="2"/>
        </w:numPr>
        <w:spacing w:after="0" w:line="240" w:lineRule="auto"/>
        <w:rPr>
          <w:bCs/>
        </w:rPr>
      </w:pPr>
      <w:r>
        <w:rPr>
          <w:bCs/>
        </w:rPr>
        <w:t>Youth Services</w:t>
      </w:r>
    </w:p>
    <w:p w14:paraId="33A279C5" w14:textId="77777777" w:rsidR="009C28E4" w:rsidRPr="00B87DB6" w:rsidRDefault="009C28E4" w:rsidP="009C28E4">
      <w:pPr>
        <w:pStyle w:val="ListParagraph"/>
        <w:numPr>
          <w:ilvl w:val="0"/>
          <w:numId w:val="2"/>
        </w:numPr>
        <w:spacing w:after="0" w:line="240" w:lineRule="auto"/>
        <w:rPr>
          <w:rFonts w:cstheme="minorHAnsi"/>
        </w:rPr>
      </w:pPr>
      <w:r w:rsidRPr="00B87DB6">
        <w:rPr>
          <w:bCs/>
        </w:rPr>
        <w:t>Sport and Leisure Facilities</w:t>
      </w:r>
      <w:r w:rsidRPr="00B87DB6">
        <w:rPr>
          <w:rFonts w:cstheme="minorHAnsi"/>
        </w:rPr>
        <w:br/>
      </w:r>
    </w:p>
    <w:p w14:paraId="7B265560" w14:textId="77777777" w:rsidR="009C28E4" w:rsidRPr="0067213E" w:rsidRDefault="009C28E4" w:rsidP="009C28E4">
      <w:pPr>
        <w:pStyle w:val="ListParagraph"/>
        <w:numPr>
          <w:ilvl w:val="0"/>
          <w:numId w:val="30"/>
        </w:numPr>
        <w:spacing w:after="0" w:line="240" w:lineRule="auto"/>
        <w:rPr>
          <w:rFonts w:cstheme="minorHAnsi"/>
          <w:b/>
        </w:rPr>
      </w:pPr>
      <w:r w:rsidRPr="0067213E">
        <w:rPr>
          <w:rFonts w:cstheme="minorHAnsi"/>
          <w:b/>
        </w:rPr>
        <w:t xml:space="preserve">Digital marketing </w:t>
      </w:r>
    </w:p>
    <w:p w14:paraId="08A649C7" w14:textId="77777777" w:rsidR="009C28E4" w:rsidRDefault="009C28E4" w:rsidP="009C28E4">
      <w:pPr>
        <w:spacing w:after="0" w:line="240" w:lineRule="auto"/>
        <w:rPr>
          <w:rFonts w:cstheme="minorHAnsi"/>
        </w:rPr>
      </w:pPr>
      <w:r>
        <w:rPr>
          <w:rFonts w:cstheme="minorHAnsi"/>
        </w:rPr>
        <w:t xml:space="preserve">The amount of time people spend on their electronic devices increases every day. </w:t>
      </w:r>
      <w:proofErr w:type="gramStart"/>
      <w:r>
        <w:rPr>
          <w:rFonts w:cstheme="minorHAnsi"/>
        </w:rPr>
        <w:t>In order to</w:t>
      </w:r>
      <w:proofErr w:type="gramEnd"/>
      <w:r>
        <w:rPr>
          <w:rFonts w:cstheme="minorHAnsi"/>
        </w:rPr>
        <w:t xml:space="preserve"> make residents aware our key messages will be promoted heavily online. </w:t>
      </w:r>
    </w:p>
    <w:p w14:paraId="6E68FB2E" w14:textId="77777777" w:rsidR="009C28E4" w:rsidRDefault="009C28E4" w:rsidP="009C28E4">
      <w:pPr>
        <w:spacing w:after="0" w:line="240" w:lineRule="auto"/>
        <w:rPr>
          <w:rFonts w:cstheme="minorHAnsi"/>
        </w:rPr>
      </w:pPr>
    </w:p>
    <w:p w14:paraId="4C791423" w14:textId="77777777" w:rsidR="009C28E4" w:rsidRDefault="009C28E4" w:rsidP="009C28E4">
      <w:pPr>
        <w:spacing w:after="0" w:line="240" w:lineRule="auto"/>
        <w:rPr>
          <w:rFonts w:cstheme="minorHAnsi"/>
        </w:rPr>
      </w:pPr>
      <w:r>
        <w:rPr>
          <w:rFonts w:cstheme="minorHAnsi"/>
        </w:rPr>
        <w:t xml:space="preserve">This includes: </w:t>
      </w:r>
    </w:p>
    <w:p w14:paraId="5C066971" w14:textId="77777777" w:rsidR="009C28E4" w:rsidRDefault="009C28E4" w:rsidP="009C28E4">
      <w:pPr>
        <w:pStyle w:val="ListParagraph"/>
        <w:numPr>
          <w:ilvl w:val="0"/>
          <w:numId w:val="22"/>
        </w:numPr>
        <w:spacing w:after="0" w:line="240" w:lineRule="auto"/>
        <w:rPr>
          <w:rFonts w:cstheme="minorHAnsi"/>
        </w:rPr>
      </w:pPr>
      <w:r>
        <w:rPr>
          <w:rFonts w:cstheme="minorHAnsi"/>
        </w:rPr>
        <w:t>Social media</w:t>
      </w:r>
    </w:p>
    <w:p w14:paraId="7D07EF03" w14:textId="77777777" w:rsidR="009C28E4" w:rsidRDefault="009C28E4" w:rsidP="009C28E4">
      <w:pPr>
        <w:pStyle w:val="ListParagraph"/>
        <w:numPr>
          <w:ilvl w:val="0"/>
          <w:numId w:val="22"/>
        </w:numPr>
        <w:spacing w:after="0" w:line="240" w:lineRule="auto"/>
        <w:rPr>
          <w:rFonts w:cstheme="minorHAnsi"/>
        </w:rPr>
      </w:pPr>
      <w:r>
        <w:rPr>
          <w:rFonts w:cstheme="minorHAnsi"/>
        </w:rPr>
        <w:t>Viva Engage (South Tyneside Council and Homes Staff)</w:t>
      </w:r>
    </w:p>
    <w:p w14:paraId="34693390" w14:textId="77777777" w:rsidR="009C28E4" w:rsidRDefault="009C28E4" w:rsidP="009C28E4">
      <w:pPr>
        <w:spacing w:after="0" w:line="240" w:lineRule="auto"/>
        <w:rPr>
          <w:rFonts w:cstheme="minorHAnsi"/>
        </w:rPr>
      </w:pPr>
    </w:p>
    <w:p w14:paraId="42EBDD53" w14:textId="77777777" w:rsidR="009C28E4" w:rsidRDefault="009C28E4" w:rsidP="009C28E4">
      <w:pPr>
        <w:spacing w:after="0" w:line="240" w:lineRule="auto"/>
        <w:rPr>
          <w:rFonts w:cstheme="minorHAnsi"/>
        </w:rPr>
      </w:pPr>
      <w:r w:rsidRPr="005370D4">
        <w:rPr>
          <w:rFonts w:cstheme="minorHAnsi"/>
          <w:b/>
        </w:rPr>
        <w:t>Social media</w:t>
      </w:r>
      <w:r>
        <w:rPr>
          <w:rFonts w:cstheme="minorHAnsi"/>
        </w:rPr>
        <w:t xml:space="preserve"> </w:t>
      </w:r>
      <w:r>
        <w:rPr>
          <w:rFonts w:cstheme="minorHAnsi"/>
        </w:rPr>
        <w:br/>
        <w:t xml:space="preserve">Follow trends, hashtags, engage in conversation and pay attention to what people are talking about on social media. Monitor shares and likes, RT etc. Answer any queries, direct people to website pages and listen to what resident is saying. </w:t>
      </w:r>
    </w:p>
    <w:p w14:paraId="6D9693F7" w14:textId="77777777" w:rsidR="009C28E4" w:rsidRDefault="009C28E4" w:rsidP="009C28E4">
      <w:pPr>
        <w:spacing w:after="0" w:line="240" w:lineRule="auto"/>
        <w:rPr>
          <w:rFonts w:cstheme="minorHAnsi"/>
        </w:rPr>
      </w:pPr>
    </w:p>
    <w:p w14:paraId="44B74A44" w14:textId="77777777" w:rsidR="009C28E4" w:rsidRDefault="009C28E4" w:rsidP="009C28E4">
      <w:pPr>
        <w:spacing w:after="0" w:line="240" w:lineRule="auto"/>
        <w:rPr>
          <w:lang w:val="en-US"/>
        </w:rPr>
      </w:pPr>
      <w:r>
        <w:rPr>
          <w:rFonts w:cstheme="minorHAnsi"/>
        </w:rPr>
        <w:t xml:space="preserve">This will link to content marketing. The content can live anywhere online including Tweets, YouTube video, blogs etc. </w:t>
      </w:r>
      <w:r>
        <w:rPr>
          <w:lang w:val="en-US"/>
        </w:rPr>
        <w:t>Content Marketing works because it melds together exceptional content with other types of digital marketing like SEO and Social Media Marketing. Content marketing is an ongoing practice. It’s about engaging and educating your consumer to build brand recognition, trust, and equity.</w:t>
      </w:r>
    </w:p>
    <w:p w14:paraId="46A8DCF5" w14:textId="77777777" w:rsidR="009C28E4" w:rsidRDefault="009C28E4" w:rsidP="009C28E4">
      <w:pPr>
        <w:spacing w:after="0" w:line="240" w:lineRule="auto"/>
        <w:rPr>
          <w:lang w:val="en-US"/>
        </w:rPr>
      </w:pPr>
    </w:p>
    <w:p w14:paraId="57317D11" w14:textId="77777777" w:rsidR="009C28E4" w:rsidRPr="005370D4" w:rsidRDefault="009C28E4" w:rsidP="009C28E4">
      <w:pPr>
        <w:spacing w:after="0" w:line="240" w:lineRule="auto"/>
        <w:rPr>
          <w:b/>
          <w:lang w:val="en-US"/>
        </w:rPr>
      </w:pPr>
      <w:r w:rsidRPr="005370D4">
        <w:rPr>
          <w:b/>
          <w:lang w:val="en-US"/>
        </w:rPr>
        <w:t xml:space="preserve">Influencer marketing </w:t>
      </w:r>
    </w:p>
    <w:p w14:paraId="2097DBC1" w14:textId="77777777" w:rsidR="009C28E4" w:rsidRDefault="009C28E4" w:rsidP="009C28E4">
      <w:pPr>
        <w:spacing w:after="0" w:line="240" w:lineRule="auto"/>
        <w:rPr>
          <w:lang w:val="en-US"/>
        </w:rPr>
      </w:pPr>
      <w:r>
        <w:rPr>
          <w:lang w:val="en-US"/>
        </w:rPr>
        <w:t xml:space="preserve">Influencer marketing uses people with an enormous online reach considered experts by our target market to drive traffic and sales. Influencer marketing is popular on social media channels like Instagram and Snapchat. </w:t>
      </w:r>
    </w:p>
    <w:p w14:paraId="7CD64823" w14:textId="77777777" w:rsidR="009C28E4" w:rsidRDefault="009C28E4" w:rsidP="009C28E4">
      <w:pPr>
        <w:spacing w:after="0" w:line="240" w:lineRule="auto"/>
        <w:rPr>
          <w:lang w:val="en-US"/>
        </w:rPr>
      </w:pPr>
    </w:p>
    <w:p w14:paraId="439A5C6D" w14:textId="77777777" w:rsidR="009C28E4" w:rsidRDefault="009C28E4" w:rsidP="009C28E4">
      <w:pPr>
        <w:spacing w:after="0" w:line="240" w:lineRule="auto"/>
        <w:rPr>
          <w:lang w:val="en-US"/>
        </w:rPr>
      </w:pPr>
    </w:p>
    <w:p w14:paraId="13D8A93A" w14:textId="77777777" w:rsidR="009C28E4" w:rsidRDefault="009C28E4" w:rsidP="009C28E4">
      <w:pPr>
        <w:spacing w:after="0" w:line="240" w:lineRule="auto"/>
        <w:rPr>
          <w:lang w:val="en-US"/>
        </w:rPr>
      </w:pPr>
    </w:p>
    <w:p w14:paraId="79E0D18F" w14:textId="77777777" w:rsidR="009C28E4" w:rsidRDefault="009C28E4" w:rsidP="009C28E4">
      <w:pPr>
        <w:spacing w:after="0" w:line="240" w:lineRule="auto"/>
        <w:rPr>
          <w:rFonts w:cstheme="minorHAnsi"/>
        </w:rPr>
      </w:pPr>
    </w:p>
    <w:p w14:paraId="40D463B2" w14:textId="77777777" w:rsidR="009C28E4" w:rsidRPr="005370D4" w:rsidRDefault="009C28E4" w:rsidP="009C28E4">
      <w:pPr>
        <w:spacing w:after="0" w:line="240" w:lineRule="auto"/>
        <w:rPr>
          <w:rFonts w:cstheme="minorHAnsi"/>
          <w:b/>
        </w:rPr>
      </w:pPr>
      <w:r w:rsidRPr="005370D4">
        <w:rPr>
          <w:rFonts w:cstheme="minorHAnsi"/>
          <w:b/>
        </w:rPr>
        <w:t>Case studies</w:t>
      </w:r>
    </w:p>
    <w:p w14:paraId="2F016A2C" w14:textId="77777777" w:rsidR="009C28E4" w:rsidRDefault="009C28E4" w:rsidP="009C28E4">
      <w:pPr>
        <w:spacing w:after="0" w:line="240" w:lineRule="auto"/>
        <w:rPr>
          <w:rFonts w:cstheme="minorHAnsi"/>
        </w:rPr>
      </w:pPr>
      <w:r w:rsidRPr="002E6D92">
        <w:rPr>
          <w:rFonts w:cstheme="minorHAnsi"/>
        </w:rPr>
        <w:t>Case studies are the best form of communication for awareness.</w:t>
      </w:r>
      <w:r>
        <w:rPr>
          <w:rFonts w:cstheme="minorHAnsi"/>
        </w:rPr>
        <w:t xml:space="preserve"> They can make your project or campaign stand out and provide a level of trust. They are a credible way of showing the difference you can make, using examples the people can relate to and understand. </w:t>
      </w:r>
    </w:p>
    <w:p w14:paraId="6452F0E6" w14:textId="77777777" w:rsidR="009C28E4" w:rsidRDefault="009C28E4" w:rsidP="009C28E4">
      <w:pPr>
        <w:spacing w:after="0" w:line="240" w:lineRule="auto"/>
        <w:rPr>
          <w:rFonts w:cstheme="minorHAnsi"/>
        </w:rPr>
      </w:pPr>
    </w:p>
    <w:p w14:paraId="5CF09C5E" w14:textId="77777777" w:rsidR="009C28E4" w:rsidRPr="002E6D92" w:rsidRDefault="009C28E4" w:rsidP="009C28E4">
      <w:pPr>
        <w:spacing w:after="0" w:line="240" w:lineRule="auto"/>
        <w:rPr>
          <w:rFonts w:cstheme="minorHAnsi"/>
        </w:rPr>
      </w:pPr>
      <w:r>
        <w:rPr>
          <w:rFonts w:cstheme="minorHAnsi"/>
        </w:rPr>
        <w:t xml:space="preserve">Case studies can </w:t>
      </w:r>
      <w:r w:rsidRPr="00B3008E">
        <w:rPr>
          <w:rFonts w:cstheme="minorHAnsi"/>
        </w:rPr>
        <w:t>be used online, website, social media, blogs, success stories and as evidence. They underpin the brand by illustrating what it stands for.  Research shows that emotions play a major part in delivering engagement and influencing choices.</w:t>
      </w:r>
    </w:p>
    <w:p w14:paraId="15ABA2CF" w14:textId="77777777" w:rsidR="009C28E4" w:rsidRDefault="009C28E4" w:rsidP="009C28E4">
      <w:pPr>
        <w:spacing w:after="0" w:line="240" w:lineRule="auto"/>
        <w:rPr>
          <w:rFonts w:cstheme="minorHAnsi"/>
        </w:rPr>
      </w:pPr>
    </w:p>
    <w:p w14:paraId="74919ECF" w14:textId="77777777" w:rsidR="009C28E4" w:rsidRDefault="009C28E4" w:rsidP="009C28E4">
      <w:pPr>
        <w:spacing w:after="0" w:line="240" w:lineRule="auto"/>
        <w:rPr>
          <w:rFonts w:cstheme="minorHAnsi"/>
        </w:rPr>
      </w:pPr>
      <w:r>
        <w:rPr>
          <w:rFonts w:cstheme="minorHAnsi"/>
        </w:rPr>
        <w:t xml:space="preserve">Case studies provide </w:t>
      </w:r>
      <w:r w:rsidRPr="002E6D92">
        <w:rPr>
          <w:rFonts w:cstheme="minorHAnsi"/>
        </w:rPr>
        <w:t xml:space="preserve">a </w:t>
      </w:r>
      <w:r>
        <w:rPr>
          <w:rFonts w:cstheme="minorHAnsi"/>
        </w:rPr>
        <w:t xml:space="preserve">message, a call to action or an emotive response. Case studies with real people and a link or information for more information, advice or support has proven to be more effective than other forms of marketing. </w:t>
      </w:r>
    </w:p>
    <w:p w14:paraId="11867392" w14:textId="77777777" w:rsidR="009C28E4" w:rsidRDefault="009C28E4" w:rsidP="009C28E4">
      <w:pPr>
        <w:spacing w:after="0" w:line="240" w:lineRule="auto"/>
        <w:rPr>
          <w:rFonts w:cstheme="minorHAnsi"/>
        </w:rPr>
      </w:pPr>
    </w:p>
    <w:p w14:paraId="6E0C71FE" w14:textId="77777777" w:rsidR="009C28E4" w:rsidRDefault="009C28E4" w:rsidP="009C28E4">
      <w:pPr>
        <w:spacing w:after="0" w:line="240" w:lineRule="auto"/>
        <w:rPr>
          <w:rFonts w:cstheme="minorHAnsi"/>
          <w:b/>
        </w:rPr>
      </w:pPr>
    </w:p>
    <w:p w14:paraId="6E7E01D3" w14:textId="77777777" w:rsidR="009C28E4" w:rsidRPr="004C3C16" w:rsidRDefault="009C28E4" w:rsidP="009C28E4">
      <w:pPr>
        <w:pStyle w:val="ListParagraph"/>
        <w:numPr>
          <w:ilvl w:val="0"/>
          <w:numId w:val="24"/>
        </w:numPr>
        <w:spacing w:after="0" w:line="240" w:lineRule="auto"/>
        <w:rPr>
          <w:rFonts w:cstheme="minorHAnsi"/>
          <w:b/>
        </w:rPr>
      </w:pPr>
      <w:r w:rsidRPr="004C3C16">
        <w:rPr>
          <w:rFonts w:cstheme="minorHAnsi"/>
          <w:b/>
        </w:rPr>
        <w:t xml:space="preserve"> Action Plan </w:t>
      </w:r>
    </w:p>
    <w:p w14:paraId="7318F2DC" w14:textId="77777777" w:rsidR="009C28E4" w:rsidRDefault="009C28E4" w:rsidP="009C28E4">
      <w:pPr>
        <w:spacing w:after="0" w:line="240" w:lineRule="auto"/>
        <w:rPr>
          <w:rFonts w:cstheme="minorHAnsi"/>
        </w:rPr>
      </w:pPr>
      <w:r>
        <w:rPr>
          <w:rFonts w:cstheme="minorHAnsi"/>
        </w:rPr>
        <w:t xml:space="preserve">The following action plan has been developed to support the communications strategy. </w:t>
      </w:r>
      <w:r>
        <w:rPr>
          <w:rFonts w:cstheme="minorHAnsi"/>
        </w:rPr>
        <w:br/>
        <w:t>B</w:t>
      </w:r>
      <w:r w:rsidRPr="002E6D92">
        <w:rPr>
          <w:rFonts w:cstheme="minorHAnsi"/>
        </w:rPr>
        <w:t>ackground</w:t>
      </w:r>
      <w:r>
        <w:rPr>
          <w:rFonts w:cstheme="minorHAnsi"/>
        </w:rPr>
        <w:t>: D</w:t>
      </w:r>
      <w:r w:rsidRPr="002E6D92">
        <w:rPr>
          <w:rFonts w:cstheme="minorHAnsi"/>
        </w:rPr>
        <w:t xml:space="preserve">on’t assume that your audience are familiar with all the ins and outs of the topic. Create content that is relevant to the audience and break down each step. This will help the audience understand the issues being discussed.  </w:t>
      </w:r>
    </w:p>
    <w:p w14:paraId="1F29E1D4" w14:textId="77777777" w:rsidR="009C28E4" w:rsidRDefault="009C28E4" w:rsidP="009C28E4">
      <w:pPr>
        <w:spacing w:after="0" w:line="240" w:lineRule="auto"/>
        <w:rPr>
          <w:rFonts w:cstheme="minorHAnsi"/>
        </w:rPr>
      </w:pPr>
    </w:p>
    <w:p w14:paraId="24C937E4" w14:textId="77777777" w:rsidR="009C28E4" w:rsidRDefault="009C28E4" w:rsidP="009C28E4">
      <w:pPr>
        <w:spacing w:after="0" w:line="240" w:lineRule="auto"/>
        <w:rPr>
          <w:rFonts w:cstheme="minorHAnsi"/>
        </w:rPr>
      </w:pPr>
    </w:p>
    <w:p w14:paraId="5671F04E" w14:textId="77777777" w:rsidR="009C28E4" w:rsidRDefault="009C28E4" w:rsidP="009C28E4">
      <w:pPr>
        <w:spacing w:after="0" w:line="240" w:lineRule="auto"/>
        <w:rPr>
          <w:rFonts w:cstheme="minorHAnsi"/>
        </w:rPr>
      </w:pPr>
    </w:p>
    <w:p w14:paraId="6C1CCF4D" w14:textId="77777777" w:rsidR="009C28E4" w:rsidRDefault="009C28E4" w:rsidP="009C28E4">
      <w:pPr>
        <w:spacing w:after="0" w:line="240" w:lineRule="auto"/>
        <w:rPr>
          <w:rFonts w:cstheme="minorHAnsi"/>
        </w:rPr>
      </w:pPr>
    </w:p>
    <w:tbl>
      <w:tblPr>
        <w:tblStyle w:val="TableGrid"/>
        <w:tblW w:w="0" w:type="auto"/>
        <w:tblLook w:val="04A0" w:firstRow="1" w:lastRow="0" w:firstColumn="1" w:lastColumn="0" w:noHBand="0" w:noVBand="1"/>
      </w:tblPr>
      <w:tblGrid>
        <w:gridCol w:w="1092"/>
        <w:gridCol w:w="4084"/>
        <w:gridCol w:w="1549"/>
        <w:gridCol w:w="2291"/>
      </w:tblGrid>
      <w:tr w:rsidR="009C28E4" w14:paraId="44E91048" w14:textId="77777777" w:rsidTr="00A00599">
        <w:tc>
          <w:tcPr>
            <w:tcW w:w="1101" w:type="dxa"/>
            <w:shd w:val="clear" w:color="auto" w:fill="D9D9D9" w:themeFill="background1" w:themeFillShade="D9"/>
          </w:tcPr>
          <w:p w14:paraId="2849BD8D" w14:textId="77777777" w:rsidR="009C28E4" w:rsidRPr="000764B3" w:rsidRDefault="009C28E4" w:rsidP="00A00599">
            <w:pPr>
              <w:rPr>
                <w:rFonts w:cstheme="minorHAnsi"/>
                <w:b/>
              </w:rPr>
            </w:pPr>
            <w:r w:rsidRPr="000764B3">
              <w:rPr>
                <w:rFonts w:cstheme="minorHAnsi"/>
                <w:b/>
              </w:rPr>
              <w:t>Number</w:t>
            </w:r>
          </w:p>
        </w:tc>
        <w:tc>
          <w:tcPr>
            <w:tcW w:w="4252" w:type="dxa"/>
            <w:shd w:val="clear" w:color="auto" w:fill="D9D9D9" w:themeFill="background1" w:themeFillShade="D9"/>
          </w:tcPr>
          <w:p w14:paraId="2FF99860" w14:textId="77777777" w:rsidR="009C28E4" w:rsidRPr="000764B3" w:rsidRDefault="009C28E4" w:rsidP="00A00599">
            <w:pPr>
              <w:rPr>
                <w:rFonts w:cstheme="minorHAnsi"/>
                <w:b/>
              </w:rPr>
            </w:pPr>
            <w:r w:rsidRPr="000764B3">
              <w:rPr>
                <w:rFonts w:cstheme="minorHAnsi"/>
                <w:b/>
              </w:rPr>
              <w:t xml:space="preserve">Action </w:t>
            </w:r>
          </w:p>
        </w:tc>
        <w:tc>
          <w:tcPr>
            <w:tcW w:w="1578" w:type="dxa"/>
            <w:shd w:val="clear" w:color="auto" w:fill="D9D9D9" w:themeFill="background1" w:themeFillShade="D9"/>
          </w:tcPr>
          <w:p w14:paraId="15575FA9" w14:textId="77777777" w:rsidR="009C28E4" w:rsidRPr="000764B3" w:rsidRDefault="009C28E4" w:rsidP="00A00599">
            <w:pPr>
              <w:rPr>
                <w:rFonts w:cstheme="minorHAnsi"/>
                <w:b/>
              </w:rPr>
            </w:pPr>
            <w:r w:rsidRPr="000764B3">
              <w:rPr>
                <w:rFonts w:cstheme="minorHAnsi"/>
                <w:b/>
              </w:rPr>
              <w:t xml:space="preserve">Owner </w:t>
            </w:r>
          </w:p>
        </w:tc>
        <w:tc>
          <w:tcPr>
            <w:tcW w:w="2311" w:type="dxa"/>
            <w:shd w:val="clear" w:color="auto" w:fill="D9D9D9" w:themeFill="background1" w:themeFillShade="D9"/>
          </w:tcPr>
          <w:p w14:paraId="53FDA67E" w14:textId="77777777" w:rsidR="009C28E4" w:rsidRPr="000764B3" w:rsidRDefault="009C28E4" w:rsidP="00A00599">
            <w:pPr>
              <w:rPr>
                <w:rFonts w:cstheme="minorHAnsi"/>
                <w:b/>
              </w:rPr>
            </w:pPr>
            <w:r w:rsidRPr="000764B3">
              <w:rPr>
                <w:rFonts w:cstheme="minorHAnsi"/>
                <w:b/>
              </w:rPr>
              <w:t xml:space="preserve">Timescale </w:t>
            </w:r>
          </w:p>
        </w:tc>
      </w:tr>
      <w:tr w:rsidR="009C28E4" w14:paraId="36779348" w14:textId="77777777" w:rsidTr="00A00599">
        <w:tc>
          <w:tcPr>
            <w:tcW w:w="1101" w:type="dxa"/>
          </w:tcPr>
          <w:p w14:paraId="3C227233" w14:textId="77777777" w:rsidR="009C28E4" w:rsidRDefault="009C28E4" w:rsidP="00A00599">
            <w:pPr>
              <w:jc w:val="center"/>
              <w:rPr>
                <w:rFonts w:cstheme="minorHAnsi"/>
              </w:rPr>
            </w:pPr>
            <w:r>
              <w:rPr>
                <w:rFonts w:cstheme="minorHAnsi"/>
              </w:rPr>
              <w:t>1.</w:t>
            </w:r>
          </w:p>
        </w:tc>
        <w:tc>
          <w:tcPr>
            <w:tcW w:w="4252" w:type="dxa"/>
          </w:tcPr>
          <w:p w14:paraId="2C2BF5B7" w14:textId="1E0BF58A" w:rsidR="009C28E4" w:rsidRDefault="009C28E4" w:rsidP="00A00599">
            <w:pPr>
              <w:rPr>
                <w:rFonts w:cstheme="minorHAnsi"/>
              </w:rPr>
            </w:pPr>
            <w:r>
              <w:rPr>
                <w:rFonts w:cstheme="minorHAnsi"/>
              </w:rPr>
              <w:t xml:space="preserve">Set up website with links to partner websites and pages. </w:t>
            </w:r>
          </w:p>
          <w:p w14:paraId="2D7E32B7" w14:textId="77777777" w:rsidR="009C28E4" w:rsidRDefault="009C28E4" w:rsidP="00A00599">
            <w:pPr>
              <w:rPr>
                <w:rFonts w:cstheme="minorHAnsi"/>
              </w:rPr>
            </w:pPr>
            <w:r>
              <w:rPr>
                <w:rFonts w:cstheme="minorHAnsi"/>
              </w:rPr>
              <w:t xml:space="preserve">Identify national campaigns and link from web page </w:t>
            </w:r>
          </w:p>
        </w:tc>
        <w:tc>
          <w:tcPr>
            <w:tcW w:w="1578" w:type="dxa"/>
          </w:tcPr>
          <w:p w14:paraId="5D6C6A06" w14:textId="77777777" w:rsidR="009C28E4" w:rsidRDefault="009C28E4" w:rsidP="00A00599">
            <w:pPr>
              <w:rPr>
                <w:rFonts w:cstheme="minorHAnsi"/>
              </w:rPr>
            </w:pPr>
            <w:r>
              <w:rPr>
                <w:rFonts w:cstheme="minorHAnsi"/>
              </w:rPr>
              <w:t xml:space="preserve">Public health </w:t>
            </w:r>
          </w:p>
          <w:p w14:paraId="232C5654" w14:textId="77777777" w:rsidR="009C28E4" w:rsidRDefault="009C28E4" w:rsidP="00A00599">
            <w:pPr>
              <w:rPr>
                <w:rFonts w:cstheme="minorHAnsi"/>
              </w:rPr>
            </w:pPr>
            <w:r>
              <w:rPr>
                <w:rFonts w:cstheme="minorHAnsi"/>
              </w:rPr>
              <w:t>Web team</w:t>
            </w:r>
          </w:p>
          <w:p w14:paraId="76F88870" w14:textId="77777777" w:rsidR="009C28E4" w:rsidRDefault="009C28E4" w:rsidP="00A00599">
            <w:pPr>
              <w:rPr>
                <w:rFonts w:cstheme="minorHAnsi"/>
              </w:rPr>
            </w:pPr>
            <w:r>
              <w:rPr>
                <w:rFonts w:cstheme="minorHAnsi"/>
              </w:rPr>
              <w:t xml:space="preserve">Marketing </w:t>
            </w:r>
          </w:p>
        </w:tc>
        <w:tc>
          <w:tcPr>
            <w:tcW w:w="2311" w:type="dxa"/>
          </w:tcPr>
          <w:p w14:paraId="37972C2C" w14:textId="77777777" w:rsidR="009C28E4" w:rsidRDefault="009C28E4" w:rsidP="00A00599">
            <w:pPr>
              <w:rPr>
                <w:rFonts w:cstheme="minorHAnsi"/>
              </w:rPr>
            </w:pPr>
            <w:r>
              <w:rPr>
                <w:rFonts w:cstheme="minorHAnsi"/>
              </w:rPr>
              <w:t xml:space="preserve">2019  </w:t>
            </w:r>
          </w:p>
          <w:p w14:paraId="3D8654A6" w14:textId="77777777" w:rsidR="009C28E4" w:rsidRDefault="009C28E4" w:rsidP="00A00599">
            <w:pPr>
              <w:rPr>
                <w:rFonts w:cstheme="minorHAnsi"/>
              </w:rPr>
            </w:pPr>
          </w:p>
          <w:p w14:paraId="656A34C7" w14:textId="77777777" w:rsidR="009C28E4" w:rsidRDefault="009C28E4" w:rsidP="00A00599">
            <w:pPr>
              <w:rPr>
                <w:rFonts w:cstheme="minorHAnsi"/>
              </w:rPr>
            </w:pPr>
            <w:r>
              <w:rPr>
                <w:rFonts w:cstheme="minorHAnsi"/>
              </w:rPr>
              <w:t>Campaign Page complete November 2022 – links to Health and Wellbeing pages.</w:t>
            </w:r>
          </w:p>
        </w:tc>
      </w:tr>
      <w:tr w:rsidR="009C28E4" w14:paraId="03197140" w14:textId="77777777" w:rsidTr="00A00599">
        <w:tc>
          <w:tcPr>
            <w:tcW w:w="1101" w:type="dxa"/>
          </w:tcPr>
          <w:p w14:paraId="2459F498" w14:textId="77777777" w:rsidR="009C28E4" w:rsidRDefault="009C28E4" w:rsidP="00A00599">
            <w:pPr>
              <w:jc w:val="center"/>
              <w:rPr>
                <w:rFonts w:cstheme="minorHAnsi"/>
              </w:rPr>
            </w:pPr>
            <w:r>
              <w:rPr>
                <w:rFonts w:cstheme="minorHAnsi"/>
              </w:rPr>
              <w:t>2</w:t>
            </w:r>
          </w:p>
        </w:tc>
        <w:tc>
          <w:tcPr>
            <w:tcW w:w="4252" w:type="dxa"/>
          </w:tcPr>
          <w:p w14:paraId="2A0930FB" w14:textId="77777777" w:rsidR="009C28E4" w:rsidRDefault="009C28E4" w:rsidP="00A00599">
            <w:pPr>
              <w:rPr>
                <w:rFonts w:cstheme="minorHAnsi"/>
              </w:rPr>
            </w:pPr>
            <w:r>
              <w:rPr>
                <w:rFonts w:cstheme="minorHAnsi"/>
              </w:rPr>
              <w:t xml:space="preserve">Create a toolkit which clearly sets out what the logo can be used for, when it can be linked to adult and children services etc. How businesses can use it etc. </w:t>
            </w:r>
          </w:p>
        </w:tc>
        <w:tc>
          <w:tcPr>
            <w:tcW w:w="1578" w:type="dxa"/>
          </w:tcPr>
          <w:p w14:paraId="3DA8C4C8" w14:textId="77777777" w:rsidR="009C28E4" w:rsidRDefault="009C28E4" w:rsidP="00A00599">
            <w:pPr>
              <w:rPr>
                <w:rFonts w:cstheme="minorHAnsi"/>
              </w:rPr>
            </w:pPr>
            <w:r>
              <w:rPr>
                <w:rFonts w:cstheme="minorHAnsi"/>
              </w:rPr>
              <w:t>Public Health</w:t>
            </w:r>
          </w:p>
          <w:p w14:paraId="0E91FDF5" w14:textId="77777777" w:rsidR="009C28E4" w:rsidRDefault="009C28E4" w:rsidP="00A00599">
            <w:pPr>
              <w:rPr>
                <w:rFonts w:cstheme="minorHAnsi"/>
              </w:rPr>
            </w:pPr>
            <w:r>
              <w:rPr>
                <w:rFonts w:cstheme="minorHAnsi"/>
              </w:rPr>
              <w:t xml:space="preserve">Marketing </w:t>
            </w:r>
          </w:p>
          <w:p w14:paraId="11C8568E" w14:textId="77777777" w:rsidR="009C28E4" w:rsidRDefault="009C28E4" w:rsidP="00A00599">
            <w:pPr>
              <w:rPr>
                <w:rFonts w:cstheme="minorHAnsi"/>
              </w:rPr>
            </w:pPr>
            <w:r>
              <w:rPr>
                <w:rFonts w:cstheme="minorHAnsi"/>
              </w:rPr>
              <w:t xml:space="preserve">Design </w:t>
            </w:r>
          </w:p>
        </w:tc>
        <w:tc>
          <w:tcPr>
            <w:tcW w:w="2311" w:type="dxa"/>
          </w:tcPr>
          <w:p w14:paraId="4DAD420D" w14:textId="77777777" w:rsidR="009C28E4" w:rsidRDefault="009C28E4" w:rsidP="00A00599">
            <w:pPr>
              <w:rPr>
                <w:rFonts w:cstheme="minorHAnsi"/>
              </w:rPr>
            </w:pPr>
            <w:r>
              <w:rPr>
                <w:rFonts w:cstheme="minorHAnsi"/>
              </w:rPr>
              <w:t>2019</w:t>
            </w:r>
          </w:p>
          <w:p w14:paraId="0ACBDCF8" w14:textId="77777777" w:rsidR="009C28E4" w:rsidRDefault="009C28E4" w:rsidP="00A00599">
            <w:pPr>
              <w:rPr>
                <w:rFonts w:cstheme="minorHAnsi"/>
              </w:rPr>
            </w:pPr>
          </w:p>
          <w:p w14:paraId="49E8CD51" w14:textId="77777777" w:rsidR="009C28E4" w:rsidRDefault="009C28E4" w:rsidP="00A00599">
            <w:pPr>
              <w:rPr>
                <w:rFonts w:cstheme="minorHAnsi"/>
              </w:rPr>
            </w:pPr>
            <w:r>
              <w:rPr>
                <w:rFonts w:cstheme="minorHAnsi"/>
              </w:rPr>
              <w:t>Brand guidelines complete October 2022</w:t>
            </w:r>
          </w:p>
        </w:tc>
      </w:tr>
      <w:tr w:rsidR="009C28E4" w14:paraId="43091073" w14:textId="77777777" w:rsidTr="00A00599">
        <w:tc>
          <w:tcPr>
            <w:tcW w:w="1101" w:type="dxa"/>
          </w:tcPr>
          <w:p w14:paraId="021A490B" w14:textId="77777777" w:rsidR="009C28E4" w:rsidRDefault="009C28E4" w:rsidP="00A00599">
            <w:pPr>
              <w:jc w:val="center"/>
              <w:rPr>
                <w:rFonts w:cstheme="minorHAnsi"/>
              </w:rPr>
            </w:pPr>
            <w:r>
              <w:rPr>
                <w:rFonts w:cstheme="minorHAnsi"/>
              </w:rPr>
              <w:t>3</w:t>
            </w:r>
          </w:p>
        </w:tc>
        <w:tc>
          <w:tcPr>
            <w:tcW w:w="4252" w:type="dxa"/>
          </w:tcPr>
          <w:p w14:paraId="4570E598" w14:textId="77777777" w:rsidR="009C28E4" w:rsidRDefault="009C28E4" w:rsidP="00A00599">
            <w:pPr>
              <w:rPr>
                <w:rFonts w:cstheme="minorHAnsi"/>
              </w:rPr>
            </w:pPr>
            <w:r>
              <w:rPr>
                <w:rFonts w:cstheme="minorHAnsi"/>
              </w:rPr>
              <w:t xml:space="preserve">Internal communication with staff. This will be ongoing and will include all staff emails, Intranet, posters etc. These will focus on a better u, how staff can get involved – encourage staff to tell their stories of </w:t>
            </w:r>
            <w:r>
              <w:rPr>
                <w:rFonts w:cstheme="minorHAnsi"/>
              </w:rPr>
              <w:lastRenderedPageBreak/>
              <w:t xml:space="preserve">stopping smoking, losing weight, managing diabetes, parents with strokes etc. </w:t>
            </w:r>
          </w:p>
        </w:tc>
        <w:tc>
          <w:tcPr>
            <w:tcW w:w="1578" w:type="dxa"/>
          </w:tcPr>
          <w:p w14:paraId="1724C458" w14:textId="77777777" w:rsidR="009C28E4" w:rsidRDefault="009C28E4" w:rsidP="00A00599">
            <w:pPr>
              <w:rPr>
                <w:rFonts w:cstheme="minorHAnsi"/>
              </w:rPr>
            </w:pPr>
            <w:r>
              <w:rPr>
                <w:rFonts w:cstheme="minorHAnsi"/>
              </w:rPr>
              <w:lastRenderedPageBreak/>
              <w:t>Public Health</w:t>
            </w:r>
          </w:p>
          <w:p w14:paraId="788D24C7" w14:textId="77777777" w:rsidR="009C28E4" w:rsidRDefault="009C28E4" w:rsidP="00A00599">
            <w:pPr>
              <w:rPr>
                <w:rFonts w:cstheme="minorHAnsi"/>
              </w:rPr>
            </w:pPr>
            <w:r>
              <w:rPr>
                <w:rFonts w:cstheme="minorHAnsi"/>
              </w:rPr>
              <w:t xml:space="preserve">Marketing </w:t>
            </w:r>
          </w:p>
        </w:tc>
        <w:tc>
          <w:tcPr>
            <w:tcW w:w="2311" w:type="dxa"/>
          </w:tcPr>
          <w:p w14:paraId="59C8EB11" w14:textId="77777777" w:rsidR="009C28E4" w:rsidRDefault="009C28E4" w:rsidP="00A00599">
            <w:pPr>
              <w:rPr>
                <w:rFonts w:cstheme="minorHAnsi"/>
              </w:rPr>
            </w:pPr>
            <w:r>
              <w:rPr>
                <w:rFonts w:cstheme="minorHAnsi"/>
              </w:rPr>
              <w:t>2019</w:t>
            </w:r>
          </w:p>
          <w:p w14:paraId="0BEEBFEC" w14:textId="77777777" w:rsidR="009C28E4" w:rsidRDefault="009C28E4" w:rsidP="00A00599">
            <w:pPr>
              <w:rPr>
                <w:rFonts w:cstheme="minorHAnsi"/>
              </w:rPr>
            </w:pPr>
          </w:p>
          <w:p w14:paraId="614584EB" w14:textId="77777777" w:rsidR="009C28E4" w:rsidRDefault="009C28E4" w:rsidP="00A00599">
            <w:pPr>
              <w:rPr>
                <w:rFonts w:cstheme="minorHAnsi"/>
              </w:rPr>
            </w:pPr>
            <w:r>
              <w:rPr>
                <w:rFonts w:cstheme="minorHAnsi"/>
              </w:rPr>
              <w:t xml:space="preserve">Started November 2022 </w:t>
            </w:r>
          </w:p>
        </w:tc>
      </w:tr>
      <w:tr w:rsidR="009C28E4" w14:paraId="6729E18E" w14:textId="77777777" w:rsidTr="00A00599">
        <w:tc>
          <w:tcPr>
            <w:tcW w:w="1101" w:type="dxa"/>
          </w:tcPr>
          <w:p w14:paraId="4DC8E6E4" w14:textId="77777777" w:rsidR="009C28E4" w:rsidRDefault="009C28E4" w:rsidP="00A00599">
            <w:pPr>
              <w:jc w:val="center"/>
              <w:rPr>
                <w:rFonts w:cstheme="minorHAnsi"/>
              </w:rPr>
            </w:pPr>
            <w:r>
              <w:rPr>
                <w:rFonts w:cstheme="minorHAnsi"/>
              </w:rPr>
              <w:t>4</w:t>
            </w:r>
          </w:p>
        </w:tc>
        <w:tc>
          <w:tcPr>
            <w:tcW w:w="4252" w:type="dxa"/>
          </w:tcPr>
          <w:p w14:paraId="2F4E8DE0" w14:textId="77777777" w:rsidR="009C28E4" w:rsidRDefault="009C28E4" w:rsidP="00A00599">
            <w:pPr>
              <w:rPr>
                <w:rFonts w:cstheme="minorHAnsi"/>
              </w:rPr>
            </w:pPr>
            <w:r>
              <w:rPr>
                <w:rFonts w:cstheme="minorHAnsi"/>
              </w:rPr>
              <w:t xml:space="preserve">Communication with members </w:t>
            </w:r>
          </w:p>
          <w:p w14:paraId="73A58411" w14:textId="77777777" w:rsidR="009C28E4" w:rsidRDefault="009C28E4" w:rsidP="00A00599">
            <w:pPr>
              <w:rPr>
                <w:rFonts w:cstheme="minorHAnsi"/>
              </w:rPr>
            </w:pPr>
            <w:r>
              <w:rPr>
                <w:rFonts w:cstheme="minorHAnsi"/>
              </w:rPr>
              <w:t xml:space="preserve">Members comms, </w:t>
            </w:r>
            <w:proofErr w:type="gramStart"/>
            <w:r>
              <w:rPr>
                <w:rFonts w:cstheme="minorHAnsi"/>
              </w:rPr>
              <w:t>emails</w:t>
            </w:r>
            <w:proofErr w:type="gramEnd"/>
            <w:r>
              <w:rPr>
                <w:rFonts w:cstheme="minorHAnsi"/>
              </w:rPr>
              <w:t xml:space="preserve"> and leaflets </w:t>
            </w:r>
          </w:p>
        </w:tc>
        <w:tc>
          <w:tcPr>
            <w:tcW w:w="1578" w:type="dxa"/>
          </w:tcPr>
          <w:p w14:paraId="2FC87B22" w14:textId="77777777" w:rsidR="009C28E4" w:rsidRDefault="009C28E4" w:rsidP="00A00599">
            <w:pPr>
              <w:rPr>
                <w:rFonts w:cstheme="minorHAnsi"/>
              </w:rPr>
            </w:pPr>
            <w:r>
              <w:rPr>
                <w:rFonts w:cstheme="minorHAnsi"/>
              </w:rPr>
              <w:t>Public Health- Tom Hall?</w:t>
            </w:r>
          </w:p>
        </w:tc>
        <w:tc>
          <w:tcPr>
            <w:tcW w:w="2311" w:type="dxa"/>
          </w:tcPr>
          <w:p w14:paraId="3928A40A" w14:textId="77777777" w:rsidR="009C28E4" w:rsidRDefault="009C28E4" w:rsidP="00A00599">
            <w:pPr>
              <w:rPr>
                <w:rFonts w:cstheme="minorHAnsi"/>
              </w:rPr>
            </w:pPr>
            <w:r>
              <w:rPr>
                <w:rFonts w:cstheme="minorHAnsi"/>
              </w:rPr>
              <w:t>TBC</w:t>
            </w:r>
          </w:p>
        </w:tc>
      </w:tr>
      <w:tr w:rsidR="009C28E4" w14:paraId="3B13630F" w14:textId="77777777" w:rsidTr="00A00599">
        <w:tc>
          <w:tcPr>
            <w:tcW w:w="1101" w:type="dxa"/>
          </w:tcPr>
          <w:p w14:paraId="4CBF0131" w14:textId="77777777" w:rsidR="009C28E4" w:rsidRDefault="009C28E4" w:rsidP="00A00599">
            <w:pPr>
              <w:jc w:val="center"/>
              <w:rPr>
                <w:rFonts w:cstheme="minorHAnsi"/>
              </w:rPr>
            </w:pPr>
            <w:r>
              <w:rPr>
                <w:rFonts w:cstheme="minorHAnsi"/>
              </w:rPr>
              <w:t>5</w:t>
            </w:r>
          </w:p>
        </w:tc>
        <w:tc>
          <w:tcPr>
            <w:tcW w:w="4252" w:type="dxa"/>
          </w:tcPr>
          <w:p w14:paraId="569D9143" w14:textId="77777777" w:rsidR="009C28E4" w:rsidRDefault="009C28E4" w:rsidP="00A00599">
            <w:pPr>
              <w:rPr>
                <w:rFonts w:cstheme="minorHAnsi"/>
              </w:rPr>
            </w:pPr>
            <w:r>
              <w:rPr>
                <w:rFonts w:cstheme="minorHAnsi"/>
              </w:rPr>
              <w:t xml:space="preserve">Identify key ambassadors linked to health, teams within the Council and Public Health as well as external community groups and businesses linked to health across all ages e.g., Harriers </w:t>
            </w:r>
          </w:p>
        </w:tc>
        <w:tc>
          <w:tcPr>
            <w:tcW w:w="1578" w:type="dxa"/>
          </w:tcPr>
          <w:p w14:paraId="75DA96B8" w14:textId="77777777" w:rsidR="009C28E4" w:rsidRDefault="009C28E4" w:rsidP="00A00599">
            <w:pPr>
              <w:rPr>
                <w:rFonts w:cstheme="minorHAnsi"/>
              </w:rPr>
            </w:pPr>
            <w:r>
              <w:rPr>
                <w:rFonts w:cstheme="minorHAnsi"/>
              </w:rPr>
              <w:t xml:space="preserve">Public Health </w:t>
            </w:r>
          </w:p>
          <w:p w14:paraId="5DD519D0" w14:textId="77777777" w:rsidR="009C28E4" w:rsidRDefault="009C28E4" w:rsidP="00A00599">
            <w:pPr>
              <w:rPr>
                <w:rFonts w:cstheme="minorHAnsi"/>
              </w:rPr>
            </w:pPr>
            <w:r>
              <w:rPr>
                <w:rFonts w:cstheme="minorHAnsi"/>
              </w:rPr>
              <w:t xml:space="preserve">Marketing </w:t>
            </w:r>
          </w:p>
        </w:tc>
        <w:tc>
          <w:tcPr>
            <w:tcW w:w="2311" w:type="dxa"/>
          </w:tcPr>
          <w:p w14:paraId="534C1BE6" w14:textId="77777777" w:rsidR="009C28E4" w:rsidRDefault="009C28E4" w:rsidP="00A00599">
            <w:pPr>
              <w:rPr>
                <w:rFonts w:cstheme="minorHAnsi"/>
              </w:rPr>
            </w:pPr>
            <w:r>
              <w:rPr>
                <w:rFonts w:cstheme="minorHAnsi"/>
              </w:rPr>
              <w:t>2019</w:t>
            </w:r>
          </w:p>
          <w:p w14:paraId="29D73081" w14:textId="77777777" w:rsidR="009C28E4" w:rsidRDefault="009C28E4" w:rsidP="00A00599">
            <w:pPr>
              <w:rPr>
                <w:rFonts w:cstheme="minorHAnsi"/>
              </w:rPr>
            </w:pPr>
          </w:p>
          <w:p w14:paraId="3F6C988F" w14:textId="77777777" w:rsidR="009C28E4" w:rsidRPr="001A0A97" w:rsidRDefault="009C28E4" w:rsidP="009C28E4">
            <w:pPr>
              <w:pStyle w:val="ListParagraph"/>
              <w:numPr>
                <w:ilvl w:val="0"/>
                <w:numId w:val="27"/>
              </w:numPr>
              <w:spacing w:after="0" w:line="240" w:lineRule="auto"/>
              <w:rPr>
                <w:rFonts w:cstheme="minorHAnsi"/>
              </w:rPr>
            </w:pPr>
            <w:r w:rsidRPr="001A0A97">
              <w:rPr>
                <w:rFonts w:cstheme="minorHAnsi"/>
              </w:rPr>
              <w:t xml:space="preserve">Started in 2022 – Promotion of Public Health (inc. </w:t>
            </w:r>
            <w:proofErr w:type="spellStart"/>
            <w:r w:rsidRPr="001A0A97">
              <w:rPr>
                <w:rFonts w:cstheme="minorHAnsi"/>
              </w:rPr>
              <w:t>abu</w:t>
            </w:r>
            <w:proofErr w:type="spellEnd"/>
            <w:r w:rsidRPr="001A0A97">
              <w:rPr>
                <w:rFonts w:cstheme="minorHAnsi"/>
              </w:rPr>
              <w:t>) at Staff inductions.</w:t>
            </w:r>
          </w:p>
          <w:p w14:paraId="44257BAB" w14:textId="77777777" w:rsidR="009C28E4" w:rsidRDefault="009C28E4" w:rsidP="009C28E4">
            <w:pPr>
              <w:pStyle w:val="ListParagraph"/>
              <w:numPr>
                <w:ilvl w:val="0"/>
                <w:numId w:val="27"/>
              </w:numPr>
              <w:spacing w:after="0" w:line="240" w:lineRule="auto"/>
              <w:rPr>
                <w:rFonts w:cstheme="minorHAnsi"/>
              </w:rPr>
            </w:pPr>
            <w:r w:rsidRPr="001A0A97">
              <w:rPr>
                <w:rFonts w:cstheme="minorHAnsi"/>
              </w:rPr>
              <w:t xml:space="preserve">Promotion by </w:t>
            </w:r>
            <w:proofErr w:type="spellStart"/>
            <w:r w:rsidRPr="001A0A97">
              <w:rPr>
                <w:rFonts w:cstheme="minorHAnsi"/>
              </w:rPr>
              <w:t>abu</w:t>
            </w:r>
            <w:proofErr w:type="spellEnd"/>
            <w:r w:rsidRPr="001A0A97">
              <w:rPr>
                <w:rFonts w:cstheme="minorHAnsi"/>
              </w:rPr>
              <w:t xml:space="preserve"> champion’s network</w:t>
            </w:r>
          </w:p>
          <w:p w14:paraId="6D06212A" w14:textId="77777777" w:rsidR="009C28E4" w:rsidRDefault="009C28E4" w:rsidP="009C28E4">
            <w:pPr>
              <w:pStyle w:val="ListParagraph"/>
              <w:numPr>
                <w:ilvl w:val="0"/>
                <w:numId w:val="27"/>
              </w:numPr>
              <w:spacing w:after="0" w:line="240" w:lineRule="auto"/>
              <w:rPr>
                <w:rFonts w:cstheme="minorHAnsi"/>
              </w:rPr>
            </w:pPr>
            <w:r>
              <w:rPr>
                <w:rFonts w:cstheme="minorHAnsi"/>
              </w:rPr>
              <w:t>Began recruitment of community champions</w:t>
            </w:r>
          </w:p>
          <w:p w14:paraId="1F33447E" w14:textId="77777777" w:rsidR="009C28E4" w:rsidRPr="001A0A97" w:rsidRDefault="009C28E4" w:rsidP="009C28E4">
            <w:pPr>
              <w:pStyle w:val="ListParagraph"/>
              <w:numPr>
                <w:ilvl w:val="0"/>
                <w:numId w:val="27"/>
              </w:numPr>
              <w:spacing w:after="0" w:line="240" w:lineRule="auto"/>
              <w:rPr>
                <w:rFonts w:cstheme="minorHAnsi"/>
              </w:rPr>
            </w:pPr>
            <w:r>
              <w:rPr>
                <w:rFonts w:cstheme="minorHAnsi"/>
              </w:rPr>
              <w:t>Links with The Pledge</w:t>
            </w:r>
          </w:p>
          <w:p w14:paraId="0CD74F8C" w14:textId="77777777" w:rsidR="009C28E4" w:rsidRDefault="009C28E4" w:rsidP="00A00599">
            <w:pPr>
              <w:rPr>
                <w:rFonts w:cstheme="minorHAnsi"/>
              </w:rPr>
            </w:pPr>
          </w:p>
        </w:tc>
      </w:tr>
      <w:tr w:rsidR="009C28E4" w14:paraId="16514A9B" w14:textId="77777777" w:rsidTr="00A00599">
        <w:tc>
          <w:tcPr>
            <w:tcW w:w="1101" w:type="dxa"/>
          </w:tcPr>
          <w:p w14:paraId="71CC0EF0" w14:textId="77777777" w:rsidR="009C28E4" w:rsidRDefault="009C28E4" w:rsidP="00A00599">
            <w:pPr>
              <w:jc w:val="center"/>
              <w:rPr>
                <w:rFonts w:cstheme="minorHAnsi"/>
              </w:rPr>
            </w:pPr>
            <w:r>
              <w:rPr>
                <w:rFonts w:cstheme="minorHAnsi"/>
              </w:rPr>
              <w:t>6</w:t>
            </w:r>
          </w:p>
        </w:tc>
        <w:tc>
          <w:tcPr>
            <w:tcW w:w="4252" w:type="dxa"/>
          </w:tcPr>
          <w:p w14:paraId="3C65FAE2" w14:textId="77777777" w:rsidR="009C28E4" w:rsidRDefault="009C28E4" w:rsidP="00A00599">
            <w:pPr>
              <w:rPr>
                <w:rFonts w:cstheme="minorHAnsi"/>
              </w:rPr>
            </w:pPr>
            <w:r>
              <w:rPr>
                <w:rFonts w:cstheme="minorHAnsi"/>
              </w:rPr>
              <w:t xml:space="preserve">Promote health and wellbeing in South Tyneside using the website as one point of information </w:t>
            </w:r>
          </w:p>
        </w:tc>
        <w:tc>
          <w:tcPr>
            <w:tcW w:w="1578" w:type="dxa"/>
          </w:tcPr>
          <w:p w14:paraId="2F5686F2" w14:textId="77777777" w:rsidR="009C28E4" w:rsidRDefault="009C28E4" w:rsidP="00A00599">
            <w:pPr>
              <w:rPr>
                <w:rFonts w:cstheme="minorHAnsi"/>
              </w:rPr>
            </w:pPr>
            <w:r>
              <w:rPr>
                <w:rFonts w:cstheme="minorHAnsi"/>
              </w:rPr>
              <w:t>ASC</w:t>
            </w:r>
          </w:p>
          <w:p w14:paraId="2583B966" w14:textId="77777777" w:rsidR="009C28E4" w:rsidRDefault="009C28E4" w:rsidP="00A00599">
            <w:pPr>
              <w:rPr>
                <w:rFonts w:cstheme="minorHAnsi"/>
              </w:rPr>
            </w:pPr>
            <w:r>
              <w:rPr>
                <w:rFonts w:cstheme="minorHAnsi"/>
              </w:rPr>
              <w:t>Marketing</w:t>
            </w:r>
          </w:p>
          <w:p w14:paraId="496C3C78" w14:textId="77777777" w:rsidR="009C28E4" w:rsidRDefault="009C28E4" w:rsidP="00A00599">
            <w:pPr>
              <w:rPr>
                <w:rFonts w:cstheme="minorHAnsi"/>
              </w:rPr>
            </w:pPr>
            <w:r>
              <w:rPr>
                <w:rFonts w:cstheme="minorHAnsi"/>
              </w:rPr>
              <w:t>Public Health</w:t>
            </w:r>
          </w:p>
        </w:tc>
        <w:tc>
          <w:tcPr>
            <w:tcW w:w="2311" w:type="dxa"/>
          </w:tcPr>
          <w:p w14:paraId="5858AD32" w14:textId="77777777" w:rsidR="009C28E4" w:rsidRDefault="009C28E4" w:rsidP="00A00599">
            <w:pPr>
              <w:rPr>
                <w:rFonts w:cstheme="minorHAnsi"/>
              </w:rPr>
            </w:pPr>
            <w:r>
              <w:rPr>
                <w:rFonts w:cstheme="minorHAnsi"/>
              </w:rPr>
              <w:t>2019</w:t>
            </w:r>
          </w:p>
          <w:p w14:paraId="5CF93CB1" w14:textId="77777777" w:rsidR="009C28E4" w:rsidRDefault="009C28E4" w:rsidP="00A00599">
            <w:pPr>
              <w:rPr>
                <w:rFonts w:cstheme="minorHAnsi"/>
              </w:rPr>
            </w:pPr>
          </w:p>
          <w:p w14:paraId="609A30DC" w14:textId="77777777" w:rsidR="009C28E4" w:rsidRDefault="009C28E4" w:rsidP="00A00599">
            <w:pPr>
              <w:rPr>
                <w:rFonts w:cstheme="minorHAnsi"/>
              </w:rPr>
            </w:pPr>
            <w:r>
              <w:rPr>
                <w:rFonts w:cstheme="minorHAnsi"/>
              </w:rPr>
              <w:t>Started November 2022</w:t>
            </w:r>
          </w:p>
        </w:tc>
      </w:tr>
      <w:tr w:rsidR="009C28E4" w14:paraId="27D9436A" w14:textId="77777777" w:rsidTr="00A00599">
        <w:tc>
          <w:tcPr>
            <w:tcW w:w="1101" w:type="dxa"/>
          </w:tcPr>
          <w:p w14:paraId="47A7D840" w14:textId="77777777" w:rsidR="009C28E4" w:rsidRDefault="009C28E4" w:rsidP="00A00599">
            <w:pPr>
              <w:jc w:val="center"/>
              <w:rPr>
                <w:rFonts w:cstheme="minorHAnsi"/>
              </w:rPr>
            </w:pPr>
            <w:r>
              <w:rPr>
                <w:rFonts w:cstheme="minorHAnsi"/>
              </w:rPr>
              <w:t>7</w:t>
            </w:r>
          </w:p>
        </w:tc>
        <w:tc>
          <w:tcPr>
            <w:tcW w:w="4252" w:type="dxa"/>
          </w:tcPr>
          <w:p w14:paraId="0D1FF515" w14:textId="77777777" w:rsidR="009C28E4" w:rsidRDefault="009C28E4" w:rsidP="00A00599">
            <w:pPr>
              <w:rPr>
                <w:rFonts w:cstheme="minorHAnsi"/>
              </w:rPr>
            </w:pPr>
            <w:r>
              <w:rPr>
                <w:rFonts w:cstheme="minorHAnsi"/>
              </w:rPr>
              <w:t xml:space="preserve">Communication with partners, residents, </w:t>
            </w:r>
            <w:proofErr w:type="gramStart"/>
            <w:r>
              <w:rPr>
                <w:rFonts w:cstheme="minorHAnsi"/>
              </w:rPr>
              <w:t>carers</w:t>
            </w:r>
            <w:proofErr w:type="gramEnd"/>
            <w:r>
              <w:rPr>
                <w:rFonts w:cstheme="minorHAnsi"/>
              </w:rPr>
              <w:t xml:space="preserve"> and wider community through various channels of marketing including social media, resident newsletter, e-newsletter, website, hard copy leaflets etc. (see comms plan)</w:t>
            </w:r>
          </w:p>
        </w:tc>
        <w:tc>
          <w:tcPr>
            <w:tcW w:w="1578" w:type="dxa"/>
          </w:tcPr>
          <w:p w14:paraId="1E09D456" w14:textId="77777777" w:rsidR="009C28E4" w:rsidRDefault="009C28E4" w:rsidP="00A00599">
            <w:pPr>
              <w:rPr>
                <w:rFonts w:cstheme="minorHAnsi"/>
              </w:rPr>
            </w:pPr>
            <w:r>
              <w:rPr>
                <w:rFonts w:cstheme="minorHAnsi"/>
              </w:rPr>
              <w:t>Public Health</w:t>
            </w:r>
          </w:p>
          <w:p w14:paraId="7A23B96F" w14:textId="77777777" w:rsidR="009C28E4" w:rsidRDefault="009C28E4" w:rsidP="00A00599">
            <w:pPr>
              <w:rPr>
                <w:rFonts w:cstheme="minorHAnsi"/>
              </w:rPr>
            </w:pPr>
            <w:r>
              <w:rPr>
                <w:rFonts w:cstheme="minorHAnsi"/>
              </w:rPr>
              <w:t>Marketing</w:t>
            </w:r>
          </w:p>
          <w:p w14:paraId="478DE17E" w14:textId="77777777" w:rsidR="009C28E4" w:rsidRDefault="009C28E4" w:rsidP="00A00599">
            <w:pPr>
              <w:rPr>
                <w:rFonts w:cstheme="minorHAnsi"/>
              </w:rPr>
            </w:pPr>
            <w:r>
              <w:rPr>
                <w:rFonts w:cstheme="minorHAnsi"/>
              </w:rPr>
              <w:t xml:space="preserve">Press </w:t>
            </w:r>
          </w:p>
          <w:p w14:paraId="29107684" w14:textId="77777777" w:rsidR="009C28E4" w:rsidRDefault="009C28E4" w:rsidP="00A00599">
            <w:pPr>
              <w:rPr>
                <w:rFonts w:cstheme="minorHAnsi"/>
              </w:rPr>
            </w:pPr>
            <w:r>
              <w:rPr>
                <w:rFonts w:cstheme="minorHAnsi"/>
              </w:rPr>
              <w:t>Web</w:t>
            </w:r>
          </w:p>
        </w:tc>
        <w:tc>
          <w:tcPr>
            <w:tcW w:w="2311" w:type="dxa"/>
          </w:tcPr>
          <w:p w14:paraId="779F7453" w14:textId="77777777" w:rsidR="009C28E4" w:rsidRDefault="009C28E4" w:rsidP="00A00599">
            <w:pPr>
              <w:rPr>
                <w:rFonts w:cstheme="minorHAnsi"/>
              </w:rPr>
            </w:pPr>
            <w:r>
              <w:rPr>
                <w:rFonts w:cstheme="minorHAnsi"/>
              </w:rPr>
              <w:t>2019</w:t>
            </w:r>
          </w:p>
          <w:p w14:paraId="3B3E9435" w14:textId="77777777" w:rsidR="009C28E4" w:rsidRDefault="009C28E4" w:rsidP="00A00599">
            <w:pPr>
              <w:rPr>
                <w:rFonts w:cstheme="minorHAnsi"/>
              </w:rPr>
            </w:pPr>
          </w:p>
          <w:p w14:paraId="6AC87910" w14:textId="77777777" w:rsidR="009C28E4" w:rsidRDefault="009C28E4" w:rsidP="00A00599">
            <w:pPr>
              <w:rPr>
                <w:rFonts w:cstheme="minorHAnsi"/>
              </w:rPr>
            </w:pPr>
            <w:r>
              <w:rPr>
                <w:rFonts w:cstheme="minorHAnsi"/>
              </w:rPr>
              <w:t>Started November 2022 - Ongoing</w:t>
            </w:r>
          </w:p>
        </w:tc>
      </w:tr>
      <w:tr w:rsidR="009C28E4" w14:paraId="22018BE0" w14:textId="77777777" w:rsidTr="00A00599">
        <w:tc>
          <w:tcPr>
            <w:tcW w:w="1101" w:type="dxa"/>
          </w:tcPr>
          <w:p w14:paraId="54FC02DD" w14:textId="77777777" w:rsidR="009C28E4" w:rsidRDefault="009C28E4" w:rsidP="00A00599">
            <w:pPr>
              <w:jc w:val="center"/>
              <w:rPr>
                <w:rFonts w:cstheme="minorHAnsi"/>
              </w:rPr>
            </w:pPr>
            <w:r>
              <w:rPr>
                <w:rFonts w:cstheme="minorHAnsi"/>
              </w:rPr>
              <w:t>8</w:t>
            </w:r>
          </w:p>
        </w:tc>
        <w:tc>
          <w:tcPr>
            <w:tcW w:w="4252" w:type="dxa"/>
          </w:tcPr>
          <w:p w14:paraId="6306AB74" w14:textId="77777777" w:rsidR="009C28E4" w:rsidRPr="000623A1" w:rsidRDefault="009C28E4" w:rsidP="00A00599">
            <w:pPr>
              <w:rPr>
                <w:rFonts w:cstheme="minorHAnsi"/>
              </w:rPr>
            </w:pPr>
            <w:r w:rsidRPr="000623A1">
              <w:rPr>
                <w:rFonts w:cstheme="minorHAnsi"/>
              </w:rPr>
              <w:t xml:space="preserve">Ongoing communications linked to campaigns both nationally, </w:t>
            </w:r>
            <w:proofErr w:type="gramStart"/>
            <w:r w:rsidRPr="000623A1">
              <w:rPr>
                <w:rFonts w:cstheme="minorHAnsi"/>
              </w:rPr>
              <w:t>regionally</w:t>
            </w:r>
            <w:proofErr w:type="gramEnd"/>
            <w:r w:rsidRPr="000623A1">
              <w:rPr>
                <w:rFonts w:cstheme="minorHAnsi"/>
              </w:rPr>
              <w:t xml:space="preserve"> and locally </w:t>
            </w:r>
          </w:p>
        </w:tc>
        <w:tc>
          <w:tcPr>
            <w:tcW w:w="1578" w:type="dxa"/>
          </w:tcPr>
          <w:p w14:paraId="11EC72CF" w14:textId="77777777" w:rsidR="009C28E4" w:rsidRDefault="009C28E4" w:rsidP="00A00599">
            <w:pPr>
              <w:rPr>
                <w:rFonts w:cstheme="minorHAnsi"/>
              </w:rPr>
            </w:pPr>
            <w:r>
              <w:rPr>
                <w:rFonts w:cstheme="minorHAnsi"/>
              </w:rPr>
              <w:t>Public Health</w:t>
            </w:r>
          </w:p>
          <w:p w14:paraId="36FD37BB" w14:textId="77777777" w:rsidR="009C28E4" w:rsidRDefault="009C28E4" w:rsidP="00A00599">
            <w:pPr>
              <w:rPr>
                <w:rFonts w:cstheme="minorHAnsi"/>
              </w:rPr>
            </w:pPr>
            <w:r>
              <w:rPr>
                <w:rFonts w:cstheme="minorHAnsi"/>
              </w:rPr>
              <w:t xml:space="preserve">Marketing </w:t>
            </w:r>
          </w:p>
        </w:tc>
        <w:tc>
          <w:tcPr>
            <w:tcW w:w="2311" w:type="dxa"/>
          </w:tcPr>
          <w:p w14:paraId="2B4FD42E" w14:textId="77777777" w:rsidR="009C28E4" w:rsidRDefault="009C28E4" w:rsidP="00A00599">
            <w:pPr>
              <w:rPr>
                <w:rFonts w:cstheme="minorHAnsi"/>
              </w:rPr>
            </w:pPr>
            <w:r>
              <w:rPr>
                <w:rFonts w:cstheme="minorHAnsi"/>
              </w:rPr>
              <w:t xml:space="preserve">2019 </w:t>
            </w:r>
          </w:p>
          <w:p w14:paraId="308BBAFC" w14:textId="77777777" w:rsidR="009C28E4" w:rsidRDefault="009C28E4" w:rsidP="00A00599">
            <w:pPr>
              <w:rPr>
                <w:rFonts w:cstheme="minorHAnsi"/>
              </w:rPr>
            </w:pPr>
          </w:p>
          <w:p w14:paraId="7B9119F4" w14:textId="77777777" w:rsidR="009C28E4" w:rsidRDefault="009C28E4" w:rsidP="00A00599">
            <w:pPr>
              <w:rPr>
                <w:rFonts w:cstheme="minorHAnsi"/>
              </w:rPr>
            </w:pPr>
            <w:r>
              <w:rPr>
                <w:rFonts w:cstheme="minorHAnsi"/>
              </w:rPr>
              <w:t>Started November 2022 – Ongoing</w:t>
            </w:r>
          </w:p>
          <w:p w14:paraId="089D9FA1" w14:textId="77777777" w:rsidR="009C28E4" w:rsidRDefault="009C28E4" w:rsidP="00A00599">
            <w:pPr>
              <w:rPr>
                <w:rFonts w:cstheme="minorHAnsi"/>
              </w:rPr>
            </w:pPr>
            <w:r>
              <w:rPr>
                <w:rFonts w:cstheme="minorHAnsi"/>
              </w:rPr>
              <w:lastRenderedPageBreak/>
              <w:t>Use of national and localised messages to support campaigns</w:t>
            </w:r>
          </w:p>
        </w:tc>
      </w:tr>
    </w:tbl>
    <w:p w14:paraId="305FE68B" w14:textId="77777777" w:rsidR="009C28E4" w:rsidRDefault="009C28E4" w:rsidP="009C28E4">
      <w:pPr>
        <w:pStyle w:val="ListParagraph"/>
        <w:spacing w:after="0" w:line="240" w:lineRule="auto"/>
        <w:rPr>
          <w:rFonts w:cstheme="minorHAnsi"/>
          <w:b/>
        </w:rPr>
      </w:pPr>
    </w:p>
    <w:p w14:paraId="6A1C37FD" w14:textId="77777777" w:rsidR="009C28E4" w:rsidRDefault="009C28E4" w:rsidP="009C28E4">
      <w:pPr>
        <w:pStyle w:val="ListParagraph"/>
        <w:spacing w:after="0" w:line="240" w:lineRule="auto"/>
        <w:rPr>
          <w:rFonts w:cstheme="minorHAnsi"/>
          <w:b/>
        </w:rPr>
      </w:pPr>
    </w:p>
    <w:p w14:paraId="579CC86A" w14:textId="77777777" w:rsidR="009C28E4" w:rsidRDefault="009C28E4" w:rsidP="009C28E4">
      <w:pPr>
        <w:spacing w:after="0" w:line="240" w:lineRule="auto"/>
        <w:rPr>
          <w:rFonts w:cstheme="minorHAnsi"/>
          <w:b/>
        </w:rPr>
      </w:pPr>
    </w:p>
    <w:p w14:paraId="34C16CBD" w14:textId="77777777" w:rsidR="009C28E4" w:rsidRDefault="009C28E4" w:rsidP="009C28E4">
      <w:pPr>
        <w:pStyle w:val="ListParagraph"/>
        <w:numPr>
          <w:ilvl w:val="0"/>
          <w:numId w:val="24"/>
        </w:numPr>
        <w:spacing w:after="0" w:line="240" w:lineRule="auto"/>
        <w:rPr>
          <w:rFonts w:cstheme="minorHAnsi"/>
          <w:b/>
        </w:rPr>
      </w:pPr>
      <w:r>
        <w:rPr>
          <w:rFonts w:cstheme="minorHAnsi"/>
          <w:b/>
        </w:rPr>
        <w:t>Forward plan</w:t>
      </w:r>
    </w:p>
    <w:p w14:paraId="7B756D84" w14:textId="77777777" w:rsidR="009C28E4" w:rsidRDefault="009C28E4" w:rsidP="009C28E4">
      <w:pPr>
        <w:spacing w:after="0" w:line="240" w:lineRule="auto"/>
      </w:pPr>
      <w:r>
        <w:t>National campaigns will be supported when they have relevance to South Tyneside. For example, Dry January, Stoptober, Better Health, Every Mind Matters and Seasonal Health. Information of South Tyneside groups/services/stories etc.  will be used to localise the campaign messages.</w:t>
      </w:r>
    </w:p>
    <w:p w14:paraId="62F75F81" w14:textId="77777777" w:rsidR="009C28E4" w:rsidRDefault="009C28E4" w:rsidP="009C28E4">
      <w:pPr>
        <w:spacing w:after="0" w:line="240" w:lineRule="auto"/>
      </w:pPr>
    </w:p>
    <w:p w14:paraId="4717D020" w14:textId="77777777" w:rsidR="009C28E4" w:rsidRDefault="009C28E4" w:rsidP="009C28E4">
      <w:pPr>
        <w:spacing w:after="0" w:line="240" w:lineRule="auto"/>
      </w:pPr>
      <w:r>
        <w:t>Additional campaigns will be supported on an ad hoc basis if they’re relevant to the health and wellbeing concerns of the borough and could help to reduce health inequalities. Examples could include prevention messages such as screening promotion or campaigns relevant to poor outcomes in the borough such as smoking in pregnancy.</w:t>
      </w:r>
    </w:p>
    <w:p w14:paraId="7798238E" w14:textId="77777777" w:rsidR="009C28E4" w:rsidRPr="000764B3" w:rsidRDefault="009C28E4" w:rsidP="009C28E4">
      <w:pPr>
        <w:pStyle w:val="ListParagraph"/>
        <w:spacing w:after="0" w:line="240" w:lineRule="auto"/>
        <w:rPr>
          <w:rFonts w:cstheme="minorHAnsi"/>
          <w:b/>
        </w:rPr>
      </w:pPr>
    </w:p>
    <w:p w14:paraId="2298E6D0" w14:textId="77777777" w:rsidR="009C28E4" w:rsidRPr="002F203C" w:rsidRDefault="009C28E4" w:rsidP="009C28E4">
      <w:pPr>
        <w:pStyle w:val="ListParagraph"/>
        <w:numPr>
          <w:ilvl w:val="0"/>
          <w:numId w:val="24"/>
        </w:numPr>
        <w:spacing w:after="0" w:line="240" w:lineRule="auto"/>
        <w:rPr>
          <w:rFonts w:cstheme="minorHAnsi"/>
          <w:b/>
        </w:rPr>
      </w:pPr>
      <w:r w:rsidRPr="002F203C">
        <w:rPr>
          <w:rFonts w:cstheme="minorHAnsi"/>
          <w:b/>
        </w:rPr>
        <w:t>Budget</w:t>
      </w:r>
    </w:p>
    <w:p w14:paraId="5EDB8683" w14:textId="77777777" w:rsidR="009C28E4" w:rsidRDefault="009C28E4" w:rsidP="009C28E4">
      <w:pPr>
        <w:rPr>
          <w:rFonts w:cstheme="minorHAnsi"/>
        </w:rPr>
      </w:pPr>
      <w:r>
        <w:rPr>
          <w:rFonts w:cstheme="minorHAnsi"/>
        </w:rPr>
        <w:t xml:space="preserve">The below schedule is based on a no/low-cost basis.  </w:t>
      </w:r>
    </w:p>
    <w:p w14:paraId="26C43E56" w14:textId="77777777" w:rsidR="009C28E4" w:rsidRDefault="009C28E4" w:rsidP="009C28E4">
      <w:pPr>
        <w:rPr>
          <w:rFonts w:cstheme="minorHAnsi"/>
        </w:rPr>
      </w:pPr>
      <w:r>
        <w:rPr>
          <w:rFonts w:cstheme="minorHAnsi"/>
        </w:rPr>
        <w:t>Targeted paid for advertising is a potential for 2023/24 if funds can be allocated before the end of the financial year due to remaining funds in the Covid Champions budget code.</w:t>
      </w:r>
    </w:p>
    <w:p w14:paraId="51982E8D" w14:textId="77777777" w:rsidR="009C28E4" w:rsidRDefault="009C28E4" w:rsidP="009C28E4">
      <w:pPr>
        <w:rPr>
          <w:rFonts w:cstheme="minorHAnsi"/>
        </w:rPr>
      </w:pPr>
    </w:p>
    <w:p w14:paraId="563EB1BC" w14:textId="77777777" w:rsidR="009C28E4" w:rsidRDefault="009C28E4" w:rsidP="009C28E4">
      <w:pPr>
        <w:rPr>
          <w:rFonts w:cstheme="minorHAnsi"/>
        </w:rPr>
      </w:pPr>
      <w:r>
        <w:rPr>
          <w:rFonts w:cstheme="minorHAnsi"/>
        </w:rPr>
        <w:t>This could be used for: -</w:t>
      </w:r>
    </w:p>
    <w:p w14:paraId="3E356352" w14:textId="77777777" w:rsidR="009C28E4" w:rsidRDefault="009C28E4" w:rsidP="009C28E4">
      <w:pPr>
        <w:pStyle w:val="ListParagraph"/>
        <w:numPr>
          <w:ilvl w:val="0"/>
          <w:numId w:val="28"/>
        </w:numPr>
        <w:rPr>
          <w:rFonts w:cstheme="minorHAnsi"/>
        </w:rPr>
      </w:pPr>
      <w:r>
        <w:rPr>
          <w:rFonts w:cstheme="minorHAnsi"/>
        </w:rPr>
        <w:t>Transport Ads (Bus Stops, metro stations, plasma screens, bus backs/sides, metro panels)</w:t>
      </w:r>
    </w:p>
    <w:p w14:paraId="21301B74" w14:textId="77777777" w:rsidR="009C28E4" w:rsidRDefault="009C28E4" w:rsidP="009C28E4">
      <w:pPr>
        <w:pStyle w:val="ListParagraph"/>
        <w:numPr>
          <w:ilvl w:val="0"/>
          <w:numId w:val="28"/>
        </w:numPr>
        <w:rPr>
          <w:rFonts w:cstheme="minorHAnsi"/>
        </w:rPr>
      </w:pPr>
      <w:r>
        <w:rPr>
          <w:rFonts w:cstheme="minorHAnsi"/>
        </w:rPr>
        <w:t>Cinema Advertising</w:t>
      </w:r>
    </w:p>
    <w:p w14:paraId="4D9A02BD" w14:textId="77777777" w:rsidR="009C28E4" w:rsidRDefault="009C28E4" w:rsidP="009C28E4">
      <w:pPr>
        <w:pStyle w:val="ListParagraph"/>
        <w:numPr>
          <w:ilvl w:val="0"/>
          <w:numId w:val="28"/>
        </w:numPr>
        <w:rPr>
          <w:rFonts w:cstheme="minorHAnsi"/>
        </w:rPr>
      </w:pPr>
      <w:r>
        <w:rPr>
          <w:rFonts w:cstheme="minorHAnsi"/>
        </w:rPr>
        <w:t>TV/Radio Advertising</w:t>
      </w:r>
    </w:p>
    <w:p w14:paraId="2867DF15" w14:textId="77777777" w:rsidR="009C28E4" w:rsidRDefault="009C28E4" w:rsidP="009C28E4">
      <w:pPr>
        <w:pStyle w:val="ListParagraph"/>
        <w:numPr>
          <w:ilvl w:val="0"/>
          <w:numId w:val="28"/>
        </w:numPr>
        <w:rPr>
          <w:rFonts w:cstheme="minorHAnsi"/>
        </w:rPr>
      </w:pPr>
      <w:r>
        <w:rPr>
          <w:rFonts w:cstheme="minorHAnsi"/>
        </w:rPr>
        <w:t>Social Media Advertising</w:t>
      </w:r>
    </w:p>
    <w:p w14:paraId="33E5FAFA" w14:textId="77777777" w:rsidR="009C28E4" w:rsidRDefault="009C28E4" w:rsidP="009C28E4">
      <w:pPr>
        <w:pStyle w:val="ListParagraph"/>
        <w:numPr>
          <w:ilvl w:val="0"/>
          <w:numId w:val="28"/>
        </w:numPr>
        <w:rPr>
          <w:rFonts w:cstheme="minorHAnsi"/>
        </w:rPr>
      </w:pPr>
      <w:r>
        <w:rPr>
          <w:rFonts w:cstheme="minorHAnsi"/>
        </w:rPr>
        <w:t>Newspaper Advertising</w:t>
      </w:r>
    </w:p>
    <w:p w14:paraId="18DA1433" w14:textId="77777777" w:rsidR="009C28E4" w:rsidRDefault="009C28E4" w:rsidP="009C28E4">
      <w:pPr>
        <w:pStyle w:val="ListParagraph"/>
        <w:numPr>
          <w:ilvl w:val="0"/>
          <w:numId w:val="28"/>
        </w:numPr>
        <w:rPr>
          <w:rFonts w:cstheme="minorHAnsi"/>
        </w:rPr>
      </w:pPr>
      <w:r>
        <w:rPr>
          <w:rFonts w:cstheme="minorHAnsi"/>
        </w:rPr>
        <w:t>Dedicated website</w:t>
      </w:r>
    </w:p>
    <w:p w14:paraId="0145B808" w14:textId="77777777" w:rsidR="009C28E4" w:rsidRPr="00795785" w:rsidRDefault="009C28E4" w:rsidP="009C28E4">
      <w:pPr>
        <w:rPr>
          <w:rFonts w:cstheme="minorHAnsi"/>
        </w:rPr>
      </w:pPr>
      <w:r>
        <w:rPr>
          <w:rFonts w:cstheme="minorHAnsi"/>
        </w:rPr>
        <w:t>This budget is time limited and finite.</w:t>
      </w:r>
    </w:p>
    <w:p w14:paraId="6AB1B3AA" w14:textId="77777777" w:rsidR="009C28E4" w:rsidRDefault="009C28E4" w:rsidP="009C28E4">
      <w:pPr>
        <w:rPr>
          <w:b/>
        </w:rPr>
      </w:pPr>
    </w:p>
    <w:p w14:paraId="3E4679C5" w14:textId="77777777" w:rsidR="009C28E4" w:rsidRDefault="009C28E4" w:rsidP="009C28E4">
      <w:pPr>
        <w:rPr>
          <w:b/>
        </w:rPr>
        <w:sectPr w:rsidR="009C28E4" w:rsidSect="002F203C">
          <w:pgSz w:w="11906" w:h="16838"/>
          <w:pgMar w:top="1440" w:right="1440" w:bottom="1440" w:left="1440" w:header="708" w:footer="708" w:gutter="0"/>
          <w:cols w:space="708"/>
          <w:docGrid w:linePitch="360"/>
        </w:sectPr>
      </w:pPr>
    </w:p>
    <w:p w14:paraId="30BA46EB" w14:textId="77777777" w:rsidR="009C28E4" w:rsidRPr="00DB4990" w:rsidRDefault="009C28E4" w:rsidP="009C28E4">
      <w:pPr>
        <w:pStyle w:val="ListParagraph"/>
        <w:numPr>
          <w:ilvl w:val="0"/>
          <w:numId w:val="24"/>
        </w:numPr>
        <w:rPr>
          <w:b/>
        </w:rPr>
      </w:pPr>
      <w:r w:rsidRPr="00DB4990">
        <w:rPr>
          <w:b/>
        </w:rPr>
        <w:lastRenderedPageBreak/>
        <w:t>Communications Plan</w:t>
      </w:r>
      <w:r>
        <w:rPr>
          <w:b/>
        </w:rPr>
        <w:t xml:space="preserve"> </w:t>
      </w:r>
    </w:p>
    <w:p w14:paraId="753F82BB" w14:textId="77777777" w:rsidR="009C28E4" w:rsidRPr="00DB4990" w:rsidRDefault="009C28E4" w:rsidP="009C28E4">
      <w:pPr>
        <w:rPr>
          <w:rFonts w:cs="Arial"/>
        </w:rPr>
      </w:pPr>
      <w:r w:rsidRPr="00DB4990">
        <w:rPr>
          <w:rFonts w:cs="Arial"/>
        </w:rPr>
        <w:t xml:space="preserve">Communications should be agreed as soon as possible.  </w:t>
      </w:r>
      <w:r>
        <w:rPr>
          <w:rFonts w:cs="Arial"/>
        </w:rPr>
        <w:br/>
      </w:r>
      <w:r w:rsidRPr="00DB4990">
        <w:rPr>
          <w:rFonts w:cs="Arial"/>
        </w:rPr>
        <w:t xml:space="preserve">This plan is based on communications starting </w:t>
      </w:r>
      <w:r>
        <w:rPr>
          <w:rFonts w:cs="Arial"/>
        </w:rPr>
        <w:t>late in 2022</w:t>
      </w:r>
      <w:r w:rsidRPr="00DB4990">
        <w:rPr>
          <w:rFonts w:cs="Arial"/>
        </w:rPr>
        <w:t>.</w:t>
      </w:r>
      <w:r>
        <w:rPr>
          <w:rFonts w:cs="Arial"/>
        </w:rPr>
        <w:t xml:space="preserve">  </w:t>
      </w:r>
      <w:r w:rsidRPr="00DB4990">
        <w:rPr>
          <w:rFonts w:cs="Arial"/>
        </w:rPr>
        <w:t xml:space="preserve"> </w:t>
      </w:r>
    </w:p>
    <w:p w14:paraId="20872637" w14:textId="77777777" w:rsidR="009C28E4" w:rsidRDefault="009C28E4" w:rsidP="009C28E4">
      <w:pPr>
        <w:pStyle w:val="ListParagraph"/>
        <w:rPr>
          <w:rFonts w:cstheme="minorHAnsi"/>
          <w:b/>
          <w:u w:val="single"/>
        </w:rPr>
      </w:pPr>
      <w:r w:rsidRPr="007A62FC">
        <w:rPr>
          <w:rFonts w:cstheme="minorHAnsi"/>
          <w:b/>
          <w:u w:val="single"/>
        </w:rPr>
        <w:t xml:space="preserve">General </w:t>
      </w:r>
      <w:r>
        <w:rPr>
          <w:rFonts w:cstheme="minorHAnsi"/>
          <w:b/>
          <w:u w:val="single"/>
        </w:rPr>
        <w:t>a</w:t>
      </w:r>
      <w:r w:rsidRPr="007A62FC">
        <w:rPr>
          <w:rFonts w:cstheme="minorHAnsi"/>
          <w:b/>
          <w:u w:val="single"/>
        </w:rPr>
        <w:t>wareness</w:t>
      </w:r>
      <w:r>
        <w:rPr>
          <w:rFonts w:cstheme="minorHAnsi"/>
          <w:b/>
          <w:u w:val="single"/>
        </w:rPr>
        <w:t xml:space="preserve"> (internal)</w:t>
      </w:r>
      <w:r w:rsidRPr="007A62FC">
        <w:rPr>
          <w:rFonts w:cstheme="minorHAnsi"/>
          <w:b/>
          <w:u w:val="single"/>
        </w:rPr>
        <w:t xml:space="preserve"> </w:t>
      </w:r>
    </w:p>
    <w:p w14:paraId="7BD1BD34" w14:textId="77777777" w:rsidR="009C28E4" w:rsidRDefault="009C28E4" w:rsidP="009C28E4">
      <w:pPr>
        <w:pStyle w:val="ListParagraph"/>
        <w:rPr>
          <w:rFonts w:cstheme="minorHAnsi"/>
          <w:b/>
          <w:u w:val="single"/>
        </w:rPr>
      </w:pPr>
    </w:p>
    <w:tbl>
      <w:tblPr>
        <w:tblpPr w:leftFromText="180" w:rightFromText="180" w:vertAnchor="text" w:horzAnchor="margin" w:tblpY="199"/>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4360"/>
        <w:gridCol w:w="1417"/>
        <w:gridCol w:w="1559"/>
        <w:gridCol w:w="2127"/>
        <w:gridCol w:w="2908"/>
      </w:tblGrid>
      <w:tr w:rsidR="009C28E4" w:rsidRPr="007A62FC" w14:paraId="67E3B94F" w14:textId="77777777" w:rsidTr="00A00599">
        <w:trPr>
          <w:trHeight w:val="696"/>
        </w:trPr>
        <w:tc>
          <w:tcPr>
            <w:tcW w:w="1629" w:type="dxa"/>
            <w:shd w:val="pct20" w:color="auto" w:fill="auto"/>
          </w:tcPr>
          <w:p w14:paraId="3854810E" w14:textId="77777777" w:rsidR="009C28E4" w:rsidRPr="007A62FC" w:rsidRDefault="009C28E4" w:rsidP="00A00599">
            <w:pPr>
              <w:rPr>
                <w:rFonts w:cstheme="minorHAnsi"/>
                <w:b/>
              </w:rPr>
            </w:pPr>
            <w:r w:rsidRPr="007A62FC">
              <w:rPr>
                <w:rFonts w:cstheme="minorHAnsi"/>
                <w:b/>
              </w:rPr>
              <w:t>Date</w:t>
            </w:r>
          </w:p>
        </w:tc>
        <w:tc>
          <w:tcPr>
            <w:tcW w:w="4360" w:type="dxa"/>
            <w:shd w:val="pct20" w:color="auto" w:fill="auto"/>
          </w:tcPr>
          <w:p w14:paraId="1CE7D805" w14:textId="77777777" w:rsidR="009C28E4" w:rsidRPr="007A62FC" w:rsidRDefault="009C28E4" w:rsidP="00A00599">
            <w:pPr>
              <w:rPr>
                <w:rFonts w:cstheme="minorHAnsi"/>
                <w:b/>
              </w:rPr>
            </w:pPr>
            <w:r w:rsidRPr="007A62FC">
              <w:rPr>
                <w:rFonts w:cstheme="minorHAnsi"/>
                <w:b/>
              </w:rPr>
              <w:t>Activity</w:t>
            </w:r>
          </w:p>
        </w:tc>
        <w:tc>
          <w:tcPr>
            <w:tcW w:w="1417" w:type="dxa"/>
            <w:shd w:val="pct20" w:color="auto" w:fill="auto"/>
          </w:tcPr>
          <w:p w14:paraId="0556FACE" w14:textId="77777777" w:rsidR="009C28E4" w:rsidRPr="007A62FC" w:rsidRDefault="009C28E4" w:rsidP="00A00599">
            <w:pPr>
              <w:rPr>
                <w:rFonts w:cstheme="minorHAnsi"/>
                <w:b/>
              </w:rPr>
            </w:pPr>
            <w:r w:rsidRPr="007A62FC">
              <w:rPr>
                <w:rFonts w:cstheme="minorHAnsi"/>
                <w:b/>
              </w:rPr>
              <w:t>Target audience</w:t>
            </w:r>
          </w:p>
        </w:tc>
        <w:tc>
          <w:tcPr>
            <w:tcW w:w="1559" w:type="dxa"/>
            <w:shd w:val="pct20" w:color="auto" w:fill="auto"/>
          </w:tcPr>
          <w:p w14:paraId="74E07325" w14:textId="77777777" w:rsidR="009C28E4" w:rsidRPr="007A62FC" w:rsidRDefault="009C28E4" w:rsidP="00A00599">
            <w:pPr>
              <w:rPr>
                <w:rFonts w:cstheme="minorHAnsi"/>
                <w:b/>
              </w:rPr>
            </w:pPr>
            <w:r w:rsidRPr="007A62FC">
              <w:rPr>
                <w:rFonts w:cstheme="minorHAnsi"/>
                <w:b/>
              </w:rPr>
              <w:t>Cost</w:t>
            </w:r>
          </w:p>
        </w:tc>
        <w:tc>
          <w:tcPr>
            <w:tcW w:w="2127" w:type="dxa"/>
            <w:shd w:val="pct20" w:color="auto" w:fill="auto"/>
          </w:tcPr>
          <w:p w14:paraId="61AE4920" w14:textId="77777777" w:rsidR="009C28E4" w:rsidRPr="007A62FC" w:rsidRDefault="009C28E4" w:rsidP="00A00599">
            <w:pPr>
              <w:rPr>
                <w:rFonts w:cstheme="minorHAnsi"/>
                <w:b/>
              </w:rPr>
            </w:pPr>
            <w:r w:rsidRPr="007A62FC">
              <w:rPr>
                <w:rFonts w:cstheme="minorHAnsi"/>
                <w:b/>
              </w:rPr>
              <w:t>Responsible</w:t>
            </w:r>
          </w:p>
        </w:tc>
        <w:tc>
          <w:tcPr>
            <w:tcW w:w="2908" w:type="dxa"/>
            <w:shd w:val="pct20" w:color="auto" w:fill="auto"/>
          </w:tcPr>
          <w:p w14:paraId="76384609" w14:textId="77777777" w:rsidR="009C28E4" w:rsidRPr="007A62FC" w:rsidRDefault="009C28E4" w:rsidP="00A00599">
            <w:pPr>
              <w:rPr>
                <w:rFonts w:cstheme="minorHAnsi"/>
                <w:b/>
              </w:rPr>
            </w:pPr>
            <w:r w:rsidRPr="007A62FC">
              <w:rPr>
                <w:rFonts w:cstheme="minorHAnsi"/>
                <w:b/>
              </w:rPr>
              <w:t>Notes</w:t>
            </w:r>
          </w:p>
        </w:tc>
      </w:tr>
      <w:tr w:rsidR="009C28E4" w:rsidRPr="007A62FC" w14:paraId="58411248" w14:textId="77777777" w:rsidTr="00A00599">
        <w:tc>
          <w:tcPr>
            <w:tcW w:w="14000" w:type="dxa"/>
            <w:gridSpan w:val="6"/>
            <w:shd w:val="clear" w:color="auto" w:fill="D9D9D9" w:themeFill="background1" w:themeFillShade="D9"/>
          </w:tcPr>
          <w:p w14:paraId="2648F739" w14:textId="77777777" w:rsidR="009C28E4" w:rsidRPr="007A62FC" w:rsidRDefault="009C28E4" w:rsidP="00A00599">
            <w:pPr>
              <w:rPr>
                <w:rFonts w:cstheme="minorHAnsi"/>
                <w:b/>
              </w:rPr>
            </w:pPr>
            <w:r>
              <w:rPr>
                <w:rFonts w:cstheme="minorHAnsi"/>
                <w:b/>
              </w:rPr>
              <w:t>Intranet</w:t>
            </w:r>
          </w:p>
        </w:tc>
      </w:tr>
      <w:tr w:rsidR="009C28E4" w:rsidRPr="007A62FC" w14:paraId="55B17C09" w14:textId="77777777" w:rsidTr="00A00599">
        <w:tc>
          <w:tcPr>
            <w:tcW w:w="1629" w:type="dxa"/>
            <w:shd w:val="clear" w:color="auto" w:fill="auto"/>
          </w:tcPr>
          <w:p w14:paraId="5367466C" w14:textId="77777777" w:rsidR="009C28E4" w:rsidRPr="007A62FC" w:rsidRDefault="009C28E4" w:rsidP="00A00599">
            <w:pPr>
              <w:jc w:val="center"/>
              <w:rPr>
                <w:rFonts w:cstheme="minorHAnsi"/>
              </w:rPr>
            </w:pPr>
          </w:p>
        </w:tc>
        <w:tc>
          <w:tcPr>
            <w:tcW w:w="4360" w:type="dxa"/>
            <w:shd w:val="clear" w:color="auto" w:fill="auto"/>
          </w:tcPr>
          <w:p w14:paraId="3C057726" w14:textId="77777777" w:rsidR="009C28E4" w:rsidRPr="00033CE0" w:rsidRDefault="009C28E4" w:rsidP="00A00599">
            <w:pPr>
              <w:rPr>
                <w:rFonts w:cstheme="minorHAnsi"/>
              </w:rPr>
            </w:pPr>
            <w:r>
              <w:rPr>
                <w:rFonts w:cstheme="minorHAnsi"/>
              </w:rPr>
              <w:t xml:space="preserve">A section on the staff Intranet with a link to the new website set up alongside the toolkit (corporate guidelines) of when the logo can be used. Examples will be provided.  </w:t>
            </w:r>
          </w:p>
        </w:tc>
        <w:tc>
          <w:tcPr>
            <w:tcW w:w="1417" w:type="dxa"/>
            <w:shd w:val="clear" w:color="auto" w:fill="auto"/>
          </w:tcPr>
          <w:p w14:paraId="38B8C572" w14:textId="77777777" w:rsidR="009C28E4" w:rsidRPr="007A62FC" w:rsidRDefault="009C28E4" w:rsidP="00A00599">
            <w:pPr>
              <w:rPr>
                <w:rFonts w:cstheme="minorHAnsi"/>
                <w:b/>
              </w:rPr>
            </w:pPr>
            <w:r>
              <w:rPr>
                <w:rFonts w:cstheme="minorHAnsi"/>
                <w:b/>
              </w:rPr>
              <w:t>staff</w:t>
            </w:r>
          </w:p>
        </w:tc>
        <w:tc>
          <w:tcPr>
            <w:tcW w:w="1559" w:type="dxa"/>
            <w:shd w:val="clear" w:color="auto" w:fill="auto"/>
          </w:tcPr>
          <w:p w14:paraId="237B7BAF" w14:textId="77777777" w:rsidR="009C28E4" w:rsidRPr="007A62FC" w:rsidRDefault="009C28E4" w:rsidP="00A00599">
            <w:pPr>
              <w:rPr>
                <w:rFonts w:cstheme="minorHAnsi"/>
                <w:b/>
              </w:rPr>
            </w:pPr>
            <w:r>
              <w:rPr>
                <w:rFonts w:cstheme="minorHAnsi"/>
                <w:b/>
              </w:rPr>
              <w:t>FOC</w:t>
            </w:r>
          </w:p>
        </w:tc>
        <w:tc>
          <w:tcPr>
            <w:tcW w:w="2127" w:type="dxa"/>
            <w:shd w:val="clear" w:color="auto" w:fill="auto"/>
          </w:tcPr>
          <w:p w14:paraId="5344B72C" w14:textId="77777777" w:rsidR="009C28E4" w:rsidRPr="00033CE0" w:rsidRDefault="009C28E4" w:rsidP="00A00599">
            <w:pPr>
              <w:rPr>
                <w:rFonts w:cstheme="minorHAnsi"/>
              </w:rPr>
            </w:pPr>
            <w:r w:rsidRPr="00033CE0">
              <w:rPr>
                <w:rFonts w:cstheme="minorHAnsi"/>
              </w:rPr>
              <w:t xml:space="preserve">Web team </w:t>
            </w:r>
            <w:r w:rsidRPr="00033CE0">
              <w:rPr>
                <w:rFonts w:cstheme="minorHAnsi"/>
              </w:rPr>
              <w:br/>
              <w:t>Public Health</w:t>
            </w:r>
            <w:r w:rsidRPr="00033CE0">
              <w:rPr>
                <w:rFonts w:cstheme="minorHAnsi"/>
              </w:rPr>
              <w:br/>
            </w:r>
            <w:r>
              <w:rPr>
                <w:rFonts w:cstheme="minorHAnsi"/>
              </w:rPr>
              <w:br/>
            </w:r>
          </w:p>
        </w:tc>
        <w:tc>
          <w:tcPr>
            <w:tcW w:w="2908" w:type="dxa"/>
            <w:shd w:val="clear" w:color="auto" w:fill="auto"/>
          </w:tcPr>
          <w:p w14:paraId="0E340195" w14:textId="77777777" w:rsidR="009C28E4" w:rsidRDefault="009C28E4" w:rsidP="00A00599">
            <w:pPr>
              <w:rPr>
                <w:rFonts w:cstheme="minorHAnsi"/>
                <w:b/>
              </w:rPr>
            </w:pPr>
            <w:r>
              <w:rPr>
                <w:rFonts w:cstheme="minorHAnsi"/>
                <w:b/>
              </w:rPr>
              <w:t>Brand Guidelines complete and shared with design team – Nov 2022</w:t>
            </w:r>
          </w:p>
          <w:p w14:paraId="7C2D687F" w14:textId="77777777" w:rsidR="009C28E4" w:rsidRDefault="009C28E4" w:rsidP="00A00599">
            <w:pPr>
              <w:rPr>
                <w:rFonts w:cstheme="minorHAnsi"/>
                <w:b/>
              </w:rPr>
            </w:pPr>
            <w:r>
              <w:rPr>
                <w:rFonts w:cstheme="minorHAnsi"/>
                <w:b/>
              </w:rPr>
              <w:t>Campaign Website completed November 2022</w:t>
            </w:r>
          </w:p>
          <w:p w14:paraId="750ED941" w14:textId="77777777" w:rsidR="009C28E4" w:rsidRPr="007A62FC" w:rsidRDefault="009C28E4" w:rsidP="00A00599">
            <w:pPr>
              <w:rPr>
                <w:rFonts w:cstheme="minorHAnsi"/>
                <w:b/>
              </w:rPr>
            </w:pPr>
            <w:r>
              <w:rPr>
                <w:rFonts w:cstheme="minorHAnsi"/>
                <w:b/>
              </w:rPr>
              <w:t>Intranet section – Early 2023</w:t>
            </w:r>
          </w:p>
        </w:tc>
      </w:tr>
      <w:tr w:rsidR="009C28E4" w:rsidRPr="007A62FC" w14:paraId="62F94114" w14:textId="77777777" w:rsidTr="00A00599">
        <w:tc>
          <w:tcPr>
            <w:tcW w:w="14000" w:type="dxa"/>
            <w:gridSpan w:val="6"/>
            <w:shd w:val="clear" w:color="auto" w:fill="D9D9D9" w:themeFill="background1" w:themeFillShade="D9"/>
          </w:tcPr>
          <w:p w14:paraId="14F054FE" w14:textId="77777777" w:rsidR="009C28E4" w:rsidRDefault="009C28E4" w:rsidP="00A00599">
            <w:pPr>
              <w:rPr>
                <w:rFonts w:cstheme="minorHAnsi"/>
                <w:b/>
              </w:rPr>
            </w:pPr>
            <w:r>
              <w:rPr>
                <w:rFonts w:cstheme="minorHAnsi"/>
                <w:b/>
              </w:rPr>
              <w:t>Electronic</w:t>
            </w:r>
          </w:p>
        </w:tc>
      </w:tr>
      <w:tr w:rsidR="009C28E4" w:rsidRPr="007A62FC" w14:paraId="40082D44" w14:textId="77777777" w:rsidTr="00A00599">
        <w:tc>
          <w:tcPr>
            <w:tcW w:w="1629" w:type="dxa"/>
            <w:shd w:val="clear" w:color="auto" w:fill="auto"/>
          </w:tcPr>
          <w:p w14:paraId="0F428DEF" w14:textId="77777777" w:rsidR="009C28E4" w:rsidRPr="007A62FC" w:rsidRDefault="009C28E4" w:rsidP="00A00599">
            <w:pPr>
              <w:jc w:val="center"/>
              <w:rPr>
                <w:rFonts w:cstheme="minorHAnsi"/>
              </w:rPr>
            </w:pPr>
          </w:p>
        </w:tc>
        <w:tc>
          <w:tcPr>
            <w:tcW w:w="4360" w:type="dxa"/>
            <w:shd w:val="clear" w:color="auto" w:fill="auto"/>
          </w:tcPr>
          <w:p w14:paraId="074BD25C" w14:textId="77777777" w:rsidR="009C28E4" w:rsidRDefault="009C28E4" w:rsidP="00A00599">
            <w:pPr>
              <w:rPr>
                <w:rFonts w:cstheme="minorHAnsi"/>
              </w:rPr>
            </w:pPr>
            <w:r>
              <w:rPr>
                <w:rFonts w:cstheme="minorHAnsi"/>
              </w:rPr>
              <w:t xml:space="preserve">All staff email to staff – announcing brand, principles and link to Intranet and external website </w:t>
            </w:r>
            <w:r>
              <w:rPr>
                <w:rFonts w:cstheme="minorHAnsi"/>
              </w:rPr>
              <w:br/>
            </w:r>
            <w:r>
              <w:rPr>
                <w:rFonts w:cstheme="minorHAnsi"/>
              </w:rPr>
              <w:br/>
              <w:t xml:space="preserve">*These will be ongoing and will engage staff by asking them to become champions and tell their story – stop smoking, losing weight etc. </w:t>
            </w:r>
            <w:r>
              <w:rPr>
                <w:rFonts w:cstheme="minorHAnsi"/>
              </w:rPr>
              <w:lastRenderedPageBreak/>
              <w:t>Positive findings and outcomes will be communicated</w:t>
            </w:r>
          </w:p>
        </w:tc>
        <w:tc>
          <w:tcPr>
            <w:tcW w:w="1417" w:type="dxa"/>
            <w:shd w:val="clear" w:color="auto" w:fill="auto"/>
          </w:tcPr>
          <w:p w14:paraId="02D1C04F" w14:textId="77777777" w:rsidR="009C28E4" w:rsidRDefault="009C28E4" w:rsidP="00A00599">
            <w:pPr>
              <w:rPr>
                <w:rFonts w:cstheme="minorHAnsi"/>
                <w:b/>
              </w:rPr>
            </w:pPr>
            <w:r>
              <w:rPr>
                <w:rFonts w:cstheme="minorHAnsi"/>
                <w:b/>
              </w:rPr>
              <w:lastRenderedPageBreak/>
              <w:t xml:space="preserve">Staff </w:t>
            </w:r>
          </w:p>
        </w:tc>
        <w:tc>
          <w:tcPr>
            <w:tcW w:w="1559" w:type="dxa"/>
            <w:shd w:val="clear" w:color="auto" w:fill="auto"/>
          </w:tcPr>
          <w:p w14:paraId="43CB429B" w14:textId="77777777" w:rsidR="009C28E4" w:rsidRDefault="009C28E4" w:rsidP="00A00599">
            <w:pPr>
              <w:rPr>
                <w:rFonts w:cstheme="minorHAnsi"/>
                <w:b/>
              </w:rPr>
            </w:pPr>
            <w:r>
              <w:rPr>
                <w:rFonts w:cstheme="minorHAnsi"/>
                <w:b/>
              </w:rPr>
              <w:t xml:space="preserve">FOC </w:t>
            </w:r>
          </w:p>
        </w:tc>
        <w:tc>
          <w:tcPr>
            <w:tcW w:w="2127" w:type="dxa"/>
            <w:shd w:val="clear" w:color="auto" w:fill="auto"/>
          </w:tcPr>
          <w:p w14:paraId="67C71F15" w14:textId="77777777" w:rsidR="009C28E4" w:rsidRPr="00033CE0" w:rsidRDefault="009C28E4" w:rsidP="00A00599">
            <w:pPr>
              <w:rPr>
                <w:rFonts w:cstheme="minorHAnsi"/>
              </w:rPr>
            </w:pPr>
            <w:r>
              <w:rPr>
                <w:rFonts w:cstheme="minorHAnsi"/>
              </w:rPr>
              <w:t xml:space="preserve">Public health </w:t>
            </w:r>
          </w:p>
        </w:tc>
        <w:tc>
          <w:tcPr>
            <w:tcW w:w="2908" w:type="dxa"/>
            <w:shd w:val="clear" w:color="auto" w:fill="auto"/>
          </w:tcPr>
          <w:p w14:paraId="5D005340" w14:textId="77777777" w:rsidR="009C28E4" w:rsidRDefault="009C28E4" w:rsidP="00A00599">
            <w:pPr>
              <w:rPr>
                <w:rFonts w:cstheme="minorHAnsi"/>
                <w:b/>
              </w:rPr>
            </w:pPr>
            <w:r>
              <w:rPr>
                <w:rFonts w:cstheme="minorHAnsi"/>
                <w:b/>
              </w:rPr>
              <w:t>Inclusion in Staff Briefing Email – November 2022</w:t>
            </w:r>
          </w:p>
          <w:p w14:paraId="7086AA4B" w14:textId="77777777" w:rsidR="009C28E4" w:rsidRDefault="009C28E4" w:rsidP="00A00599">
            <w:pPr>
              <w:rPr>
                <w:rFonts w:cstheme="minorHAnsi"/>
                <w:b/>
              </w:rPr>
            </w:pPr>
            <w:r>
              <w:rPr>
                <w:rFonts w:cstheme="minorHAnsi"/>
                <w:b/>
              </w:rPr>
              <w:t>Viva Engage Posts – November 2022 and ongoing</w:t>
            </w:r>
          </w:p>
          <w:p w14:paraId="793FFC99" w14:textId="77777777" w:rsidR="009C28E4" w:rsidRDefault="009C28E4" w:rsidP="00A00599">
            <w:pPr>
              <w:rPr>
                <w:rFonts w:cstheme="minorHAnsi"/>
                <w:b/>
              </w:rPr>
            </w:pPr>
            <w:r>
              <w:rPr>
                <w:rFonts w:cstheme="minorHAnsi"/>
                <w:b/>
              </w:rPr>
              <w:lastRenderedPageBreak/>
              <w:t>Sway emails – early 2023 and ongoing</w:t>
            </w:r>
          </w:p>
          <w:p w14:paraId="26CA7571" w14:textId="77777777" w:rsidR="009C28E4" w:rsidRDefault="009C28E4" w:rsidP="00A00599">
            <w:pPr>
              <w:rPr>
                <w:rFonts w:cstheme="minorHAnsi"/>
                <w:b/>
              </w:rPr>
            </w:pPr>
          </w:p>
        </w:tc>
      </w:tr>
      <w:tr w:rsidR="009C28E4" w:rsidRPr="007A62FC" w14:paraId="233EB60C" w14:textId="77777777" w:rsidTr="00A00599">
        <w:tc>
          <w:tcPr>
            <w:tcW w:w="1629" w:type="dxa"/>
            <w:shd w:val="clear" w:color="auto" w:fill="auto"/>
          </w:tcPr>
          <w:p w14:paraId="14BD72E8" w14:textId="77777777" w:rsidR="009C28E4" w:rsidRPr="007A62FC" w:rsidRDefault="009C28E4" w:rsidP="00A00599">
            <w:pPr>
              <w:jc w:val="center"/>
              <w:rPr>
                <w:rFonts w:cstheme="minorHAnsi"/>
              </w:rPr>
            </w:pPr>
          </w:p>
        </w:tc>
        <w:tc>
          <w:tcPr>
            <w:tcW w:w="4360" w:type="dxa"/>
            <w:shd w:val="clear" w:color="auto" w:fill="auto"/>
          </w:tcPr>
          <w:p w14:paraId="42EDE2A8" w14:textId="77777777" w:rsidR="009C28E4" w:rsidRDefault="009C28E4" w:rsidP="00A00599">
            <w:pPr>
              <w:rPr>
                <w:rFonts w:cstheme="minorHAnsi"/>
              </w:rPr>
            </w:pPr>
            <w:r>
              <w:rPr>
                <w:rFonts w:cstheme="minorHAnsi"/>
              </w:rPr>
              <w:t xml:space="preserve">Plasma screens – brand with link to the website </w:t>
            </w:r>
            <w:r>
              <w:rPr>
                <w:rFonts w:cstheme="minorHAnsi"/>
              </w:rPr>
              <w:br/>
            </w:r>
            <w:r>
              <w:rPr>
                <w:rFonts w:cstheme="minorHAnsi"/>
              </w:rPr>
              <w:br/>
              <w:t xml:space="preserve">*These will be updated on a regular basis asking for staff stories, changing key messages, supporting national campaigns, promoting local groups etc. </w:t>
            </w:r>
          </w:p>
        </w:tc>
        <w:tc>
          <w:tcPr>
            <w:tcW w:w="1417" w:type="dxa"/>
            <w:shd w:val="clear" w:color="auto" w:fill="auto"/>
          </w:tcPr>
          <w:p w14:paraId="3B1D1F99" w14:textId="77777777" w:rsidR="009C28E4" w:rsidRDefault="009C28E4" w:rsidP="00A00599">
            <w:pPr>
              <w:rPr>
                <w:rFonts w:cstheme="minorHAnsi"/>
                <w:b/>
              </w:rPr>
            </w:pPr>
            <w:r>
              <w:rPr>
                <w:rFonts w:cstheme="minorHAnsi"/>
                <w:b/>
              </w:rPr>
              <w:t xml:space="preserve">Staff and members </w:t>
            </w:r>
          </w:p>
        </w:tc>
        <w:tc>
          <w:tcPr>
            <w:tcW w:w="1559" w:type="dxa"/>
            <w:shd w:val="clear" w:color="auto" w:fill="auto"/>
          </w:tcPr>
          <w:p w14:paraId="6751FEE1" w14:textId="77777777" w:rsidR="009C28E4" w:rsidRDefault="009C28E4" w:rsidP="00A00599">
            <w:pPr>
              <w:rPr>
                <w:rFonts w:cstheme="minorHAnsi"/>
                <w:b/>
              </w:rPr>
            </w:pPr>
            <w:r>
              <w:rPr>
                <w:rFonts w:cstheme="minorHAnsi"/>
                <w:b/>
              </w:rPr>
              <w:t xml:space="preserve">FOC </w:t>
            </w:r>
          </w:p>
        </w:tc>
        <w:tc>
          <w:tcPr>
            <w:tcW w:w="2127" w:type="dxa"/>
            <w:shd w:val="clear" w:color="auto" w:fill="auto"/>
          </w:tcPr>
          <w:p w14:paraId="4FABF6D2" w14:textId="77777777" w:rsidR="009C28E4" w:rsidRPr="00033CE0" w:rsidRDefault="009C28E4" w:rsidP="00A00599">
            <w:pPr>
              <w:rPr>
                <w:rFonts w:cstheme="minorHAnsi"/>
              </w:rPr>
            </w:pPr>
            <w:r>
              <w:rPr>
                <w:rFonts w:cstheme="minorHAnsi"/>
              </w:rPr>
              <w:t>Public Health</w:t>
            </w:r>
            <w:r>
              <w:rPr>
                <w:rFonts w:cstheme="minorHAnsi"/>
              </w:rPr>
              <w:br/>
              <w:t xml:space="preserve">Design </w:t>
            </w:r>
          </w:p>
        </w:tc>
        <w:tc>
          <w:tcPr>
            <w:tcW w:w="2908" w:type="dxa"/>
            <w:shd w:val="clear" w:color="auto" w:fill="auto"/>
          </w:tcPr>
          <w:p w14:paraId="1328C483" w14:textId="77777777" w:rsidR="009C28E4" w:rsidRDefault="009C28E4" w:rsidP="00A00599">
            <w:pPr>
              <w:rPr>
                <w:rFonts w:cstheme="minorHAnsi"/>
                <w:b/>
              </w:rPr>
            </w:pPr>
            <w:r>
              <w:rPr>
                <w:rFonts w:cstheme="minorHAnsi"/>
                <w:b/>
              </w:rPr>
              <w:t>Sent to comms and ICB contact November 2022</w:t>
            </w:r>
          </w:p>
          <w:p w14:paraId="1E07907C" w14:textId="77777777" w:rsidR="009C28E4" w:rsidRDefault="009C28E4" w:rsidP="00A00599">
            <w:pPr>
              <w:rPr>
                <w:rFonts w:cstheme="minorHAnsi"/>
                <w:b/>
              </w:rPr>
            </w:pPr>
            <w:r>
              <w:rPr>
                <w:rFonts w:cstheme="minorHAnsi"/>
                <w:b/>
              </w:rPr>
              <w:t>Ongoing</w:t>
            </w:r>
          </w:p>
        </w:tc>
      </w:tr>
      <w:tr w:rsidR="009C28E4" w:rsidRPr="007A62FC" w14:paraId="2BF5BD52" w14:textId="77777777" w:rsidTr="00A00599">
        <w:tc>
          <w:tcPr>
            <w:tcW w:w="1629" w:type="dxa"/>
            <w:shd w:val="clear" w:color="auto" w:fill="auto"/>
          </w:tcPr>
          <w:p w14:paraId="37DAAB66" w14:textId="77777777" w:rsidR="009C28E4" w:rsidRPr="007A62FC" w:rsidRDefault="009C28E4" w:rsidP="00A00599">
            <w:pPr>
              <w:jc w:val="center"/>
              <w:rPr>
                <w:rFonts w:cstheme="minorHAnsi"/>
              </w:rPr>
            </w:pPr>
          </w:p>
        </w:tc>
        <w:tc>
          <w:tcPr>
            <w:tcW w:w="4360" w:type="dxa"/>
            <w:shd w:val="clear" w:color="auto" w:fill="auto"/>
          </w:tcPr>
          <w:p w14:paraId="5AEE3501" w14:textId="77777777" w:rsidR="009C28E4" w:rsidRDefault="009C28E4" w:rsidP="00A00599">
            <w:pPr>
              <w:rPr>
                <w:rFonts w:cstheme="minorHAnsi"/>
              </w:rPr>
            </w:pPr>
            <w:r>
              <w:rPr>
                <w:rFonts w:cstheme="minorHAnsi"/>
              </w:rPr>
              <w:t>XA3 Posters</w:t>
            </w:r>
            <w:r>
              <w:rPr>
                <w:rFonts w:cstheme="minorHAnsi"/>
              </w:rPr>
              <w:br/>
            </w:r>
            <w:proofErr w:type="spellStart"/>
            <w:r>
              <w:rPr>
                <w:rFonts w:cstheme="minorHAnsi"/>
              </w:rPr>
              <w:t>Posters</w:t>
            </w:r>
            <w:proofErr w:type="spellEnd"/>
            <w:r>
              <w:rPr>
                <w:rFonts w:cstheme="minorHAnsi"/>
              </w:rPr>
              <w:t xml:space="preserve"> for back of toilets and in key areas across Council and Homes including leisure and libraries </w:t>
            </w:r>
          </w:p>
        </w:tc>
        <w:tc>
          <w:tcPr>
            <w:tcW w:w="1417" w:type="dxa"/>
            <w:shd w:val="clear" w:color="auto" w:fill="auto"/>
          </w:tcPr>
          <w:p w14:paraId="7F74561B" w14:textId="77777777" w:rsidR="009C28E4" w:rsidRDefault="009C28E4" w:rsidP="00A00599">
            <w:pPr>
              <w:rPr>
                <w:rFonts w:cstheme="minorHAnsi"/>
                <w:b/>
              </w:rPr>
            </w:pPr>
            <w:r>
              <w:rPr>
                <w:rFonts w:cstheme="minorHAnsi"/>
                <w:b/>
              </w:rPr>
              <w:t xml:space="preserve">Staff </w:t>
            </w:r>
          </w:p>
        </w:tc>
        <w:tc>
          <w:tcPr>
            <w:tcW w:w="1559" w:type="dxa"/>
            <w:shd w:val="clear" w:color="auto" w:fill="auto"/>
          </w:tcPr>
          <w:p w14:paraId="2D18357B" w14:textId="77777777" w:rsidR="009C28E4" w:rsidRDefault="009C28E4" w:rsidP="00A00599">
            <w:pPr>
              <w:rPr>
                <w:rFonts w:cstheme="minorHAnsi"/>
                <w:b/>
              </w:rPr>
            </w:pPr>
          </w:p>
        </w:tc>
        <w:tc>
          <w:tcPr>
            <w:tcW w:w="2127" w:type="dxa"/>
            <w:shd w:val="clear" w:color="auto" w:fill="auto"/>
          </w:tcPr>
          <w:p w14:paraId="14C88A46" w14:textId="77777777" w:rsidR="009C28E4" w:rsidRDefault="009C28E4" w:rsidP="00A00599">
            <w:pPr>
              <w:rPr>
                <w:rFonts w:cstheme="minorHAnsi"/>
              </w:rPr>
            </w:pPr>
            <w:r>
              <w:rPr>
                <w:rFonts w:cstheme="minorHAnsi"/>
              </w:rPr>
              <w:t>Public Health</w:t>
            </w:r>
            <w:r>
              <w:rPr>
                <w:rFonts w:cstheme="minorHAnsi"/>
              </w:rPr>
              <w:br/>
              <w:t xml:space="preserve">Design </w:t>
            </w:r>
          </w:p>
        </w:tc>
        <w:tc>
          <w:tcPr>
            <w:tcW w:w="2908" w:type="dxa"/>
            <w:shd w:val="clear" w:color="auto" w:fill="auto"/>
          </w:tcPr>
          <w:p w14:paraId="6C6D6A0E" w14:textId="77777777" w:rsidR="009C28E4" w:rsidRDefault="009C28E4" w:rsidP="00A00599">
            <w:pPr>
              <w:rPr>
                <w:rFonts w:cstheme="minorHAnsi"/>
                <w:b/>
              </w:rPr>
            </w:pPr>
            <w:r>
              <w:rPr>
                <w:rFonts w:cstheme="minorHAnsi"/>
                <w:b/>
              </w:rPr>
              <w:t>Posters Printed November 2022</w:t>
            </w:r>
          </w:p>
          <w:p w14:paraId="3C8A97FE" w14:textId="77777777" w:rsidR="009C28E4" w:rsidRDefault="009C28E4" w:rsidP="00A00599">
            <w:pPr>
              <w:rPr>
                <w:rFonts w:cstheme="minorHAnsi"/>
                <w:b/>
              </w:rPr>
            </w:pPr>
            <w:r>
              <w:rPr>
                <w:rFonts w:cstheme="minorHAnsi"/>
                <w:b/>
              </w:rPr>
              <w:t>Distribution to council Buildings – early 2023</w:t>
            </w:r>
          </w:p>
        </w:tc>
      </w:tr>
      <w:tr w:rsidR="009C28E4" w:rsidRPr="007A62FC" w14:paraId="1646B890" w14:textId="77777777" w:rsidTr="00A00599">
        <w:tc>
          <w:tcPr>
            <w:tcW w:w="1629" w:type="dxa"/>
            <w:shd w:val="clear" w:color="auto" w:fill="auto"/>
          </w:tcPr>
          <w:p w14:paraId="0D6CC8A9" w14:textId="77777777" w:rsidR="009C28E4" w:rsidRPr="007A62FC" w:rsidRDefault="009C28E4" w:rsidP="00A00599">
            <w:pPr>
              <w:jc w:val="center"/>
              <w:rPr>
                <w:rFonts w:cstheme="minorHAnsi"/>
              </w:rPr>
            </w:pPr>
          </w:p>
        </w:tc>
        <w:tc>
          <w:tcPr>
            <w:tcW w:w="4360" w:type="dxa"/>
            <w:shd w:val="clear" w:color="auto" w:fill="auto"/>
          </w:tcPr>
          <w:p w14:paraId="215AB504" w14:textId="77777777" w:rsidR="009C28E4" w:rsidRDefault="009C28E4" w:rsidP="00A00599">
            <w:pPr>
              <w:rPr>
                <w:rFonts w:cstheme="minorHAnsi"/>
              </w:rPr>
            </w:pPr>
            <w:r>
              <w:rPr>
                <w:rFonts w:cstheme="minorHAnsi"/>
              </w:rPr>
              <w:t xml:space="preserve">XA5 Leaflets </w:t>
            </w:r>
            <w:r>
              <w:rPr>
                <w:rFonts w:cstheme="minorHAnsi"/>
              </w:rPr>
              <w:br/>
            </w:r>
            <w:proofErr w:type="spellStart"/>
            <w:r>
              <w:rPr>
                <w:rFonts w:cstheme="minorHAnsi"/>
              </w:rPr>
              <w:t>Leaflets</w:t>
            </w:r>
            <w:proofErr w:type="spellEnd"/>
            <w:r>
              <w:rPr>
                <w:rFonts w:cstheme="minorHAnsi"/>
              </w:rPr>
              <w:t xml:space="preserve"> promoting the new website as a one place for everyone to find health info and groups  </w:t>
            </w:r>
          </w:p>
        </w:tc>
        <w:tc>
          <w:tcPr>
            <w:tcW w:w="1417" w:type="dxa"/>
            <w:shd w:val="clear" w:color="auto" w:fill="auto"/>
          </w:tcPr>
          <w:p w14:paraId="2FDF2815" w14:textId="77777777" w:rsidR="009C28E4" w:rsidRDefault="009C28E4" w:rsidP="00A00599">
            <w:pPr>
              <w:rPr>
                <w:rFonts w:cstheme="minorHAnsi"/>
                <w:b/>
              </w:rPr>
            </w:pPr>
            <w:r>
              <w:rPr>
                <w:rFonts w:cstheme="minorHAnsi"/>
                <w:b/>
              </w:rPr>
              <w:t xml:space="preserve">Staff Members </w:t>
            </w:r>
            <w:r>
              <w:rPr>
                <w:rFonts w:cstheme="minorHAnsi"/>
                <w:b/>
              </w:rPr>
              <w:br/>
              <w:t xml:space="preserve">Residents </w:t>
            </w:r>
          </w:p>
        </w:tc>
        <w:tc>
          <w:tcPr>
            <w:tcW w:w="1559" w:type="dxa"/>
            <w:shd w:val="clear" w:color="auto" w:fill="auto"/>
          </w:tcPr>
          <w:p w14:paraId="1F116800" w14:textId="77777777" w:rsidR="009C28E4" w:rsidRDefault="009C28E4" w:rsidP="00A00599">
            <w:pPr>
              <w:rPr>
                <w:rFonts w:cstheme="minorHAnsi"/>
                <w:b/>
              </w:rPr>
            </w:pPr>
          </w:p>
        </w:tc>
        <w:tc>
          <w:tcPr>
            <w:tcW w:w="2127" w:type="dxa"/>
            <w:shd w:val="clear" w:color="auto" w:fill="auto"/>
          </w:tcPr>
          <w:p w14:paraId="79CF8E94" w14:textId="77777777" w:rsidR="009C28E4" w:rsidRDefault="009C28E4" w:rsidP="00A00599">
            <w:pPr>
              <w:rPr>
                <w:rFonts w:cstheme="minorHAnsi"/>
              </w:rPr>
            </w:pPr>
            <w:r>
              <w:rPr>
                <w:rFonts w:cstheme="minorHAnsi"/>
              </w:rPr>
              <w:t xml:space="preserve">Public Health </w:t>
            </w:r>
            <w:r>
              <w:rPr>
                <w:rFonts w:cstheme="minorHAnsi"/>
              </w:rPr>
              <w:br/>
            </w:r>
            <w:r>
              <w:rPr>
                <w:rFonts w:cstheme="minorHAnsi"/>
              </w:rPr>
              <w:br/>
              <w:t xml:space="preserve">Design </w:t>
            </w:r>
          </w:p>
        </w:tc>
        <w:tc>
          <w:tcPr>
            <w:tcW w:w="2908" w:type="dxa"/>
            <w:shd w:val="clear" w:color="auto" w:fill="auto"/>
          </w:tcPr>
          <w:p w14:paraId="2A9DC804" w14:textId="77777777" w:rsidR="009C28E4" w:rsidRDefault="009C28E4" w:rsidP="00A00599">
            <w:pPr>
              <w:rPr>
                <w:rFonts w:cstheme="minorHAnsi"/>
                <w:b/>
              </w:rPr>
            </w:pPr>
            <w:r>
              <w:rPr>
                <w:rFonts w:cstheme="minorHAnsi"/>
                <w:b/>
              </w:rPr>
              <w:t xml:space="preserve">To do </w:t>
            </w:r>
          </w:p>
          <w:p w14:paraId="020F0BDC" w14:textId="77777777" w:rsidR="009C28E4" w:rsidRDefault="009C28E4" w:rsidP="00A00599">
            <w:pPr>
              <w:rPr>
                <w:rFonts w:cstheme="minorHAnsi"/>
                <w:b/>
              </w:rPr>
            </w:pPr>
            <w:r>
              <w:rPr>
                <w:rFonts w:cstheme="minorHAnsi"/>
                <w:b/>
              </w:rPr>
              <w:t>Champions Flyers printed 2022</w:t>
            </w:r>
          </w:p>
        </w:tc>
      </w:tr>
      <w:tr w:rsidR="009C28E4" w:rsidRPr="007A62FC" w14:paraId="1ABCF507" w14:textId="77777777" w:rsidTr="00A00599">
        <w:tc>
          <w:tcPr>
            <w:tcW w:w="1629" w:type="dxa"/>
            <w:shd w:val="clear" w:color="auto" w:fill="auto"/>
          </w:tcPr>
          <w:p w14:paraId="3223244A" w14:textId="77777777" w:rsidR="009C28E4" w:rsidRPr="007A62FC" w:rsidRDefault="009C28E4" w:rsidP="00A00599">
            <w:pPr>
              <w:jc w:val="center"/>
              <w:rPr>
                <w:rFonts w:cstheme="minorHAnsi"/>
              </w:rPr>
            </w:pPr>
          </w:p>
        </w:tc>
        <w:tc>
          <w:tcPr>
            <w:tcW w:w="4360" w:type="dxa"/>
            <w:shd w:val="clear" w:color="auto" w:fill="auto"/>
          </w:tcPr>
          <w:p w14:paraId="0933E94D" w14:textId="77777777" w:rsidR="009C28E4" w:rsidRDefault="009C28E4" w:rsidP="00A00599">
            <w:pPr>
              <w:rPr>
                <w:rFonts w:cstheme="minorHAnsi"/>
              </w:rPr>
            </w:pPr>
            <w:r>
              <w:rPr>
                <w:rFonts w:cstheme="minorHAnsi"/>
              </w:rPr>
              <w:t xml:space="preserve">Staff drop-in workshop in Town Hall or canteen for staff to find out what A better U is and how they can get involved, where health info can be found etc. </w:t>
            </w:r>
          </w:p>
        </w:tc>
        <w:tc>
          <w:tcPr>
            <w:tcW w:w="1417" w:type="dxa"/>
            <w:shd w:val="clear" w:color="auto" w:fill="auto"/>
          </w:tcPr>
          <w:p w14:paraId="2789EE37" w14:textId="77777777" w:rsidR="009C28E4" w:rsidRDefault="009C28E4" w:rsidP="00A00599">
            <w:pPr>
              <w:rPr>
                <w:rFonts w:cstheme="minorHAnsi"/>
                <w:b/>
              </w:rPr>
            </w:pPr>
            <w:r>
              <w:rPr>
                <w:rFonts w:cstheme="minorHAnsi"/>
                <w:b/>
              </w:rPr>
              <w:t xml:space="preserve">Staff </w:t>
            </w:r>
            <w:r>
              <w:rPr>
                <w:rFonts w:cstheme="minorHAnsi"/>
                <w:b/>
              </w:rPr>
              <w:br/>
            </w:r>
          </w:p>
        </w:tc>
        <w:tc>
          <w:tcPr>
            <w:tcW w:w="1559" w:type="dxa"/>
            <w:shd w:val="clear" w:color="auto" w:fill="auto"/>
          </w:tcPr>
          <w:p w14:paraId="71847324" w14:textId="77777777" w:rsidR="009C28E4" w:rsidRDefault="009C28E4" w:rsidP="00A00599">
            <w:pPr>
              <w:rPr>
                <w:rFonts w:cstheme="minorHAnsi"/>
                <w:b/>
              </w:rPr>
            </w:pPr>
            <w:r>
              <w:rPr>
                <w:rFonts w:cstheme="minorHAnsi"/>
                <w:b/>
              </w:rPr>
              <w:t xml:space="preserve">FOC </w:t>
            </w:r>
          </w:p>
        </w:tc>
        <w:tc>
          <w:tcPr>
            <w:tcW w:w="2127" w:type="dxa"/>
            <w:shd w:val="clear" w:color="auto" w:fill="auto"/>
          </w:tcPr>
          <w:p w14:paraId="01423101" w14:textId="77777777" w:rsidR="009C28E4" w:rsidRDefault="009C28E4" w:rsidP="00A00599">
            <w:pPr>
              <w:rPr>
                <w:rFonts w:cstheme="minorHAnsi"/>
              </w:rPr>
            </w:pPr>
            <w:r>
              <w:rPr>
                <w:rFonts w:cstheme="minorHAnsi"/>
              </w:rPr>
              <w:t xml:space="preserve">Public Health </w:t>
            </w:r>
          </w:p>
        </w:tc>
        <w:tc>
          <w:tcPr>
            <w:tcW w:w="2908" w:type="dxa"/>
            <w:shd w:val="clear" w:color="auto" w:fill="auto"/>
          </w:tcPr>
          <w:p w14:paraId="635EAFD4" w14:textId="77777777" w:rsidR="009C28E4" w:rsidRDefault="009C28E4" w:rsidP="00A00599">
            <w:pPr>
              <w:rPr>
                <w:rFonts w:cstheme="minorHAnsi"/>
                <w:b/>
              </w:rPr>
            </w:pPr>
            <w:r>
              <w:rPr>
                <w:rFonts w:cstheme="minorHAnsi"/>
                <w:b/>
              </w:rPr>
              <w:t xml:space="preserve">To do </w:t>
            </w:r>
          </w:p>
          <w:p w14:paraId="428C4842" w14:textId="77777777" w:rsidR="009C28E4" w:rsidRDefault="009C28E4" w:rsidP="00A00599">
            <w:pPr>
              <w:rPr>
                <w:rFonts w:cstheme="minorHAnsi"/>
                <w:b/>
              </w:rPr>
            </w:pPr>
            <w:r>
              <w:rPr>
                <w:rFonts w:cstheme="minorHAnsi"/>
                <w:b/>
              </w:rPr>
              <w:t>Incorporation to PH staff induction materials</w:t>
            </w:r>
          </w:p>
        </w:tc>
      </w:tr>
      <w:tr w:rsidR="009C28E4" w:rsidRPr="007A62FC" w14:paraId="3D4B85D0" w14:textId="77777777" w:rsidTr="00A00599">
        <w:tc>
          <w:tcPr>
            <w:tcW w:w="1629" w:type="dxa"/>
            <w:shd w:val="clear" w:color="auto" w:fill="auto"/>
          </w:tcPr>
          <w:p w14:paraId="5E10DA58" w14:textId="77777777" w:rsidR="009C28E4" w:rsidRPr="007A62FC" w:rsidRDefault="009C28E4" w:rsidP="00A00599">
            <w:pPr>
              <w:jc w:val="center"/>
              <w:rPr>
                <w:rFonts w:cstheme="minorHAnsi"/>
              </w:rPr>
            </w:pPr>
          </w:p>
        </w:tc>
        <w:tc>
          <w:tcPr>
            <w:tcW w:w="4360" w:type="dxa"/>
            <w:shd w:val="clear" w:color="auto" w:fill="auto"/>
          </w:tcPr>
          <w:p w14:paraId="479542C7" w14:textId="77777777" w:rsidR="009C28E4" w:rsidRDefault="009C28E4" w:rsidP="00A00599">
            <w:pPr>
              <w:rPr>
                <w:rFonts w:cstheme="minorHAnsi"/>
              </w:rPr>
            </w:pPr>
            <w:r>
              <w:rPr>
                <w:rFonts w:cstheme="minorHAnsi"/>
              </w:rPr>
              <w:t xml:space="preserve">Case studies – videos of staff talking about their story, their job, working together through the alliance etc. These will be uploaded on YouTube and shared on website </w:t>
            </w:r>
          </w:p>
        </w:tc>
        <w:tc>
          <w:tcPr>
            <w:tcW w:w="1417" w:type="dxa"/>
            <w:shd w:val="clear" w:color="auto" w:fill="auto"/>
          </w:tcPr>
          <w:p w14:paraId="442F99D8" w14:textId="77777777" w:rsidR="009C28E4" w:rsidRDefault="009C28E4" w:rsidP="00A00599">
            <w:pPr>
              <w:rPr>
                <w:rFonts w:cstheme="minorHAnsi"/>
                <w:b/>
              </w:rPr>
            </w:pPr>
            <w:r>
              <w:rPr>
                <w:rFonts w:cstheme="minorHAnsi"/>
                <w:b/>
              </w:rPr>
              <w:t xml:space="preserve">Staff </w:t>
            </w:r>
          </w:p>
        </w:tc>
        <w:tc>
          <w:tcPr>
            <w:tcW w:w="1559" w:type="dxa"/>
            <w:shd w:val="clear" w:color="auto" w:fill="auto"/>
          </w:tcPr>
          <w:p w14:paraId="712DCD3B" w14:textId="77777777" w:rsidR="009C28E4" w:rsidRDefault="009C28E4" w:rsidP="00A00599">
            <w:pPr>
              <w:rPr>
                <w:rFonts w:cstheme="minorHAnsi"/>
                <w:b/>
              </w:rPr>
            </w:pPr>
            <w:r>
              <w:rPr>
                <w:rFonts w:cstheme="minorHAnsi"/>
                <w:b/>
              </w:rPr>
              <w:t xml:space="preserve">FOC </w:t>
            </w:r>
          </w:p>
        </w:tc>
        <w:tc>
          <w:tcPr>
            <w:tcW w:w="2127" w:type="dxa"/>
            <w:shd w:val="clear" w:color="auto" w:fill="auto"/>
          </w:tcPr>
          <w:p w14:paraId="05274181" w14:textId="77777777" w:rsidR="009C28E4" w:rsidRDefault="009C28E4" w:rsidP="00A00599">
            <w:pPr>
              <w:rPr>
                <w:rFonts w:cstheme="minorHAnsi"/>
              </w:rPr>
            </w:pPr>
            <w:r>
              <w:rPr>
                <w:rFonts w:cstheme="minorHAnsi"/>
              </w:rPr>
              <w:t xml:space="preserve">Public Health </w:t>
            </w:r>
            <w:r>
              <w:rPr>
                <w:rFonts w:cstheme="minorHAnsi"/>
              </w:rPr>
              <w:br/>
              <w:t xml:space="preserve">Marketing </w:t>
            </w:r>
          </w:p>
        </w:tc>
        <w:tc>
          <w:tcPr>
            <w:tcW w:w="2908" w:type="dxa"/>
            <w:shd w:val="clear" w:color="auto" w:fill="auto"/>
          </w:tcPr>
          <w:p w14:paraId="4E08A916" w14:textId="77777777" w:rsidR="009C28E4" w:rsidRDefault="009C28E4" w:rsidP="00A00599">
            <w:pPr>
              <w:rPr>
                <w:rFonts w:cstheme="minorHAnsi"/>
                <w:b/>
              </w:rPr>
            </w:pPr>
            <w:r>
              <w:rPr>
                <w:rFonts w:cstheme="minorHAnsi"/>
                <w:b/>
              </w:rPr>
              <w:t xml:space="preserve">To do </w:t>
            </w:r>
          </w:p>
        </w:tc>
      </w:tr>
      <w:tr w:rsidR="009C28E4" w:rsidRPr="007A62FC" w14:paraId="666DA7ED" w14:textId="77777777" w:rsidTr="00A00599">
        <w:tc>
          <w:tcPr>
            <w:tcW w:w="1629" w:type="dxa"/>
            <w:shd w:val="clear" w:color="auto" w:fill="auto"/>
          </w:tcPr>
          <w:p w14:paraId="155947B8" w14:textId="77777777" w:rsidR="009C28E4" w:rsidRPr="007A62FC" w:rsidRDefault="009C28E4" w:rsidP="00A00599">
            <w:pPr>
              <w:jc w:val="center"/>
              <w:rPr>
                <w:rFonts w:cstheme="minorHAnsi"/>
              </w:rPr>
            </w:pPr>
          </w:p>
        </w:tc>
        <w:tc>
          <w:tcPr>
            <w:tcW w:w="4360" w:type="dxa"/>
            <w:shd w:val="clear" w:color="auto" w:fill="auto"/>
          </w:tcPr>
          <w:p w14:paraId="1D211871" w14:textId="77777777" w:rsidR="009C28E4" w:rsidRDefault="009C28E4" w:rsidP="00A00599">
            <w:pPr>
              <w:rPr>
                <w:rFonts w:cstheme="minorHAnsi"/>
              </w:rPr>
            </w:pPr>
            <w:r>
              <w:rPr>
                <w:rFonts w:cstheme="minorHAnsi"/>
              </w:rPr>
              <w:t xml:space="preserve">Staff briefing – key campaigns, stories, and campaigns etc.  </w:t>
            </w:r>
          </w:p>
        </w:tc>
        <w:tc>
          <w:tcPr>
            <w:tcW w:w="1417" w:type="dxa"/>
            <w:shd w:val="clear" w:color="auto" w:fill="auto"/>
          </w:tcPr>
          <w:p w14:paraId="19B35C2D" w14:textId="77777777" w:rsidR="009C28E4" w:rsidRDefault="009C28E4" w:rsidP="00A00599">
            <w:pPr>
              <w:rPr>
                <w:rFonts w:cstheme="minorHAnsi"/>
                <w:b/>
              </w:rPr>
            </w:pPr>
            <w:r>
              <w:rPr>
                <w:rFonts w:cstheme="minorHAnsi"/>
                <w:b/>
              </w:rPr>
              <w:t>Staff</w:t>
            </w:r>
          </w:p>
        </w:tc>
        <w:tc>
          <w:tcPr>
            <w:tcW w:w="1559" w:type="dxa"/>
            <w:shd w:val="clear" w:color="auto" w:fill="auto"/>
          </w:tcPr>
          <w:p w14:paraId="10E3FBDF" w14:textId="77777777" w:rsidR="009C28E4" w:rsidRDefault="009C28E4" w:rsidP="00A00599">
            <w:pPr>
              <w:rPr>
                <w:rFonts w:cstheme="minorHAnsi"/>
                <w:b/>
              </w:rPr>
            </w:pPr>
            <w:r>
              <w:rPr>
                <w:rFonts w:cstheme="minorHAnsi"/>
                <w:b/>
              </w:rPr>
              <w:t xml:space="preserve">FOC </w:t>
            </w:r>
          </w:p>
        </w:tc>
        <w:tc>
          <w:tcPr>
            <w:tcW w:w="2127" w:type="dxa"/>
            <w:shd w:val="clear" w:color="auto" w:fill="auto"/>
          </w:tcPr>
          <w:p w14:paraId="15426578" w14:textId="77777777" w:rsidR="009C28E4" w:rsidRDefault="009C28E4" w:rsidP="00A00599">
            <w:pPr>
              <w:rPr>
                <w:rFonts w:cstheme="minorHAnsi"/>
              </w:rPr>
            </w:pPr>
            <w:r>
              <w:rPr>
                <w:rFonts w:cstheme="minorHAnsi"/>
              </w:rPr>
              <w:br/>
              <w:t xml:space="preserve">Public Health </w:t>
            </w:r>
          </w:p>
        </w:tc>
        <w:tc>
          <w:tcPr>
            <w:tcW w:w="2908" w:type="dxa"/>
            <w:shd w:val="clear" w:color="auto" w:fill="auto"/>
          </w:tcPr>
          <w:p w14:paraId="2F3B5CB3" w14:textId="77777777" w:rsidR="009C28E4" w:rsidRDefault="009C28E4" w:rsidP="00A00599">
            <w:pPr>
              <w:rPr>
                <w:rFonts w:cstheme="minorHAnsi"/>
                <w:b/>
              </w:rPr>
            </w:pPr>
            <w:r>
              <w:rPr>
                <w:rFonts w:cstheme="minorHAnsi"/>
                <w:b/>
              </w:rPr>
              <w:t xml:space="preserve"> November 2022</w:t>
            </w:r>
          </w:p>
          <w:p w14:paraId="13600A09" w14:textId="77777777" w:rsidR="009C28E4" w:rsidRDefault="009C28E4" w:rsidP="00A00599">
            <w:pPr>
              <w:rPr>
                <w:rFonts w:cstheme="minorHAnsi"/>
                <w:b/>
              </w:rPr>
            </w:pPr>
            <w:r>
              <w:rPr>
                <w:rFonts w:cstheme="minorHAnsi"/>
                <w:b/>
              </w:rPr>
              <w:t xml:space="preserve">Ongoing </w:t>
            </w:r>
          </w:p>
        </w:tc>
      </w:tr>
      <w:tr w:rsidR="009C28E4" w:rsidRPr="007A62FC" w14:paraId="61C9FC12" w14:textId="77777777" w:rsidTr="00A00599">
        <w:tc>
          <w:tcPr>
            <w:tcW w:w="1629" w:type="dxa"/>
            <w:shd w:val="clear" w:color="auto" w:fill="auto"/>
          </w:tcPr>
          <w:p w14:paraId="17D012D4" w14:textId="77777777" w:rsidR="009C28E4" w:rsidRPr="007A62FC" w:rsidRDefault="009C28E4" w:rsidP="00A00599">
            <w:pPr>
              <w:jc w:val="center"/>
              <w:rPr>
                <w:rFonts w:cstheme="minorHAnsi"/>
              </w:rPr>
            </w:pPr>
          </w:p>
        </w:tc>
        <w:tc>
          <w:tcPr>
            <w:tcW w:w="4360" w:type="dxa"/>
            <w:shd w:val="clear" w:color="auto" w:fill="auto"/>
          </w:tcPr>
          <w:p w14:paraId="246F1FCA" w14:textId="77777777" w:rsidR="009C28E4" w:rsidRDefault="009C28E4" w:rsidP="00A00599">
            <w:pPr>
              <w:rPr>
                <w:rFonts w:cstheme="minorHAnsi"/>
              </w:rPr>
            </w:pPr>
            <w:r>
              <w:rPr>
                <w:rFonts w:cstheme="minorHAnsi"/>
              </w:rPr>
              <w:t xml:space="preserve">Payslip – promote key messages </w:t>
            </w:r>
            <w:r>
              <w:rPr>
                <w:rFonts w:cstheme="minorHAnsi"/>
              </w:rPr>
              <w:br/>
              <w:t xml:space="preserve">*These are not guaranteed </w:t>
            </w:r>
          </w:p>
        </w:tc>
        <w:tc>
          <w:tcPr>
            <w:tcW w:w="1417" w:type="dxa"/>
            <w:shd w:val="clear" w:color="auto" w:fill="auto"/>
          </w:tcPr>
          <w:p w14:paraId="56235AE1" w14:textId="77777777" w:rsidR="009C28E4" w:rsidRDefault="009C28E4" w:rsidP="00A00599">
            <w:pPr>
              <w:rPr>
                <w:rFonts w:cstheme="minorHAnsi"/>
                <w:b/>
              </w:rPr>
            </w:pPr>
            <w:r>
              <w:rPr>
                <w:rFonts w:cstheme="minorHAnsi"/>
                <w:b/>
              </w:rPr>
              <w:t xml:space="preserve">Staff </w:t>
            </w:r>
          </w:p>
        </w:tc>
        <w:tc>
          <w:tcPr>
            <w:tcW w:w="1559" w:type="dxa"/>
            <w:shd w:val="clear" w:color="auto" w:fill="auto"/>
          </w:tcPr>
          <w:p w14:paraId="2562430E" w14:textId="77777777" w:rsidR="009C28E4" w:rsidRDefault="009C28E4" w:rsidP="00A00599">
            <w:pPr>
              <w:rPr>
                <w:rFonts w:cstheme="minorHAnsi"/>
                <w:b/>
              </w:rPr>
            </w:pPr>
            <w:r>
              <w:rPr>
                <w:rFonts w:cstheme="minorHAnsi"/>
                <w:b/>
              </w:rPr>
              <w:t xml:space="preserve">FOC </w:t>
            </w:r>
          </w:p>
        </w:tc>
        <w:tc>
          <w:tcPr>
            <w:tcW w:w="2127" w:type="dxa"/>
            <w:shd w:val="clear" w:color="auto" w:fill="auto"/>
          </w:tcPr>
          <w:p w14:paraId="45B33758" w14:textId="77777777" w:rsidR="009C28E4" w:rsidRDefault="009C28E4" w:rsidP="00A00599">
            <w:pPr>
              <w:rPr>
                <w:rFonts w:cstheme="minorHAnsi"/>
              </w:rPr>
            </w:pPr>
            <w:r>
              <w:rPr>
                <w:rFonts w:cstheme="minorHAnsi"/>
              </w:rPr>
              <w:t xml:space="preserve">Public Health </w:t>
            </w:r>
            <w:r>
              <w:rPr>
                <w:rFonts w:cstheme="minorHAnsi"/>
              </w:rPr>
              <w:br/>
              <w:t>HR</w:t>
            </w:r>
          </w:p>
        </w:tc>
        <w:tc>
          <w:tcPr>
            <w:tcW w:w="2908" w:type="dxa"/>
            <w:shd w:val="clear" w:color="auto" w:fill="auto"/>
          </w:tcPr>
          <w:p w14:paraId="075EFAD9" w14:textId="77777777" w:rsidR="009C28E4" w:rsidRDefault="009C28E4" w:rsidP="00A00599">
            <w:pPr>
              <w:rPr>
                <w:rFonts w:cstheme="minorHAnsi"/>
                <w:b/>
              </w:rPr>
            </w:pPr>
            <w:r>
              <w:rPr>
                <w:rFonts w:cstheme="minorHAnsi"/>
                <w:b/>
              </w:rPr>
              <w:t>To do – Jan 2023</w:t>
            </w:r>
          </w:p>
        </w:tc>
      </w:tr>
      <w:tr w:rsidR="009C28E4" w:rsidRPr="007A62FC" w14:paraId="78525A84" w14:textId="77777777" w:rsidTr="00A00599">
        <w:tc>
          <w:tcPr>
            <w:tcW w:w="1629" w:type="dxa"/>
            <w:vMerge w:val="restart"/>
            <w:shd w:val="clear" w:color="auto" w:fill="FFFFFF" w:themeFill="background1"/>
          </w:tcPr>
          <w:p w14:paraId="1CD822F2" w14:textId="77777777" w:rsidR="009C28E4" w:rsidRPr="007A62FC" w:rsidRDefault="009C28E4" w:rsidP="00A00599">
            <w:pPr>
              <w:jc w:val="center"/>
              <w:rPr>
                <w:rFonts w:cstheme="minorHAnsi"/>
              </w:rPr>
            </w:pPr>
          </w:p>
          <w:p w14:paraId="2AC160AD" w14:textId="77777777" w:rsidR="009C28E4" w:rsidRPr="007A62FC" w:rsidRDefault="009C28E4" w:rsidP="00A00599">
            <w:pPr>
              <w:jc w:val="center"/>
              <w:rPr>
                <w:rFonts w:cstheme="minorHAnsi"/>
              </w:rPr>
            </w:pPr>
          </w:p>
          <w:p w14:paraId="57A6A09E" w14:textId="77777777" w:rsidR="009C28E4" w:rsidRPr="007A62FC" w:rsidRDefault="009C28E4" w:rsidP="00A00599">
            <w:pPr>
              <w:jc w:val="center"/>
              <w:rPr>
                <w:rFonts w:cstheme="minorHAnsi"/>
              </w:rPr>
            </w:pPr>
          </w:p>
          <w:p w14:paraId="2E6CAA16" w14:textId="77777777" w:rsidR="009C28E4" w:rsidRPr="007A62FC" w:rsidRDefault="009C28E4" w:rsidP="00A00599">
            <w:pPr>
              <w:jc w:val="center"/>
              <w:rPr>
                <w:rFonts w:cstheme="minorHAnsi"/>
              </w:rPr>
            </w:pPr>
          </w:p>
          <w:p w14:paraId="19C5DBEC" w14:textId="77777777" w:rsidR="009C28E4" w:rsidRPr="007A62FC" w:rsidRDefault="009C28E4" w:rsidP="00A00599">
            <w:pPr>
              <w:jc w:val="center"/>
              <w:rPr>
                <w:rFonts w:cstheme="minorHAnsi"/>
              </w:rPr>
            </w:pPr>
          </w:p>
          <w:p w14:paraId="56929C9D" w14:textId="77777777" w:rsidR="009C28E4" w:rsidRPr="007A62FC" w:rsidRDefault="009C28E4" w:rsidP="00A00599">
            <w:pPr>
              <w:jc w:val="center"/>
              <w:rPr>
                <w:rFonts w:cstheme="minorHAnsi"/>
                <w:b/>
              </w:rPr>
            </w:pPr>
          </w:p>
        </w:tc>
        <w:tc>
          <w:tcPr>
            <w:tcW w:w="12371" w:type="dxa"/>
            <w:gridSpan w:val="5"/>
            <w:shd w:val="clear" w:color="auto" w:fill="D9D9D9" w:themeFill="background1" w:themeFillShade="D9"/>
          </w:tcPr>
          <w:p w14:paraId="518F0F7F" w14:textId="77777777" w:rsidR="009C28E4" w:rsidRPr="007A62FC" w:rsidRDefault="009C28E4" w:rsidP="00A00599">
            <w:pPr>
              <w:rPr>
                <w:rFonts w:cstheme="minorHAnsi"/>
                <w:b/>
              </w:rPr>
            </w:pPr>
            <w:r>
              <w:rPr>
                <w:rFonts w:cstheme="minorHAnsi"/>
                <w:b/>
              </w:rPr>
              <w:t xml:space="preserve">Members comms </w:t>
            </w:r>
          </w:p>
        </w:tc>
      </w:tr>
      <w:tr w:rsidR="009C28E4" w:rsidRPr="007A62FC" w14:paraId="6D4992B0" w14:textId="77777777" w:rsidTr="00A00599">
        <w:trPr>
          <w:trHeight w:val="1623"/>
        </w:trPr>
        <w:tc>
          <w:tcPr>
            <w:tcW w:w="1629" w:type="dxa"/>
            <w:vMerge/>
            <w:shd w:val="clear" w:color="auto" w:fill="FFFFFF" w:themeFill="background1"/>
          </w:tcPr>
          <w:p w14:paraId="0A6782ED" w14:textId="77777777" w:rsidR="009C28E4" w:rsidRPr="007A62FC" w:rsidRDefault="009C28E4" w:rsidP="00A00599">
            <w:pPr>
              <w:jc w:val="center"/>
              <w:rPr>
                <w:rFonts w:cstheme="minorHAnsi"/>
              </w:rPr>
            </w:pPr>
          </w:p>
        </w:tc>
        <w:tc>
          <w:tcPr>
            <w:tcW w:w="4360" w:type="dxa"/>
          </w:tcPr>
          <w:p w14:paraId="40167313" w14:textId="77777777" w:rsidR="009C28E4" w:rsidRPr="007A62FC" w:rsidRDefault="009C28E4" w:rsidP="00A00599">
            <w:pPr>
              <w:rPr>
                <w:rFonts w:cstheme="minorHAnsi"/>
              </w:rPr>
            </w:pPr>
            <w:r>
              <w:rPr>
                <w:rFonts w:cstheme="minorHAnsi"/>
              </w:rPr>
              <w:t xml:space="preserve">An email to members will be sent so any members who cannot make the members comms session will be aware of what is happening and how they can support the campaign. </w:t>
            </w:r>
          </w:p>
        </w:tc>
        <w:tc>
          <w:tcPr>
            <w:tcW w:w="1417" w:type="dxa"/>
          </w:tcPr>
          <w:p w14:paraId="3849637D" w14:textId="77777777" w:rsidR="009C28E4" w:rsidRPr="007A62FC" w:rsidRDefault="009C28E4" w:rsidP="00A00599">
            <w:pPr>
              <w:jc w:val="center"/>
              <w:rPr>
                <w:rFonts w:cstheme="minorHAnsi"/>
              </w:rPr>
            </w:pPr>
            <w:r>
              <w:rPr>
                <w:rFonts w:cstheme="minorHAnsi"/>
              </w:rPr>
              <w:t>Members</w:t>
            </w:r>
          </w:p>
        </w:tc>
        <w:tc>
          <w:tcPr>
            <w:tcW w:w="1559" w:type="dxa"/>
          </w:tcPr>
          <w:p w14:paraId="727A861A" w14:textId="77777777" w:rsidR="009C28E4" w:rsidRPr="007A62FC" w:rsidRDefault="009C28E4" w:rsidP="00A00599">
            <w:pPr>
              <w:jc w:val="center"/>
              <w:rPr>
                <w:rFonts w:cstheme="minorHAnsi"/>
              </w:rPr>
            </w:pPr>
            <w:r w:rsidRPr="007A62FC">
              <w:rPr>
                <w:rFonts w:cstheme="minorHAnsi"/>
              </w:rPr>
              <w:t>FOC</w:t>
            </w:r>
          </w:p>
        </w:tc>
        <w:tc>
          <w:tcPr>
            <w:tcW w:w="2127" w:type="dxa"/>
          </w:tcPr>
          <w:p w14:paraId="61778F86" w14:textId="77777777" w:rsidR="009C28E4" w:rsidRPr="007A62FC" w:rsidRDefault="009C28E4" w:rsidP="00A00599">
            <w:pPr>
              <w:rPr>
                <w:rFonts w:cstheme="minorHAnsi"/>
              </w:rPr>
            </w:pPr>
            <w:r>
              <w:rPr>
                <w:rFonts w:cstheme="minorHAnsi"/>
              </w:rPr>
              <w:t>Public Health – Tom Hall</w:t>
            </w:r>
          </w:p>
        </w:tc>
        <w:tc>
          <w:tcPr>
            <w:tcW w:w="2908" w:type="dxa"/>
          </w:tcPr>
          <w:p w14:paraId="42CA0017" w14:textId="77777777" w:rsidR="009C28E4" w:rsidRDefault="009C28E4" w:rsidP="00A00599">
            <w:pPr>
              <w:rPr>
                <w:rFonts w:cstheme="minorHAnsi"/>
              </w:rPr>
            </w:pPr>
            <w:r>
              <w:rPr>
                <w:rFonts w:cstheme="minorHAnsi"/>
              </w:rPr>
              <w:t>Lead member briefings ongoing</w:t>
            </w:r>
          </w:p>
          <w:p w14:paraId="5A724839" w14:textId="77777777" w:rsidR="009C28E4" w:rsidRPr="007A62FC" w:rsidRDefault="009C28E4" w:rsidP="00A00599">
            <w:pPr>
              <w:rPr>
                <w:rFonts w:cstheme="minorHAnsi"/>
              </w:rPr>
            </w:pPr>
            <w:r>
              <w:rPr>
                <w:rFonts w:cstheme="minorHAnsi"/>
              </w:rPr>
              <w:t xml:space="preserve">Early 2023? </w:t>
            </w:r>
          </w:p>
        </w:tc>
      </w:tr>
      <w:tr w:rsidR="009C28E4" w:rsidRPr="007A62FC" w14:paraId="5C592DD4" w14:textId="77777777" w:rsidTr="00A00599">
        <w:trPr>
          <w:trHeight w:val="373"/>
        </w:trPr>
        <w:tc>
          <w:tcPr>
            <w:tcW w:w="14000" w:type="dxa"/>
            <w:gridSpan w:val="6"/>
            <w:shd w:val="clear" w:color="auto" w:fill="D9D9D9" w:themeFill="background1" w:themeFillShade="D9"/>
          </w:tcPr>
          <w:p w14:paraId="3A8D5DED" w14:textId="77777777" w:rsidR="009C28E4" w:rsidRPr="006814A3" w:rsidRDefault="009C28E4" w:rsidP="00A00599">
            <w:pPr>
              <w:rPr>
                <w:rFonts w:cstheme="minorHAnsi"/>
                <w:b/>
              </w:rPr>
            </w:pPr>
            <w:r w:rsidRPr="006814A3">
              <w:rPr>
                <w:rFonts w:cstheme="minorHAnsi"/>
                <w:b/>
              </w:rPr>
              <w:t xml:space="preserve">Ambassadors </w:t>
            </w:r>
          </w:p>
        </w:tc>
      </w:tr>
      <w:tr w:rsidR="009C28E4" w:rsidRPr="007A62FC" w14:paraId="15C956C4" w14:textId="77777777" w:rsidTr="00A00599">
        <w:trPr>
          <w:trHeight w:val="1623"/>
        </w:trPr>
        <w:tc>
          <w:tcPr>
            <w:tcW w:w="1629" w:type="dxa"/>
            <w:shd w:val="clear" w:color="auto" w:fill="FFFFFF" w:themeFill="background1"/>
          </w:tcPr>
          <w:p w14:paraId="64400AF6" w14:textId="77777777" w:rsidR="009C28E4" w:rsidRPr="007A62FC" w:rsidRDefault="009C28E4" w:rsidP="00A00599">
            <w:pPr>
              <w:jc w:val="center"/>
              <w:rPr>
                <w:rFonts w:cstheme="minorHAnsi"/>
              </w:rPr>
            </w:pPr>
          </w:p>
        </w:tc>
        <w:tc>
          <w:tcPr>
            <w:tcW w:w="4360" w:type="dxa"/>
            <w:tcBorders>
              <w:bottom w:val="single" w:sz="4" w:space="0" w:color="auto"/>
            </w:tcBorders>
          </w:tcPr>
          <w:p w14:paraId="07F15D42" w14:textId="77777777" w:rsidR="009C28E4" w:rsidRDefault="009C28E4" w:rsidP="00A00599">
            <w:pPr>
              <w:rPr>
                <w:rFonts w:cstheme="minorHAnsi"/>
              </w:rPr>
            </w:pPr>
            <w:r>
              <w:rPr>
                <w:rFonts w:cstheme="minorHAnsi"/>
              </w:rPr>
              <w:t xml:space="preserve">Staff asked to be a better u health and wellbeing champions and help to promote health messages in the Borough. Champions will receive fortnightly email update bulletins and meet monthly to discuss stories and </w:t>
            </w:r>
            <w:r>
              <w:rPr>
                <w:rFonts w:cstheme="minorHAnsi"/>
              </w:rPr>
              <w:lastRenderedPageBreak/>
              <w:t xml:space="preserve">share information. Each service should volunteer a champion.  </w:t>
            </w:r>
          </w:p>
        </w:tc>
        <w:tc>
          <w:tcPr>
            <w:tcW w:w="1417" w:type="dxa"/>
            <w:tcBorders>
              <w:bottom w:val="single" w:sz="4" w:space="0" w:color="auto"/>
            </w:tcBorders>
          </w:tcPr>
          <w:p w14:paraId="519350F1" w14:textId="77777777" w:rsidR="009C28E4" w:rsidRDefault="009C28E4" w:rsidP="00A00599">
            <w:pPr>
              <w:jc w:val="center"/>
              <w:rPr>
                <w:rFonts w:cstheme="minorHAnsi"/>
              </w:rPr>
            </w:pPr>
            <w:r>
              <w:rPr>
                <w:rFonts w:cstheme="minorHAnsi"/>
              </w:rPr>
              <w:lastRenderedPageBreak/>
              <w:t xml:space="preserve">Staff </w:t>
            </w:r>
          </w:p>
        </w:tc>
        <w:tc>
          <w:tcPr>
            <w:tcW w:w="1559" w:type="dxa"/>
            <w:tcBorders>
              <w:bottom w:val="single" w:sz="4" w:space="0" w:color="auto"/>
            </w:tcBorders>
          </w:tcPr>
          <w:p w14:paraId="1B950E96" w14:textId="77777777" w:rsidR="009C28E4" w:rsidRPr="007A62FC" w:rsidRDefault="009C28E4" w:rsidP="00A00599">
            <w:pPr>
              <w:jc w:val="center"/>
              <w:rPr>
                <w:rFonts w:cstheme="minorHAnsi"/>
              </w:rPr>
            </w:pPr>
            <w:r>
              <w:rPr>
                <w:rFonts w:cstheme="minorHAnsi"/>
              </w:rPr>
              <w:t xml:space="preserve">FOC </w:t>
            </w:r>
          </w:p>
        </w:tc>
        <w:tc>
          <w:tcPr>
            <w:tcW w:w="2127" w:type="dxa"/>
            <w:tcBorders>
              <w:bottom w:val="single" w:sz="4" w:space="0" w:color="auto"/>
            </w:tcBorders>
          </w:tcPr>
          <w:p w14:paraId="405D4C96" w14:textId="77777777" w:rsidR="009C28E4" w:rsidRDefault="009C28E4" w:rsidP="00A00599">
            <w:pPr>
              <w:rPr>
                <w:rFonts w:cstheme="minorHAnsi"/>
              </w:rPr>
            </w:pPr>
            <w:r>
              <w:rPr>
                <w:rFonts w:cstheme="minorHAnsi"/>
              </w:rPr>
              <w:t xml:space="preserve">Whole Council and Homes </w:t>
            </w:r>
          </w:p>
        </w:tc>
        <w:tc>
          <w:tcPr>
            <w:tcW w:w="2908" w:type="dxa"/>
            <w:tcBorders>
              <w:bottom w:val="single" w:sz="4" w:space="0" w:color="auto"/>
            </w:tcBorders>
          </w:tcPr>
          <w:p w14:paraId="564FE3E4" w14:textId="77777777" w:rsidR="009C28E4" w:rsidRDefault="009C28E4" w:rsidP="00A00599">
            <w:pPr>
              <w:rPr>
                <w:rFonts w:cstheme="minorHAnsi"/>
              </w:rPr>
            </w:pPr>
            <w:r>
              <w:rPr>
                <w:rFonts w:cstheme="minorHAnsi"/>
              </w:rPr>
              <w:t xml:space="preserve">To do </w:t>
            </w:r>
          </w:p>
          <w:p w14:paraId="51E69405" w14:textId="77777777" w:rsidR="009C28E4" w:rsidRPr="007A62FC" w:rsidRDefault="009C28E4" w:rsidP="00A00599">
            <w:pPr>
              <w:rPr>
                <w:rFonts w:cstheme="minorHAnsi"/>
              </w:rPr>
            </w:pPr>
            <w:r>
              <w:rPr>
                <w:rFonts w:cstheme="minorHAnsi"/>
              </w:rPr>
              <w:t>Link to BHAWA and Health Advocates</w:t>
            </w:r>
          </w:p>
        </w:tc>
      </w:tr>
    </w:tbl>
    <w:p w14:paraId="68125399" w14:textId="77777777" w:rsidR="009C28E4" w:rsidRDefault="009C28E4" w:rsidP="009C28E4">
      <w:pPr>
        <w:pStyle w:val="ListParagraph"/>
        <w:rPr>
          <w:rFonts w:cstheme="minorHAnsi"/>
          <w:b/>
          <w:u w:val="single"/>
        </w:rPr>
      </w:pPr>
    </w:p>
    <w:p w14:paraId="221E0FD7" w14:textId="77777777" w:rsidR="009C28E4" w:rsidRDefault="009C28E4" w:rsidP="009C28E4">
      <w:pPr>
        <w:pStyle w:val="ListParagraph"/>
        <w:rPr>
          <w:rFonts w:cstheme="minorHAnsi"/>
          <w:b/>
          <w:u w:val="single"/>
        </w:rPr>
      </w:pPr>
    </w:p>
    <w:p w14:paraId="76527D39" w14:textId="77777777" w:rsidR="009C28E4" w:rsidRDefault="009C28E4" w:rsidP="009C28E4">
      <w:pPr>
        <w:pStyle w:val="ListParagraph"/>
        <w:rPr>
          <w:rFonts w:cstheme="minorHAnsi"/>
          <w:b/>
          <w:u w:val="single"/>
        </w:rPr>
      </w:pPr>
    </w:p>
    <w:p w14:paraId="559AF6E8" w14:textId="77777777" w:rsidR="009C28E4" w:rsidRPr="007A62FC" w:rsidRDefault="009C28E4" w:rsidP="009C28E4">
      <w:pPr>
        <w:pStyle w:val="ListParagraph"/>
        <w:rPr>
          <w:rFonts w:cstheme="minorHAnsi"/>
          <w:b/>
          <w:u w:val="single"/>
        </w:rPr>
      </w:pPr>
      <w:r>
        <w:rPr>
          <w:rFonts w:cstheme="minorHAnsi"/>
          <w:b/>
          <w:u w:val="single"/>
        </w:rPr>
        <w:t>General Awareness (external)</w:t>
      </w:r>
    </w:p>
    <w:p w14:paraId="34FEFE38" w14:textId="77777777" w:rsidR="009C28E4" w:rsidRPr="007A62FC" w:rsidRDefault="009C28E4" w:rsidP="009C28E4">
      <w:pPr>
        <w:rPr>
          <w:rFonts w:cstheme="minorHAnsi"/>
        </w:rPr>
      </w:pPr>
      <w:r w:rsidRPr="007A62FC">
        <w:rPr>
          <w:rFonts w:cstheme="minorHAnsi"/>
        </w:rPr>
        <w:t xml:space="preserve">Background: Not many residents are aware of what a better u is. The aim is to </w:t>
      </w:r>
      <w:r>
        <w:rPr>
          <w:rFonts w:cstheme="minorHAnsi"/>
        </w:rPr>
        <w:t>build</w:t>
      </w:r>
      <w:r w:rsidRPr="007A62FC">
        <w:rPr>
          <w:rFonts w:cstheme="minorHAnsi"/>
        </w:rPr>
        <w:t xml:space="preserve"> awareness of</w:t>
      </w:r>
      <w:r>
        <w:rPr>
          <w:rFonts w:cstheme="minorHAnsi"/>
        </w:rPr>
        <w:t xml:space="preserve">, and trust in, </w:t>
      </w:r>
      <w:r w:rsidRPr="007A62FC">
        <w:rPr>
          <w:rFonts w:cstheme="minorHAnsi"/>
        </w:rPr>
        <w:t xml:space="preserve">the brand </w:t>
      </w:r>
      <w:r>
        <w:rPr>
          <w:rFonts w:cstheme="minorHAnsi"/>
        </w:rPr>
        <w:t>as the ‘go to’ place for health, wellbeing and self-care information and support in South Tyneside.</w:t>
      </w:r>
    </w:p>
    <w:tbl>
      <w:tblPr>
        <w:tblpPr w:leftFromText="180" w:rightFromText="180" w:vertAnchor="text" w:horzAnchor="margin" w:tblpY="199"/>
        <w:tblW w:w="13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4360"/>
        <w:gridCol w:w="1417"/>
        <w:gridCol w:w="1559"/>
        <w:gridCol w:w="1520"/>
        <w:gridCol w:w="2908"/>
        <w:gridCol w:w="19"/>
      </w:tblGrid>
      <w:tr w:rsidR="009C28E4" w:rsidRPr="00BA3B67" w14:paraId="1EDF56CC" w14:textId="77777777" w:rsidTr="00A00599">
        <w:trPr>
          <w:gridAfter w:val="1"/>
          <w:wAfter w:w="19" w:type="dxa"/>
          <w:trHeight w:val="696"/>
        </w:trPr>
        <w:tc>
          <w:tcPr>
            <w:tcW w:w="1629" w:type="dxa"/>
            <w:shd w:val="pct20" w:color="auto" w:fill="auto"/>
          </w:tcPr>
          <w:p w14:paraId="356B7F50" w14:textId="77777777" w:rsidR="009C28E4" w:rsidRPr="007A62FC" w:rsidRDefault="009C28E4" w:rsidP="00A00599">
            <w:pPr>
              <w:rPr>
                <w:rFonts w:cstheme="minorHAnsi"/>
                <w:b/>
              </w:rPr>
            </w:pPr>
            <w:r w:rsidRPr="007A62FC">
              <w:rPr>
                <w:rFonts w:cstheme="minorHAnsi"/>
                <w:b/>
              </w:rPr>
              <w:t>Date</w:t>
            </w:r>
          </w:p>
        </w:tc>
        <w:tc>
          <w:tcPr>
            <w:tcW w:w="4360" w:type="dxa"/>
            <w:shd w:val="pct20" w:color="auto" w:fill="auto"/>
          </w:tcPr>
          <w:p w14:paraId="77FFF926" w14:textId="77777777" w:rsidR="009C28E4" w:rsidRPr="007A62FC" w:rsidRDefault="009C28E4" w:rsidP="00A00599">
            <w:pPr>
              <w:rPr>
                <w:rFonts w:cstheme="minorHAnsi"/>
                <w:b/>
              </w:rPr>
            </w:pPr>
            <w:r w:rsidRPr="007A62FC">
              <w:rPr>
                <w:rFonts w:cstheme="minorHAnsi"/>
                <w:b/>
              </w:rPr>
              <w:t>Activity</w:t>
            </w:r>
          </w:p>
        </w:tc>
        <w:tc>
          <w:tcPr>
            <w:tcW w:w="1417" w:type="dxa"/>
            <w:shd w:val="pct20" w:color="auto" w:fill="auto"/>
          </w:tcPr>
          <w:p w14:paraId="320625E2" w14:textId="77777777" w:rsidR="009C28E4" w:rsidRPr="007A62FC" w:rsidRDefault="009C28E4" w:rsidP="00A00599">
            <w:pPr>
              <w:rPr>
                <w:rFonts w:cstheme="minorHAnsi"/>
                <w:b/>
              </w:rPr>
            </w:pPr>
            <w:r w:rsidRPr="007A62FC">
              <w:rPr>
                <w:rFonts w:cstheme="minorHAnsi"/>
                <w:b/>
              </w:rPr>
              <w:t>Target audience</w:t>
            </w:r>
          </w:p>
        </w:tc>
        <w:tc>
          <w:tcPr>
            <w:tcW w:w="1559" w:type="dxa"/>
            <w:shd w:val="pct20" w:color="auto" w:fill="auto"/>
          </w:tcPr>
          <w:p w14:paraId="30E82B57" w14:textId="77777777" w:rsidR="009C28E4" w:rsidRPr="007A62FC" w:rsidRDefault="009C28E4" w:rsidP="00A00599">
            <w:pPr>
              <w:rPr>
                <w:rFonts w:cstheme="minorHAnsi"/>
                <w:b/>
              </w:rPr>
            </w:pPr>
            <w:r w:rsidRPr="007A62FC">
              <w:rPr>
                <w:rFonts w:cstheme="minorHAnsi"/>
                <w:b/>
              </w:rPr>
              <w:t>Cost</w:t>
            </w:r>
          </w:p>
        </w:tc>
        <w:tc>
          <w:tcPr>
            <w:tcW w:w="1520" w:type="dxa"/>
            <w:shd w:val="pct20" w:color="auto" w:fill="auto"/>
          </w:tcPr>
          <w:p w14:paraId="55D37315" w14:textId="77777777" w:rsidR="009C28E4" w:rsidRPr="007A62FC" w:rsidRDefault="009C28E4" w:rsidP="00A00599">
            <w:pPr>
              <w:rPr>
                <w:rFonts w:cstheme="minorHAnsi"/>
                <w:b/>
              </w:rPr>
            </w:pPr>
            <w:r w:rsidRPr="007A62FC">
              <w:rPr>
                <w:rFonts w:cstheme="minorHAnsi"/>
                <w:b/>
              </w:rPr>
              <w:t>Responsible</w:t>
            </w:r>
          </w:p>
        </w:tc>
        <w:tc>
          <w:tcPr>
            <w:tcW w:w="2908" w:type="dxa"/>
            <w:shd w:val="pct20" w:color="auto" w:fill="auto"/>
          </w:tcPr>
          <w:p w14:paraId="2BF2DB99" w14:textId="77777777" w:rsidR="009C28E4" w:rsidRPr="007A62FC" w:rsidRDefault="009C28E4" w:rsidP="00A00599">
            <w:pPr>
              <w:rPr>
                <w:rFonts w:cstheme="minorHAnsi"/>
                <w:b/>
              </w:rPr>
            </w:pPr>
            <w:r w:rsidRPr="007A62FC">
              <w:rPr>
                <w:rFonts w:cstheme="minorHAnsi"/>
                <w:b/>
              </w:rPr>
              <w:t>Notes</w:t>
            </w:r>
          </w:p>
        </w:tc>
      </w:tr>
      <w:tr w:rsidR="009C28E4" w:rsidRPr="00BA3B67" w14:paraId="33F13520" w14:textId="77777777" w:rsidTr="00A00599">
        <w:tc>
          <w:tcPr>
            <w:tcW w:w="13412" w:type="dxa"/>
            <w:gridSpan w:val="7"/>
            <w:shd w:val="clear" w:color="auto" w:fill="D9D9D9" w:themeFill="background1" w:themeFillShade="D9"/>
          </w:tcPr>
          <w:p w14:paraId="79119E42" w14:textId="77777777" w:rsidR="009C28E4" w:rsidRPr="007A62FC" w:rsidRDefault="009C28E4" w:rsidP="00A00599">
            <w:pPr>
              <w:rPr>
                <w:rFonts w:cstheme="minorHAnsi"/>
                <w:b/>
              </w:rPr>
            </w:pPr>
            <w:r>
              <w:rPr>
                <w:rFonts w:cstheme="minorHAnsi"/>
                <w:b/>
              </w:rPr>
              <w:t xml:space="preserve">Website </w:t>
            </w:r>
          </w:p>
        </w:tc>
      </w:tr>
      <w:tr w:rsidR="009C28E4" w:rsidRPr="00BA3B67" w14:paraId="5CC40815" w14:textId="77777777" w:rsidTr="00A00599">
        <w:trPr>
          <w:gridAfter w:val="1"/>
          <w:wAfter w:w="19" w:type="dxa"/>
        </w:trPr>
        <w:tc>
          <w:tcPr>
            <w:tcW w:w="1629" w:type="dxa"/>
            <w:shd w:val="clear" w:color="auto" w:fill="auto"/>
          </w:tcPr>
          <w:p w14:paraId="478FDCE0" w14:textId="77777777" w:rsidR="009C28E4" w:rsidRPr="007A62FC" w:rsidRDefault="009C28E4" w:rsidP="00A00599">
            <w:pPr>
              <w:jc w:val="center"/>
              <w:rPr>
                <w:rFonts w:cstheme="minorHAnsi"/>
              </w:rPr>
            </w:pPr>
          </w:p>
        </w:tc>
        <w:tc>
          <w:tcPr>
            <w:tcW w:w="4360" w:type="dxa"/>
            <w:shd w:val="clear" w:color="auto" w:fill="auto"/>
          </w:tcPr>
          <w:p w14:paraId="75194574" w14:textId="77777777" w:rsidR="009C28E4" w:rsidRDefault="009C28E4" w:rsidP="00A00599">
            <w:pPr>
              <w:rPr>
                <w:rFonts w:cstheme="minorHAnsi"/>
              </w:rPr>
            </w:pPr>
            <w:r>
              <w:rPr>
                <w:rFonts w:cstheme="minorHAnsi"/>
              </w:rPr>
              <w:t xml:space="preserve">Web team to set up a campaign website page for a better u – this will stand alone from the council website. Links to the Council website and vice versa will still exist but this will be the main point of call for health. A campaign can be updated, support group info </w:t>
            </w:r>
            <w:proofErr w:type="gramStart"/>
            <w:r>
              <w:rPr>
                <w:rFonts w:cstheme="minorHAnsi"/>
              </w:rPr>
              <w:t>changed</w:t>
            </w:r>
            <w:proofErr w:type="gramEnd"/>
            <w:r>
              <w:rPr>
                <w:rFonts w:cstheme="minorHAnsi"/>
              </w:rPr>
              <w:t xml:space="preserve"> and key campaigns can be linked to easily including local, regional and national. </w:t>
            </w:r>
          </w:p>
          <w:p w14:paraId="658A694D" w14:textId="77777777" w:rsidR="009C28E4" w:rsidRDefault="009C28E4" w:rsidP="00A00599">
            <w:pPr>
              <w:rPr>
                <w:rFonts w:cs="Arial"/>
              </w:rPr>
            </w:pPr>
            <w:r>
              <w:rPr>
                <w:rFonts w:cs="Arial"/>
              </w:rPr>
              <w:lastRenderedPageBreak/>
              <w:t>Strong links to ICB, NHS information and regional/national health and wellbeing campaigns.</w:t>
            </w:r>
          </w:p>
          <w:p w14:paraId="09F69A0C" w14:textId="77777777" w:rsidR="009C28E4" w:rsidRDefault="009C28E4" w:rsidP="00A00599">
            <w:pPr>
              <w:rPr>
                <w:rFonts w:cs="Arial"/>
              </w:rPr>
            </w:pPr>
            <w:r>
              <w:rPr>
                <w:rFonts w:cs="Arial"/>
              </w:rPr>
              <w:t>Positive stories/Case Studies on specific campaigns.</w:t>
            </w:r>
          </w:p>
          <w:p w14:paraId="5480877D" w14:textId="77777777" w:rsidR="009C28E4" w:rsidRPr="00033CE0" w:rsidRDefault="009C28E4" w:rsidP="00A00599">
            <w:pPr>
              <w:rPr>
                <w:rFonts w:cstheme="minorHAnsi"/>
              </w:rPr>
            </w:pPr>
            <w:r>
              <w:rPr>
                <w:rFonts w:cs="Arial"/>
              </w:rPr>
              <w:t xml:space="preserve">Real people including staff and residents telling their stories. </w:t>
            </w:r>
            <w:r>
              <w:rPr>
                <w:rFonts w:cs="Arial"/>
              </w:rPr>
              <w:br/>
            </w:r>
            <w:r>
              <w:rPr>
                <w:rFonts w:cs="Arial"/>
              </w:rPr>
              <w:br/>
              <w:t xml:space="preserve">Promote self-care messages. Link with community groups. </w:t>
            </w:r>
            <w:r w:rsidRPr="007E3FDB">
              <w:rPr>
                <w:rFonts w:cs="Arial"/>
              </w:rPr>
              <w:t xml:space="preserve"> </w:t>
            </w:r>
            <w:r>
              <w:rPr>
                <w:rFonts w:cs="Arial"/>
              </w:rPr>
              <w:br/>
            </w:r>
            <w:r>
              <w:rPr>
                <w:rFonts w:cs="Arial"/>
              </w:rPr>
              <w:br/>
              <w:t>These will be linked to seasonal and national campaigns.</w:t>
            </w:r>
          </w:p>
        </w:tc>
        <w:tc>
          <w:tcPr>
            <w:tcW w:w="1417" w:type="dxa"/>
            <w:shd w:val="clear" w:color="auto" w:fill="auto"/>
          </w:tcPr>
          <w:p w14:paraId="61DAAB0A" w14:textId="77777777" w:rsidR="009C28E4" w:rsidRPr="007A62FC" w:rsidRDefault="009C28E4" w:rsidP="00A00599">
            <w:pPr>
              <w:rPr>
                <w:rFonts w:cstheme="minorHAnsi"/>
                <w:b/>
              </w:rPr>
            </w:pPr>
            <w:r>
              <w:rPr>
                <w:rFonts w:cstheme="minorHAnsi"/>
                <w:b/>
              </w:rPr>
              <w:lastRenderedPageBreak/>
              <w:t>ALL</w:t>
            </w:r>
          </w:p>
        </w:tc>
        <w:tc>
          <w:tcPr>
            <w:tcW w:w="1559" w:type="dxa"/>
            <w:shd w:val="clear" w:color="auto" w:fill="auto"/>
          </w:tcPr>
          <w:p w14:paraId="1CE0764D" w14:textId="77777777" w:rsidR="009C28E4" w:rsidRPr="007A62FC" w:rsidRDefault="009C28E4" w:rsidP="00A00599">
            <w:pPr>
              <w:rPr>
                <w:rFonts w:cstheme="minorHAnsi"/>
                <w:b/>
              </w:rPr>
            </w:pPr>
            <w:r>
              <w:rPr>
                <w:rFonts w:cstheme="minorHAnsi"/>
                <w:b/>
              </w:rPr>
              <w:t>FOC</w:t>
            </w:r>
          </w:p>
        </w:tc>
        <w:tc>
          <w:tcPr>
            <w:tcW w:w="1520" w:type="dxa"/>
            <w:shd w:val="clear" w:color="auto" w:fill="auto"/>
          </w:tcPr>
          <w:p w14:paraId="6A272F61" w14:textId="77777777" w:rsidR="009C28E4" w:rsidRPr="00033CE0" w:rsidRDefault="009C28E4" w:rsidP="00A00599">
            <w:pPr>
              <w:rPr>
                <w:rFonts w:cstheme="minorHAnsi"/>
              </w:rPr>
            </w:pPr>
            <w:r w:rsidRPr="00033CE0">
              <w:rPr>
                <w:rFonts w:cstheme="minorHAnsi"/>
              </w:rPr>
              <w:t xml:space="preserve">Web team </w:t>
            </w:r>
            <w:r w:rsidRPr="00033CE0">
              <w:rPr>
                <w:rFonts w:cstheme="minorHAnsi"/>
              </w:rPr>
              <w:br/>
              <w:t>Public Health</w:t>
            </w:r>
            <w:r w:rsidRPr="00033CE0">
              <w:rPr>
                <w:rFonts w:cstheme="minorHAnsi"/>
              </w:rPr>
              <w:br/>
            </w:r>
          </w:p>
        </w:tc>
        <w:tc>
          <w:tcPr>
            <w:tcW w:w="2908" w:type="dxa"/>
            <w:shd w:val="clear" w:color="auto" w:fill="auto"/>
          </w:tcPr>
          <w:p w14:paraId="7C517A0C" w14:textId="77777777" w:rsidR="009C28E4" w:rsidRPr="007A62FC" w:rsidRDefault="009C28E4" w:rsidP="00A00599">
            <w:pPr>
              <w:rPr>
                <w:rFonts w:cstheme="minorHAnsi"/>
                <w:b/>
              </w:rPr>
            </w:pPr>
            <w:r>
              <w:rPr>
                <w:rFonts w:cstheme="minorHAnsi"/>
                <w:b/>
              </w:rPr>
              <w:t>Campaign Website completed – November 2022</w:t>
            </w:r>
          </w:p>
        </w:tc>
      </w:tr>
      <w:tr w:rsidR="009C28E4" w:rsidRPr="00BA3B67" w14:paraId="4B00082A" w14:textId="77777777" w:rsidTr="00A00599">
        <w:tc>
          <w:tcPr>
            <w:tcW w:w="1629" w:type="dxa"/>
            <w:vMerge w:val="restart"/>
            <w:shd w:val="clear" w:color="auto" w:fill="FFFFFF" w:themeFill="background1"/>
          </w:tcPr>
          <w:p w14:paraId="6776F2DB" w14:textId="77777777" w:rsidR="009C28E4" w:rsidRPr="007A62FC" w:rsidRDefault="009C28E4" w:rsidP="00A00599">
            <w:pPr>
              <w:jc w:val="center"/>
              <w:rPr>
                <w:rFonts w:cstheme="minorHAnsi"/>
              </w:rPr>
            </w:pPr>
          </w:p>
          <w:p w14:paraId="594FA49B" w14:textId="77777777" w:rsidR="009C28E4" w:rsidRPr="007A62FC" w:rsidRDefault="009C28E4" w:rsidP="00A00599">
            <w:pPr>
              <w:jc w:val="center"/>
              <w:rPr>
                <w:rFonts w:cstheme="minorHAnsi"/>
              </w:rPr>
            </w:pPr>
          </w:p>
          <w:p w14:paraId="5F6AC179" w14:textId="77777777" w:rsidR="009C28E4" w:rsidRPr="007A62FC" w:rsidRDefault="009C28E4" w:rsidP="00A00599">
            <w:pPr>
              <w:jc w:val="center"/>
              <w:rPr>
                <w:rFonts w:cstheme="minorHAnsi"/>
              </w:rPr>
            </w:pPr>
            <w:r w:rsidRPr="007A62FC">
              <w:rPr>
                <w:rFonts w:cstheme="minorHAnsi"/>
              </w:rPr>
              <w:t xml:space="preserve">Comms start </w:t>
            </w:r>
            <w:r>
              <w:rPr>
                <w:rFonts w:cstheme="minorHAnsi"/>
              </w:rPr>
              <w:t>early 2023</w:t>
            </w:r>
            <w:r w:rsidRPr="007A62FC">
              <w:rPr>
                <w:rFonts w:cstheme="minorHAnsi"/>
              </w:rPr>
              <w:t xml:space="preserve"> </w:t>
            </w:r>
          </w:p>
          <w:p w14:paraId="1D8D1FC4" w14:textId="77777777" w:rsidR="009C28E4" w:rsidRPr="007A62FC" w:rsidRDefault="009C28E4" w:rsidP="00A00599">
            <w:pPr>
              <w:jc w:val="center"/>
              <w:rPr>
                <w:rFonts w:cstheme="minorHAnsi"/>
              </w:rPr>
            </w:pPr>
          </w:p>
          <w:p w14:paraId="4A086FC1" w14:textId="77777777" w:rsidR="009C28E4" w:rsidRPr="007A62FC" w:rsidRDefault="009C28E4" w:rsidP="00A00599">
            <w:pPr>
              <w:jc w:val="center"/>
              <w:rPr>
                <w:rFonts w:cstheme="minorHAnsi"/>
              </w:rPr>
            </w:pPr>
          </w:p>
          <w:p w14:paraId="40B418E1" w14:textId="77777777" w:rsidR="009C28E4" w:rsidRPr="007A62FC" w:rsidRDefault="009C28E4" w:rsidP="00A00599">
            <w:pPr>
              <w:jc w:val="center"/>
              <w:rPr>
                <w:rFonts w:cstheme="minorHAnsi"/>
              </w:rPr>
            </w:pPr>
          </w:p>
          <w:p w14:paraId="582B3A71" w14:textId="77777777" w:rsidR="009C28E4" w:rsidRPr="007A62FC" w:rsidRDefault="009C28E4" w:rsidP="00A00599">
            <w:pPr>
              <w:jc w:val="center"/>
              <w:rPr>
                <w:rFonts w:cstheme="minorHAnsi"/>
                <w:b/>
              </w:rPr>
            </w:pPr>
          </w:p>
        </w:tc>
        <w:tc>
          <w:tcPr>
            <w:tcW w:w="11783" w:type="dxa"/>
            <w:gridSpan w:val="6"/>
            <w:shd w:val="clear" w:color="auto" w:fill="D9D9D9" w:themeFill="background1" w:themeFillShade="D9"/>
          </w:tcPr>
          <w:p w14:paraId="0D6DDE91" w14:textId="77777777" w:rsidR="009C28E4" w:rsidRPr="007A62FC" w:rsidRDefault="009C28E4" w:rsidP="00A00599">
            <w:pPr>
              <w:rPr>
                <w:rFonts w:cstheme="minorHAnsi"/>
                <w:b/>
              </w:rPr>
            </w:pPr>
            <w:r w:rsidRPr="007A62FC">
              <w:rPr>
                <w:rFonts w:cstheme="minorHAnsi"/>
                <w:b/>
              </w:rPr>
              <w:t xml:space="preserve">Editorial </w:t>
            </w:r>
          </w:p>
        </w:tc>
      </w:tr>
      <w:tr w:rsidR="009C28E4" w:rsidRPr="00BA3B67" w14:paraId="6FE389A6" w14:textId="77777777" w:rsidTr="00A00599">
        <w:trPr>
          <w:gridAfter w:val="1"/>
          <w:wAfter w:w="19" w:type="dxa"/>
          <w:trHeight w:val="1623"/>
        </w:trPr>
        <w:tc>
          <w:tcPr>
            <w:tcW w:w="1629" w:type="dxa"/>
            <w:vMerge/>
            <w:shd w:val="clear" w:color="auto" w:fill="FFFFFF" w:themeFill="background1"/>
          </w:tcPr>
          <w:p w14:paraId="5B460288" w14:textId="77777777" w:rsidR="009C28E4" w:rsidRPr="007A62FC" w:rsidRDefault="009C28E4" w:rsidP="00A00599">
            <w:pPr>
              <w:jc w:val="center"/>
              <w:rPr>
                <w:rFonts w:cstheme="minorHAnsi"/>
              </w:rPr>
            </w:pPr>
          </w:p>
        </w:tc>
        <w:tc>
          <w:tcPr>
            <w:tcW w:w="4360" w:type="dxa"/>
            <w:tcBorders>
              <w:bottom w:val="single" w:sz="4" w:space="0" w:color="auto"/>
            </w:tcBorders>
          </w:tcPr>
          <w:p w14:paraId="27DBFBFE" w14:textId="77777777" w:rsidR="009C28E4" w:rsidRPr="007A62FC" w:rsidRDefault="009C28E4" w:rsidP="00A00599">
            <w:pPr>
              <w:rPr>
                <w:rFonts w:cstheme="minorHAnsi"/>
              </w:rPr>
            </w:pPr>
            <w:r w:rsidRPr="00B50F1D">
              <w:rPr>
                <w:rFonts w:cstheme="minorHAnsi"/>
                <w:b/>
              </w:rPr>
              <w:t>Two pages in the June resident newsletter.</w:t>
            </w:r>
            <w:r w:rsidRPr="007A62FC">
              <w:rPr>
                <w:rFonts w:cstheme="minorHAnsi"/>
              </w:rPr>
              <w:t xml:space="preserve"> </w:t>
            </w:r>
            <w:r>
              <w:rPr>
                <w:rFonts w:cstheme="minorHAnsi"/>
              </w:rPr>
              <w:t xml:space="preserve">Double page </w:t>
            </w:r>
            <w:r w:rsidRPr="007A62FC">
              <w:rPr>
                <w:rFonts w:cstheme="minorHAnsi"/>
              </w:rPr>
              <w:t xml:space="preserve">promoting </w:t>
            </w:r>
            <w:r>
              <w:rPr>
                <w:rFonts w:cstheme="minorHAnsi"/>
              </w:rPr>
              <w:t>a</w:t>
            </w:r>
            <w:r w:rsidRPr="007A62FC">
              <w:rPr>
                <w:rFonts w:cstheme="minorHAnsi"/>
              </w:rPr>
              <w:t xml:space="preserve"> better u</w:t>
            </w:r>
            <w:r>
              <w:rPr>
                <w:rFonts w:cstheme="minorHAnsi"/>
              </w:rPr>
              <w:t xml:space="preserve"> with a </w:t>
            </w:r>
            <w:r w:rsidRPr="007A62FC">
              <w:rPr>
                <w:rFonts w:cstheme="minorHAnsi"/>
              </w:rPr>
              <w:t xml:space="preserve">link to self-care. </w:t>
            </w:r>
            <w:r>
              <w:rPr>
                <w:rFonts w:cstheme="minorHAnsi"/>
              </w:rPr>
              <w:t xml:space="preserve">Focus on recruiting health and wellbeing champions. </w:t>
            </w:r>
            <w:r w:rsidRPr="007A62FC">
              <w:rPr>
                <w:rFonts w:cstheme="minorHAnsi"/>
              </w:rPr>
              <w:t xml:space="preserve">This will be part of the 4 health pages.  </w:t>
            </w:r>
          </w:p>
        </w:tc>
        <w:tc>
          <w:tcPr>
            <w:tcW w:w="1417" w:type="dxa"/>
            <w:tcBorders>
              <w:bottom w:val="single" w:sz="4" w:space="0" w:color="auto"/>
            </w:tcBorders>
          </w:tcPr>
          <w:p w14:paraId="3D5EF7EB" w14:textId="77777777" w:rsidR="009C28E4" w:rsidRPr="007A62FC" w:rsidRDefault="009C28E4" w:rsidP="00A00599">
            <w:pPr>
              <w:jc w:val="center"/>
              <w:rPr>
                <w:rFonts w:cstheme="minorHAnsi"/>
              </w:rPr>
            </w:pPr>
            <w:r w:rsidRPr="007A62FC">
              <w:rPr>
                <w:rFonts w:cstheme="minorHAnsi"/>
              </w:rPr>
              <w:t xml:space="preserve">All </w:t>
            </w:r>
          </w:p>
        </w:tc>
        <w:tc>
          <w:tcPr>
            <w:tcW w:w="1559" w:type="dxa"/>
            <w:tcBorders>
              <w:bottom w:val="single" w:sz="4" w:space="0" w:color="auto"/>
            </w:tcBorders>
          </w:tcPr>
          <w:p w14:paraId="7F59D87F" w14:textId="77777777" w:rsidR="009C28E4" w:rsidRPr="007A62FC" w:rsidRDefault="009C28E4" w:rsidP="00A00599">
            <w:pPr>
              <w:jc w:val="center"/>
              <w:rPr>
                <w:rFonts w:cstheme="minorHAnsi"/>
              </w:rPr>
            </w:pPr>
            <w:r w:rsidRPr="007A62FC">
              <w:rPr>
                <w:rFonts w:cstheme="minorHAnsi"/>
              </w:rPr>
              <w:t>FOC</w:t>
            </w:r>
          </w:p>
        </w:tc>
        <w:tc>
          <w:tcPr>
            <w:tcW w:w="1520" w:type="dxa"/>
            <w:tcBorders>
              <w:bottom w:val="single" w:sz="4" w:space="0" w:color="auto"/>
            </w:tcBorders>
          </w:tcPr>
          <w:p w14:paraId="34D37015" w14:textId="77777777" w:rsidR="009C28E4" w:rsidRPr="007A62FC" w:rsidRDefault="009C28E4" w:rsidP="00A00599">
            <w:pPr>
              <w:rPr>
                <w:rFonts w:cstheme="minorHAnsi"/>
              </w:rPr>
            </w:pPr>
            <w:r>
              <w:rPr>
                <w:rFonts w:cstheme="minorHAnsi"/>
              </w:rPr>
              <w:t>Tori Hunt</w:t>
            </w:r>
          </w:p>
        </w:tc>
        <w:tc>
          <w:tcPr>
            <w:tcW w:w="2908" w:type="dxa"/>
            <w:tcBorders>
              <w:bottom w:val="single" w:sz="4" w:space="0" w:color="auto"/>
            </w:tcBorders>
          </w:tcPr>
          <w:p w14:paraId="2E7F977E" w14:textId="77777777" w:rsidR="009C28E4" w:rsidRPr="007A62FC" w:rsidRDefault="009C28E4" w:rsidP="00A00599">
            <w:pPr>
              <w:rPr>
                <w:rFonts w:cstheme="minorHAnsi"/>
              </w:rPr>
            </w:pPr>
            <w:r>
              <w:rPr>
                <w:rFonts w:cstheme="minorHAnsi"/>
              </w:rPr>
              <w:t>Dates Needed</w:t>
            </w:r>
          </w:p>
        </w:tc>
      </w:tr>
      <w:tr w:rsidR="009C28E4" w:rsidRPr="00BA3B67" w14:paraId="0BD4D7F8" w14:textId="77777777" w:rsidTr="00A00599">
        <w:trPr>
          <w:gridAfter w:val="1"/>
          <w:wAfter w:w="19" w:type="dxa"/>
          <w:trHeight w:val="1623"/>
        </w:trPr>
        <w:tc>
          <w:tcPr>
            <w:tcW w:w="1629" w:type="dxa"/>
            <w:vMerge/>
            <w:shd w:val="clear" w:color="auto" w:fill="FFFFFF" w:themeFill="background1"/>
          </w:tcPr>
          <w:p w14:paraId="07248D16" w14:textId="77777777" w:rsidR="009C28E4" w:rsidRPr="007A62FC" w:rsidRDefault="009C28E4" w:rsidP="00A00599">
            <w:pPr>
              <w:jc w:val="center"/>
              <w:rPr>
                <w:rFonts w:cstheme="minorHAnsi"/>
              </w:rPr>
            </w:pPr>
          </w:p>
        </w:tc>
        <w:tc>
          <w:tcPr>
            <w:tcW w:w="4360" w:type="dxa"/>
            <w:tcBorders>
              <w:bottom w:val="single" w:sz="4" w:space="0" w:color="auto"/>
            </w:tcBorders>
          </w:tcPr>
          <w:p w14:paraId="20452823" w14:textId="77777777" w:rsidR="009C28E4" w:rsidRPr="007A62FC" w:rsidRDefault="009C28E4" w:rsidP="00A00599">
            <w:pPr>
              <w:rPr>
                <w:rFonts w:cstheme="minorHAnsi"/>
              </w:rPr>
            </w:pPr>
            <w:commentRangeStart w:id="0"/>
            <w:r w:rsidRPr="00B50F1D">
              <w:rPr>
                <w:rFonts w:cstheme="minorHAnsi"/>
                <w:b/>
              </w:rPr>
              <w:t>BECG</w:t>
            </w:r>
            <w:commentRangeEnd w:id="0"/>
            <w:r>
              <w:rPr>
                <w:rStyle w:val="CommentReference"/>
              </w:rPr>
              <w:commentReference w:id="0"/>
            </w:r>
            <w:r w:rsidRPr="00B50F1D">
              <w:rPr>
                <w:rFonts w:cstheme="minorHAnsi"/>
                <w:b/>
              </w:rPr>
              <w:t xml:space="preserve"> – Spread the Word. This is South Tyneside.</w:t>
            </w:r>
            <w:r w:rsidRPr="007A62FC">
              <w:rPr>
                <w:rFonts w:cstheme="minorHAnsi"/>
              </w:rPr>
              <w:t xml:space="preserve"> We are in</w:t>
            </w:r>
            <w:r>
              <w:rPr>
                <w:rFonts w:cstheme="minorHAnsi"/>
              </w:rPr>
              <w:t xml:space="preserve">vesting in innovative ways to improve the health and wellbeing of residents. </w:t>
            </w:r>
            <w:r>
              <w:rPr>
                <w:rFonts w:cstheme="minorHAnsi"/>
              </w:rPr>
              <w:br/>
            </w:r>
            <w:r w:rsidRPr="007A62FC">
              <w:rPr>
                <w:rFonts w:cstheme="minorHAnsi"/>
              </w:rPr>
              <w:br/>
              <w:t xml:space="preserve">Health &amp; Wellbeing stories </w:t>
            </w:r>
            <w:r>
              <w:rPr>
                <w:rFonts w:cstheme="minorHAnsi"/>
              </w:rPr>
              <w:t xml:space="preserve">will be sent to Nat </w:t>
            </w:r>
            <w:r>
              <w:rPr>
                <w:rFonts w:cstheme="minorHAnsi"/>
              </w:rPr>
              <w:lastRenderedPageBreak/>
              <w:t xml:space="preserve">Johnson for BECG consideration </w:t>
            </w:r>
            <w:r w:rsidRPr="007A62FC">
              <w:rPr>
                <w:rFonts w:cstheme="minorHAnsi"/>
              </w:rPr>
              <w:t>to gain national coverage</w:t>
            </w:r>
            <w:r>
              <w:rPr>
                <w:rFonts w:cstheme="minorHAnsi"/>
              </w:rPr>
              <w:t xml:space="preserve">, articles </w:t>
            </w:r>
            <w:r w:rsidRPr="007A62FC">
              <w:rPr>
                <w:rFonts w:cstheme="minorHAnsi"/>
              </w:rPr>
              <w:t>in specialist publications</w:t>
            </w:r>
            <w:r>
              <w:rPr>
                <w:rFonts w:cstheme="minorHAnsi"/>
              </w:rPr>
              <w:br/>
              <w:t xml:space="preserve">All of the case studies around a better u will be sent across for consideration. </w:t>
            </w:r>
          </w:p>
        </w:tc>
        <w:tc>
          <w:tcPr>
            <w:tcW w:w="1417" w:type="dxa"/>
            <w:tcBorders>
              <w:bottom w:val="single" w:sz="4" w:space="0" w:color="auto"/>
            </w:tcBorders>
          </w:tcPr>
          <w:p w14:paraId="18218176" w14:textId="77777777" w:rsidR="009C28E4" w:rsidRDefault="009C28E4" w:rsidP="00A00599">
            <w:pPr>
              <w:jc w:val="center"/>
              <w:rPr>
                <w:rFonts w:cstheme="minorHAnsi"/>
              </w:rPr>
            </w:pPr>
            <w:r>
              <w:rPr>
                <w:rFonts w:cstheme="minorHAnsi"/>
              </w:rPr>
              <w:lastRenderedPageBreak/>
              <w:t xml:space="preserve">Trade press </w:t>
            </w:r>
          </w:p>
          <w:p w14:paraId="58704EED" w14:textId="77777777" w:rsidR="009C28E4" w:rsidRDefault="009C28E4" w:rsidP="00A00599">
            <w:pPr>
              <w:jc w:val="center"/>
              <w:rPr>
                <w:rFonts w:cstheme="minorHAnsi"/>
              </w:rPr>
            </w:pPr>
            <w:r>
              <w:rPr>
                <w:rFonts w:cstheme="minorHAnsi"/>
              </w:rPr>
              <w:t xml:space="preserve">National press </w:t>
            </w:r>
          </w:p>
          <w:p w14:paraId="6790C9BD" w14:textId="77777777" w:rsidR="009C28E4" w:rsidRDefault="009C28E4" w:rsidP="00A00599">
            <w:pPr>
              <w:jc w:val="center"/>
              <w:rPr>
                <w:rFonts w:cstheme="minorHAnsi"/>
              </w:rPr>
            </w:pPr>
            <w:r>
              <w:rPr>
                <w:rFonts w:cstheme="minorHAnsi"/>
              </w:rPr>
              <w:lastRenderedPageBreak/>
              <w:t>Central Government</w:t>
            </w:r>
          </w:p>
          <w:p w14:paraId="38984A3A" w14:textId="77777777" w:rsidR="009C28E4" w:rsidRPr="007A62FC" w:rsidRDefault="009C28E4" w:rsidP="00A00599">
            <w:pPr>
              <w:jc w:val="center"/>
              <w:rPr>
                <w:rFonts w:cstheme="minorHAnsi"/>
              </w:rPr>
            </w:pPr>
            <w:r>
              <w:rPr>
                <w:rFonts w:cstheme="minorHAnsi"/>
              </w:rPr>
              <w:t>Conferences</w:t>
            </w:r>
          </w:p>
        </w:tc>
        <w:tc>
          <w:tcPr>
            <w:tcW w:w="1559" w:type="dxa"/>
            <w:tcBorders>
              <w:bottom w:val="single" w:sz="4" w:space="0" w:color="auto"/>
            </w:tcBorders>
          </w:tcPr>
          <w:p w14:paraId="4564627F" w14:textId="77777777" w:rsidR="009C28E4" w:rsidRPr="007A62FC" w:rsidRDefault="009C28E4" w:rsidP="00A00599">
            <w:pPr>
              <w:jc w:val="center"/>
              <w:rPr>
                <w:rFonts w:cstheme="minorHAnsi"/>
              </w:rPr>
            </w:pPr>
            <w:r>
              <w:rPr>
                <w:rFonts w:cstheme="minorHAnsi"/>
              </w:rPr>
              <w:lastRenderedPageBreak/>
              <w:t>TBC</w:t>
            </w:r>
          </w:p>
        </w:tc>
        <w:tc>
          <w:tcPr>
            <w:tcW w:w="1520" w:type="dxa"/>
            <w:tcBorders>
              <w:bottom w:val="single" w:sz="4" w:space="0" w:color="auto"/>
            </w:tcBorders>
          </w:tcPr>
          <w:p w14:paraId="37236A4B" w14:textId="77777777" w:rsidR="009C28E4" w:rsidRPr="007A62FC" w:rsidRDefault="009C28E4" w:rsidP="00A00599">
            <w:pPr>
              <w:rPr>
                <w:rFonts w:cstheme="minorHAnsi"/>
              </w:rPr>
            </w:pPr>
            <w:r>
              <w:rPr>
                <w:rFonts w:cstheme="minorHAnsi"/>
              </w:rPr>
              <w:t>Public Health</w:t>
            </w:r>
            <w:r>
              <w:rPr>
                <w:rFonts w:cstheme="minorHAnsi"/>
              </w:rPr>
              <w:br/>
              <w:t>Partners</w:t>
            </w:r>
            <w:r>
              <w:rPr>
                <w:rFonts w:cstheme="minorHAnsi"/>
              </w:rPr>
              <w:br/>
              <w:t xml:space="preserve">Press </w:t>
            </w:r>
            <w:r>
              <w:rPr>
                <w:rFonts w:cstheme="minorHAnsi"/>
              </w:rPr>
              <w:br/>
              <w:t xml:space="preserve">Marketing </w:t>
            </w:r>
            <w:r>
              <w:rPr>
                <w:rFonts w:cstheme="minorHAnsi"/>
              </w:rPr>
              <w:br/>
              <w:t xml:space="preserve"> </w:t>
            </w:r>
          </w:p>
        </w:tc>
        <w:tc>
          <w:tcPr>
            <w:tcW w:w="2908" w:type="dxa"/>
            <w:tcBorders>
              <w:bottom w:val="single" w:sz="4" w:space="0" w:color="auto"/>
            </w:tcBorders>
          </w:tcPr>
          <w:p w14:paraId="64B19603" w14:textId="77777777" w:rsidR="009C28E4" w:rsidRPr="007A62FC" w:rsidRDefault="009C28E4" w:rsidP="00A00599">
            <w:pPr>
              <w:rPr>
                <w:rFonts w:cstheme="minorHAnsi"/>
              </w:rPr>
            </w:pPr>
            <w:r>
              <w:rPr>
                <w:rFonts w:cstheme="minorHAnsi"/>
              </w:rPr>
              <w:t xml:space="preserve">Ongoing. All potential stories and case studies with stats to be sent across. Stories and case studies used when appropriate and fit into other </w:t>
            </w:r>
            <w:r>
              <w:rPr>
                <w:rFonts w:cstheme="minorHAnsi"/>
              </w:rPr>
              <w:lastRenderedPageBreak/>
              <w:t xml:space="preserve">articles to make them stronger. </w:t>
            </w:r>
          </w:p>
        </w:tc>
      </w:tr>
      <w:tr w:rsidR="009C28E4" w:rsidRPr="00BA3B67" w14:paraId="77E7A59A" w14:textId="77777777" w:rsidTr="00A00599">
        <w:tc>
          <w:tcPr>
            <w:tcW w:w="1629" w:type="dxa"/>
            <w:vMerge/>
            <w:shd w:val="clear" w:color="auto" w:fill="FFFFFF" w:themeFill="background1"/>
          </w:tcPr>
          <w:p w14:paraId="7F6E07A0" w14:textId="77777777" w:rsidR="009C28E4" w:rsidRPr="007A62FC" w:rsidRDefault="009C28E4" w:rsidP="00A00599">
            <w:pPr>
              <w:jc w:val="center"/>
              <w:rPr>
                <w:rFonts w:cstheme="minorHAnsi"/>
              </w:rPr>
            </w:pPr>
          </w:p>
        </w:tc>
        <w:tc>
          <w:tcPr>
            <w:tcW w:w="11783" w:type="dxa"/>
            <w:gridSpan w:val="6"/>
            <w:shd w:val="pct15" w:color="auto" w:fill="auto"/>
          </w:tcPr>
          <w:p w14:paraId="3B2790B8" w14:textId="77777777" w:rsidR="009C28E4" w:rsidRPr="007A62FC" w:rsidRDefault="009C28E4" w:rsidP="00A00599">
            <w:pPr>
              <w:rPr>
                <w:rFonts w:cstheme="minorHAnsi"/>
                <w:b/>
              </w:rPr>
            </w:pPr>
            <w:r w:rsidRPr="007A62FC">
              <w:rPr>
                <w:rFonts w:cstheme="minorHAnsi"/>
                <w:b/>
              </w:rPr>
              <w:t>Press</w:t>
            </w:r>
          </w:p>
        </w:tc>
      </w:tr>
      <w:tr w:rsidR="009C28E4" w:rsidRPr="00BA3B67" w14:paraId="46BC0EA6" w14:textId="77777777" w:rsidTr="00A00599">
        <w:trPr>
          <w:gridAfter w:val="1"/>
          <w:wAfter w:w="19" w:type="dxa"/>
        </w:trPr>
        <w:tc>
          <w:tcPr>
            <w:tcW w:w="1629" w:type="dxa"/>
            <w:vMerge/>
            <w:shd w:val="clear" w:color="auto" w:fill="FFFFFF" w:themeFill="background1"/>
          </w:tcPr>
          <w:p w14:paraId="0CC8FF15" w14:textId="77777777" w:rsidR="009C28E4" w:rsidRPr="007A62FC" w:rsidRDefault="009C28E4" w:rsidP="00A00599">
            <w:pPr>
              <w:jc w:val="center"/>
              <w:rPr>
                <w:rFonts w:cstheme="minorHAnsi"/>
              </w:rPr>
            </w:pPr>
          </w:p>
        </w:tc>
        <w:tc>
          <w:tcPr>
            <w:tcW w:w="4360" w:type="dxa"/>
          </w:tcPr>
          <w:p w14:paraId="15EE7F1B" w14:textId="77777777" w:rsidR="009C28E4" w:rsidRPr="007A62FC" w:rsidRDefault="009C28E4" w:rsidP="00A00599">
            <w:pPr>
              <w:rPr>
                <w:rFonts w:cstheme="minorHAnsi"/>
              </w:rPr>
            </w:pPr>
            <w:r w:rsidRPr="00B50F1D">
              <w:rPr>
                <w:rFonts w:cstheme="minorHAnsi"/>
                <w:b/>
              </w:rPr>
              <w:t>Ongoing press releases</w:t>
            </w:r>
            <w:r>
              <w:rPr>
                <w:rFonts w:cstheme="minorHAnsi"/>
              </w:rPr>
              <w:t xml:space="preserve"> – sent to local and regional media</w:t>
            </w:r>
            <w:r>
              <w:rPr>
                <w:rFonts w:cstheme="minorHAnsi"/>
              </w:rPr>
              <w:br/>
              <w:t xml:space="preserve">Health, wellbeing and self-care press releases will be linked to a better u. Stories as/when needed. Campaigns and health statistics to be part of wider comms.  </w:t>
            </w:r>
          </w:p>
        </w:tc>
        <w:tc>
          <w:tcPr>
            <w:tcW w:w="1417" w:type="dxa"/>
            <w:vMerge w:val="restart"/>
          </w:tcPr>
          <w:p w14:paraId="798EE44E" w14:textId="77777777" w:rsidR="009C28E4" w:rsidRPr="007A62FC" w:rsidRDefault="009C28E4" w:rsidP="00A00599">
            <w:pPr>
              <w:jc w:val="center"/>
              <w:rPr>
                <w:rFonts w:cstheme="minorHAnsi"/>
              </w:rPr>
            </w:pPr>
          </w:p>
          <w:p w14:paraId="79D978B2" w14:textId="77777777" w:rsidR="009C28E4" w:rsidRPr="007A62FC" w:rsidRDefault="009C28E4" w:rsidP="00A00599">
            <w:pPr>
              <w:jc w:val="center"/>
              <w:rPr>
                <w:rFonts w:cstheme="minorHAnsi"/>
              </w:rPr>
            </w:pPr>
          </w:p>
          <w:p w14:paraId="26F84851" w14:textId="77777777" w:rsidR="009C28E4" w:rsidRPr="007A62FC" w:rsidRDefault="009C28E4" w:rsidP="00A00599">
            <w:pPr>
              <w:jc w:val="center"/>
              <w:rPr>
                <w:rFonts w:cstheme="minorHAnsi"/>
              </w:rPr>
            </w:pPr>
          </w:p>
          <w:p w14:paraId="1DFB0473" w14:textId="77777777" w:rsidR="009C28E4" w:rsidRPr="007A62FC" w:rsidRDefault="009C28E4" w:rsidP="00A00599">
            <w:pPr>
              <w:jc w:val="center"/>
              <w:rPr>
                <w:rFonts w:cstheme="minorHAnsi"/>
              </w:rPr>
            </w:pPr>
          </w:p>
          <w:p w14:paraId="41E66C05" w14:textId="77777777" w:rsidR="009C28E4" w:rsidRPr="007A62FC" w:rsidRDefault="009C28E4" w:rsidP="00A00599">
            <w:pPr>
              <w:jc w:val="center"/>
              <w:rPr>
                <w:rFonts w:cstheme="minorHAnsi"/>
              </w:rPr>
            </w:pPr>
            <w:r w:rsidRPr="007A62FC">
              <w:rPr>
                <w:rFonts w:cstheme="minorHAnsi"/>
              </w:rPr>
              <w:t xml:space="preserve">All residents, visitors, </w:t>
            </w:r>
            <w:proofErr w:type="gramStart"/>
            <w:r w:rsidRPr="007A62FC">
              <w:rPr>
                <w:rFonts w:cstheme="minorHAnsi"/>
              </w:rPr>
              <w:t>members</w:t>
            </w:r>
            <w:proofErr w:type="gramEnd"/>
            <w:r w:rsidRPr="007A62FC">
              <w:rPr>
                <w:rFonts w:cstheme="minorHAnsi"/>
              </w:rPr>
              <w:t xml:space="preserve"> and staff</w:t>
            </w:r>
          </w:p>
        </w:tc>
        <w:tc>
          <w:tcPr>
            <w:tcW w:w="1559" w:type="dxa"/>
          </w:tcPr>
          <w:p w14:paraId="3FCAD728" w14:textId="77777777" w:rsidR="009C28E4" w:rsidRPr="007A62FC" w:rsidRDefault="009C28E4" w:rsidP="00A00599">
            <w:pPr>
              <w:jc w:val="center"/>
              <w:rPr>
                <w:rFonts w:cstheme="minorHAnsi"/>
              </w:rPr>
            </w:pPr>
          </w:p>
          <w:p w14:paraId="63ACDD1D" w14:textId="77777777" w:rsidR="009C28E4" w:rsidRPr="007A62FC" w:rsidRDefault="009C28E4" w:rsidP="00A00599">
            <w:pPr>
              <w:jc w:val="center"/>
              <w:rPr>
                <w:rFonts w:cstheme="minorHAnsi"/>
              </w:rPr>
            </w:pPr>
          </w:p>
          <w:p w14:paraId="79AB9B97" w14:textId="77777777" w:rsidR="009C28E4" w:rsidRPr="007A62FC" w:rsidRDefault="009C28E4" w:rsidP="00A00599">
            <w:pPr>
              <w:jc w:val="center"/>
              <w:rPr>
                <w:rFonts w:cstheme="minorHAnsi"/>
              </w:rPr>
            </w:pPr>
            <w:r w:rsidRPr="007A62FC">
              <w:rPr>
                <w:rFonts w:cstheme="minorHAnsi"/>
              </w:rPr>
              <w:t>N/A</w:t>
            </w:r>
          </w:p>
        </w:tc>
        <w:tc>
          <w:tcPr>
            <w:tcW w:w="1520" w:type="dxa"/>
          </w:tcPr>
          <w:p w14:paraId="477CEBF0" w14:textId="77777777" w:rsidR="009C28E4" w:rsidRDefault="009C28E4" w:rsidP="00A00599">
            <w:pPr>
              <w:rPr>
                <w:rFonts w:cstheme="minorHAnsi"/>
              </w:rPr>
            </w:pPr>
            <w:r>
              <w:rPr>
                <w:rFonts w:cstheme="minorHAnsi"/>
              </w:rPr>
              <w:t xml:space="preserve">Katrina Wilkinson </w:t>
            </w:r>
          </w:p>
          <w:p w14:paraId="1E74283D" w14:textId="77777777" w:rsidR="009C28E4" w:rsidRDefault="009C28E4" w:rsidP="00A00599">
            <w:pPr>
              <w:rPr>
                <w:rFonts w:cstheme="minorHAnsi"/>
              </w:rPr>
            </w:pPr>
            <w:r>
              <w:rPr>
                <w:rFonts w:cstheme="minorHAnsi"/>
              </w:rPr>
              <w:t>Diane Walker</w:t>
            </w:r>
          </w:p>
          <w:p w14:paraId="69385BAA" w14:textId="77777777" w:rsidR="009C28E4" w:rsidRPr="007A62FC" w:rsidRDefault="009C28E4" w:rsidP="00A00599">
            <w:pPr>
              <w:rPr>
                <w:rFonts w:cstheme="minorHAnsi"/>
              </w:rPr>
            </w:pPr>
            <w:r>
              <w:rPr>
                <w:rFonts w:cstheme="minorHAnsi"/>
              </w:rPr>
              <w:t>Tori Hunt</w:t>
            </w:r>
          </w:p>
        </w:tc>
        <w:tc>
          <w:tcPr>
            <w:tcW w:w="2908" w:type="dxa"/>
          </w:tcPr>
          <w:p w14:paraId="322168BE" w14:textId="77777777" w:rsidR="009C28E4" w:rsidRPr="007A62FC" w:rsidRDefault="009C28E4" w:rsidP="00A00599">
            <w:pPr>
              <w:rPr>
                <w:rFonts w:cstheme="minorHAnsi"/>
              </w:rPr>
            </w:pPr>
            <w:r>
              <w:rPr>
                <w:rFonts w:cstheme="minorHAnsi"/>
              </w:rPr>
              <w:t xml:space="preserve">Press team to lead and support and provide statements and opportunities where possible </w:t>
            </w:r>
          </w:p>
        </w:tc>
      </w:tr>
      <w:tr w:rsidR="009C28E4" w:rsidRPr="00BA3B67" w14:paraId="3C2D7A12" w14:textId="77777777" w:rsidTr="00A00599">
        <w:trPr>
          <w:gridAfter w:val="1"/>
          <w:wAfter w:w="19" w:type="dxa"/>
        </w:trPr>
        <w:tc>
          <w:tcPr>
            <w:tcW w:w="1629" w:type="dxa"/>
            <w:vMerge/>
            <w:shd w:val="clear" w:color="auto" w:fill="FFFFFF" w:themeFill="background1"/>
          </w:tcPr>
          <w:p w14:paraId="378AD70A" w14:textId="77777777" w:rsidR="009C28E4" w:rsidRPr="00C66682" w:rsidRDefault="009C28E4" w:rsidP="00A00599">
            <w:pPr>
              <w:jc w:val="center"/>
              <w:rPr>
                <w:rFonts w:cs="Arial"/>
              </w:rPr>
            </w:pPr>
          </w:p>
        </w:tc>
        <w:tc>
          <w:tcPr>
            <w:tcW w:w="4360" w:type="dxa"/>
            <w:shd w:val="pct15" w:color="auto" w:fill="auto"/>
          </w:tcPr>
          <w:p w14:paraId="64686137" w14:textId="77777777" w:rsidR="009C28E4" w:rsidRPr="00670295" w:rsidRDefault="009C28E4" w:rsidP="00A00599">
            <w:pPr>
              <w:rPr>
                <w:rFonts w:cs="Arial"/>
                <w:b/>
              </w:rPr>
            </w:pPr>
            <w:r w:rsidRPr="00670295">
              <w:rPr>
                <w:rFonts w:cs="Arial"/>
                <w:b/>
              </w:rPr>
              <w:t>Filming</w:t>
            </w:r>
          </w:p>
        </w:tc>
        <w:tc>
          <w:tcPr>
            <w:tcW w:w="1417" w:type="dxa"/>
            <w:vMerge/>
            <w:shd w:val="pct15" w:color="auto" w:fill="auto"/>
          </w:tcPr>
          <w:p w14:paraId="136658DE" w14:textId="77777777" w:rsidR="009C28E4" w:rsidRPr="00C66682" w:rsidRDefault="009C28E4" w:rsidP="00A00599">
            <w:pPr>
              <w:rPr>
                <w:rFonts w:cs="Arial"/>
              </w:rPr>
            </w:pPr>
          </w:p>
        </w:tc>
        <w:tc>
          <w:tcPr>
            <w:tcW w:w="1559" w:type="dxa"/>
            <w:shd w:val="pct15" w:color="auto" w:fill="auto"/>
          </w:tcPr>
          <w:p w14:paraId="586C06FA" w14:textId="77777777" w:rsidR="009C28E4" w:rsidRDefault="009C28E4" w:rsidP="00A00599">
            <w:pPr>
              <w:rPr>
                <w:rFonts w:cs="Arial"/>
              </w:rPr>
            </w:pPr>
          </w:p>
        </w:tc>
        <w:tc>
          <w:tcPr>
            <w:tcW w:w="1520" w:type="dxa"/>
            <w:shd w:val="pct15" w:color="auto" w:fill="auto"/>
          </w:tcPr>
          <w:p w14:paraId="435485DA" w14:textId="77777777" w:rsidR="009C28E4" w:rsidRDefault="009C28E4" w:rsidP="00A00599">
            <w:pPr>
              <w:rPr>
                <w:rFonts w:cs="Arial"/>
              </w:rPr>
            </w:pPr>
          </w:p>
        </w:tc>
        <w:tc>
          <w:tcPr>
            <w:tcW w:w="2908" w:type="dxa"/>
            <w:shd w:val="pct15" w:color="auto" w:fill="auto"/>
          </w:tcPr>
          <w:p w14:paraId="1C9FDEA7" w14:textId="77777777" w:rsidR="009C28E4" w:rsidRDefault="009C28E4" w:rsidP="00A00599">
            <w:pPr>
              <w:rPr>
                <w:rFonts w:cs="Arial"/>
              </w:rPr>
            </w:pPr>
          </w:p>
        </w:tc>
      </w:tr>
      <w:tr w:rsidR="009C28E4" w:rsidRPr="00BA3B67" w14:paraId="6521E99C" w14:textId="77777777" w:rsidTr="00A00599">
        <w:trPr>
          <w:gridAfter w:val="1"/>
          <w:wAfter w:w="19" w:type="dxa"/>
        </w:trPr>
        <w:tc>
          <w:tcPr>
            <w:tcW w:w="1629" w:type="dxa"/>
            <w:vMerge/>
            <w:shd w:val="clear" w:color="auto" w:fill="FFFFFF" w:themeFill="background1"/>
          </w:tcPr>
          <w:p w14:paraId="37B0D05E" w14:textId="77777777" w:rsidR="009C28E4" w:rsidRPr="00C66682" w:rsidRDefault="009C28E4" w:rsidP="00A00599">
            <w:pPr>
              <w:jc w:val="center"/>
              <w:rPr>
                <w:rFonts w:cs="Arial"/>
              </w:rPr>
            </w:pPr>
          </w:p>
        </w:tc>
        <w:tc>
          <w:tcPr>
            <w:tcW w:w="4360" w:type="dxa"/>
            <w:tcBorders>
              <w:bottom w:val="single" w:sz="4" w:space="0" w:color="auto"/>
            </w:tcBorders>
          </w:tcPr>
          <w:p w14:paraId="15367919" w14:textId="77777777" w:rsidR="009C28E4" w:rsidRPr="005370D4" w:rsidRDefault="009C28E4" w:rsidP="00A00599">
            <w:pPr>
              <w:rPr>
                <w:rFonts w:cs="Arial"/>
                <w:b/>
              </w:rPr>
            </w:pPr>
            <w:r>
              <w:rPr>
                <w:rFonts w:cs="Arial"/>
                <w:b/>
              </w:rPr>
              <w:t>Ongoing films</w:t>
            </w:r>
            <w:r>
              <w:rPr>
                <w:rFonts w:cs="Arial"/>
                <w:b/>
              </w:rPr>
              <w:br/>
            </w:r>
            <w:r>
              <w:rPr>
                <w:rFonts w:cs="Arial"/>
              </w:rPr>
              <w:t xml:space="preserve">Film all positive case studies, interview staff, stories of difference, promote key achievements of partners and link into national campaigns. Real stories and real people are key to positive links with residents’ behaviour change </w:t>
            </w:r>
          </w:p>
        </w:tc>
        <w:tc>
          <w:tcPr>
            <w:tcW w:w="1417" w:type="dxa"/>
            <w:vMerge/>
            <w:tcBorders>
              <w:bottom w:val="single" w:sz="4" w:space="0" w:color="auto"/>
            </w:tcBorders>
          </w:tcPr>
          <w:p w14:paraId="65D06A7A" w14:textId="77777777" w:rsidR="009C28E4" w:rsidRPr="00C66682" w:rsidRDefault="009C28E4" w:rsidP="00A00599">
            <w:pPr>
              <w:rPr>
                <w:rFonts w:cs="Arial"/>
              </w:rPr>
            </w:pPr>
          </w:p>
        </w:tc>
        <w:tc>
          <w:tcPr>
            <w:tcW w:w="1559" w:type="dxa"/>
            <w:tcBorders>
              <w:bottom w:val="single" w:sz="4" w:space="0" w:color="auto"/>
            </w:tcBorders>
          </w:tcPr>
          <w:p w14:paraId="0791C595" w14:textId="77777777" w:rsidR="009C28E4" w:rsidRPr="00C66682" w:rsidRDefault="009C28E4" w:rsidP="00A00599">
            <w:pPr>
              <w:rPr>
                <w:rFonts w:cs="Arial"/>
              </w:rPr>
            </w:pPr>
            <w:r>
              <w:rPr>
                <w:rFonts w:cs="Arial"/>
              </w:rPr>
              <w:t xml:space="preserve">FOC </w:t>
            </w:r>
            <w:r>
              <w:rPr>
                <w:rFonts w:cs="Arial"/>
              </w:rPr>
              <w:br/>
            </w:r>
          </w:p>
        </w:tc>
        <w:tc>
          <w:tcPr>
            <w:tcW w:w="1520" w:type="dxa"/>
            <w:tcBorders>
              <w:bottom w:val="single" w:sz="4" w:space="0" w:color="auto"/>
            </w:tcBorders>
          </w:tcPr>
          <w:p w14:paraId="7E5590E2" w14:textId="77777777" w:rsidR="009C28E4" w:rsidRPr="00C66682" w:rsidRDefault="009C28E4" w:rsidP="00A00599">
            <w:pPr>
              <w:rPr>
                <w:rFonts w:cs="Arial"/>
              </w:rPr>
            </w:pPr>
            <w:r>
              <w:rPr>
                <w:rFonts w:cs="Arial"/>
              </w:rPr>
              <w:t>Public health</w:t>
            </w:r>
            <w:r>
              <w:rPr>
                <w:rFonts w:cs="Arial"/>
              </w:rPr>
              <w:br/>
              <w:t xml:space="preserve">Marketing  </w:t>
            </w:r>
          </w:p>
        </w:tc>
        <w:tc>
          <w:tcPr>
            <w:tcW w:w="2908" w:type="dxa"/>
            <w:tcBorders>
              <w:bottom w:val="single" w:sz="4" w:space="0" w:color="auto"/>
            </w:tcBorders>
          </w:tcPr>
          <w:p w14:paraId="33A4314D" w14:textId="77777777" w:rsidR="009C28E4" w:rsidRPr="00B00470" w:rsidRDefault="009C28E4" w:rsidP="00A00599">
            <w:pPr>
              <w:rPr>
                <w:rFonts w:cs="Arial"/>
                <w:b/>
                <w:bCs/>
              </w:rPr>
            </w:pPr>
            <w:r w:rsidRPr="00B00470">
              <w:rPr>
                <w:rFonts w:cs="Arial"/>
                <w:b/>
                <w:bCs/>
              </w:rPr>
              <w:t xml:space="preserve">Animation video being produced by Wriggle – for completion December 2022 </w:t>
            </w:r>
          </w:p>
          <w:p w14:paraId="3D0432E9" w14:textId="77777777" w:rsidR="009C28E4" w:rsidRPr="00C66682" w:rsidRDefault="009C28E4" w:rsidP="00A00599">
            <w:pPr>
              <w:rPr>
                <w:rFonts w:cs="Arial"/>
              </w:rPr>
            </w:pPr>
            <w:r w:rsidRPr="00B00470">
              <w:rPr>
                <w:rFonts w:cs="Arial"/>
                <w:b/>
                <w:bCs/>
              </w:rPr>
              <w:t>Introduction video from Tom – December 2022</w:t>
            </w:r>
          </w:p>
        </w:tc>
      </w:tr>
      <w:tr w:rsidR="009C28E4" w:rsidRPr="00BA3B67" w14:paraId="29561994" w14:textId="77777777" w:rsidTr="00A00599">
        <w:trPr>
          <w:gridAfter w:val="1"/>
          <w:wAfter w:w="19" w:type="dxa"/>
        </w:trPr>
        <w:tc>
          <w:tcPr>
            <w:tcW w:w="1629" w:type="dxa"/>
            <w:vMerge/>
            <w:shd w:val="clear" w:color="auto" w:fill="FFFFFF" w:themeFill="background1"/>
          </w:tcPr>
          <w:p w14:paraId="610C0520" w14:textId="77777777" w:rsidR="009C28E4" w:rsidRPr="00C66682" w:rsidRDefault="009C28E4" w:rsidP="00A00599">
            <w:pPr>
              <w:jc w:val="center"/>
              <w:rPr>
                <w:rFonts w:cs="Arial"/>
              </w:rPr>
            </w:pPr>
          </w:p>
        </w:tc>
        <w:tc>
          <w:tcPr>
            <w:tcW w:w="4360" w:type="dxa"/>
            <w:shd w:val="pct15" w:color="auto" w:fill="auto"/>
          </w:tcPr>
          <w:p w14:paraId="252D7558" w14:textId="77777777" w:rsidR="009C28E4" w:rsidRPr="00670295" w:rsidRDefault="009C28E4" w:rsidP="00A00599">
            <w:pPr>
              <w:rPr>
                <w:rFonts w:cs="Arial"/>
                <w:b/>
              </w:rPr>
            </w:pPr>
            <w:r>
              <w:rPr>
                <w:rFonts w:cs="Arial"/>
                <w:b/>
              </w:rPr>
              <w:t>Electronic</w:t>
            </w:r>
          </w:p>
        </w:tc>
        <w:tc>
          <w:tcPr>
            <w:tcW w:w="1417" w:type="dxa"/>
            <w:vMerge/>
            <w:shd w:val="pct15" w:color="auto" w:fill="auto"/>
          </w:tcPr>
          <w:p w14:paraId="5BFB66D7" w14:textId="77777777" w:rsidR="009C28E4" w:rsidRPr="00C66682" w:rsidRDefault="009C28E4" w:rsidP="00A00599">
            <w:pPr>
              <w:rPr>
                <w:rFonts w:cs="Arial"/>
              </w:rPr>
            </w:pPr>
          </w:p>
        </w:tc>
        <w:tc>
          <w:tcPr>
            <w:tcW w:w="1559" w:type="dxa"/>
            <w:shd w:val="pct15" w:color="auto" w:fill="auto"/>
          </w:tcPr>
          <w:p w14:paraId="56A536F2" w14:textId="77777777" w:rsidR="009C28E4" w:rsidRDefault="009C28E4" w:rsidP="00A00599">
            <w:pPr>
              <w:rPr>
                <w:rFonts w:cs="Arial"/>
              </w:rPr>
            </w:pPr>
          </w:p>
        </w:tc>
        <w:tc>
          <w:tcPr>
            <w:tcW w:w="1520" w:type="dxa"/>
            <w:shd w:val="pct15" w:color="auto" w:fill="auto"/>
          </w:tcPr>
          <w:p w14:paraId="1B39D0E3" w14:textId="77777777" w:rsidR="009C28E4" w:rsidRDefault="009C28E4" w:rsidP="00A00599">
            <w:pPr>
              <w:rPr>
                <w:rFonts w:cs="Arial"/>
              </w:rPr>
            </w:pPr>
          </w:p>
        </w:tc>
        <w:tc>
          <w:tcPr>
            <w:tcW w:w="2908" w:type="dxa"/>
            <w:shd w:val="pct15" w:color="auto" w:fill="auto"/>
          </w:tcPr>
          <w:p w14:paraId="140F4851" w14:textId="77777777" w:rsidR="009C28E4" w:rsidRDefault="009C28E4" w:rsidP="00A00599">
            <w:pPr>
              <w:rPr>
                <w:rFonts w:cs="Arial"/>
              </w:rPr>
            </w:pPr>
          </w:p>
        </w:tc>
      </w:tr>
      <w:tr w:rsidR="009C28E4" w:rsidRPr="00BA3B67" w14:paraId="5A4A4CB7" w14:textId="77777777" w:rsidTr="00A00599">
        <w:trPr>
          <w:gridAfter w:val="1"/>
          <w:wAfter w:w="19" w:type="dxa"/>
        </w:trPr>
        <w:tc>
          <w:tcPr>
            <w:tcW w:w="1629" w:type="dxa"/>
            <w:vMerge/>
            <w:shd w:val="clear" w:color="auto" w:fill="FFFFFF" w:themeFill="background1"/>
          </w:tcPr>
          <w:p w14:paraId="6720078C" w14:textId="77777777" w:rsidR="009C28E4" w:rsidRPr="00C66682" w:rsidRDefault="009C28E4" w:rsidP="00A00599">
            <w:pPr>
              <w:jc w:val="center"/>
              <w:rPr>
                <w:rFonts w:cs="Arial"/>
              </w:rPr>
            </w:pPr>
          </w:p>
        </w:tc>
        <w:tc>
          <w:tcPr>
            <w:tcW w:w="4360" w:type="dxa"/>
          </w:tcPr>
          <w:p w14:paraId="52CE7C52" w14:textId="77777777" w:rsidR="009C28E4" w:rsidRPr="00F9575B" w:rsidRDefault="009C28E4" w:rsidP="00A00599">
            <w:pPr>
              <w:rPr>
                <w:rFonts w:cs="Arial"/>
              </w:rPr>
            </w:pPr>
            <w:r>
              <w:rPr>
                <w:rFonts w:cs="Arial"/>
                <w:b/>
              </w:rPr>
              <w:t xml:space="preserve">Email to key partners and community groups </w:t>
            </w:r>
            <w:r>
              <w:rPr>
                <w:rFonts w:cs="Arial"/>
                <w:b/>
              </w:rPr>
              <w:br/>
            </w:r>
            <w:r>
              <w:rPr>
                <w:rFonts w:cs="Arial"/>
              </w:rPr>
              <w:t>Promote a better u with link to website, toolkit</w:t>
            </w:r>
          </w:p>
        </w:tc>
        <w:tc>
          <w:tcPr>
            <w:tcW w:w="1417" w:type="dxa"/>
            <w:vMerge/>
          </w:tcPr>
          <w:p w14:paraId="5684364C" w14:textId="77777777" w:rsidR="009C28E4" w:rsidRPr="00C66682" w:rsidRDefault="009C28E4" w:rsidP="00A00599">
            <w:pPr>
              <w:rPr>
                <w:rFonts w:cs="Arial"/>
              </w:rPr>
            </w:pPr>
          </w:p>
        </w:tc>
        <w:tc>
          <w:tcPr>
            <w:tcW w:w="1559" w:type="dxa"/>
            <w:vMerge w:val="restart"/>
          </w:tcPr>
          <w:p w14:paraId="2923D9A7" w14:textId="77777777" w:rsidR="009C28E4" w:rsidRDefault="009C28E4" w:rsidP="00A00599">
            <w:pPr>
              <w:rPr>
                <w:rFonts w:cs="Arial"/>
              </w:rPr>
            </w:pPr>
            <w:r>
              <w:rPr>
                <w:rFonts w:cs="Arial"/>
              </w:rPr>
              <w:t>FOC</w:t>
            </w:r>
          </w:p>
        </w:tc>
        <w:tc>
          <w:tcPr>
            <w:tcW w:w="1520" w:type="dxa"/>
          </w:tcPr>
          <w:p w14:paraId="5F619F8D" w14:textId="77777777" w:rsidR="009C28E4" w:rsidRDefault="009C28E4" w:rsidP="00A00599">
            <w:pPr>
              <w:rPr>
                <w:rFonts w:cs="Arial"/>
              </w:rPr>
            </w:pPr>
            <w:r>
              <w:rPr>
                <w:rFonts w:cs="Arial"/>
              </w:rPr>
              <w:t xml:space="preserve">Web team to set up a </w:t>
            </w:r>
            <w:r>
              <w:rPr>
                <w:rFonts w:cs="Arial"/>
              </w:rPr>
              <w:lastRenderedPageBreak/>
              <w:t>campaign email</w:t>
            </w:r>
          </w:p>
        </w:tc>
        <w:tc>
          <w:tcPr>
            <w:tcW w:w="2908" w:type="dxa"/>
          </w:tcPr>
          <w:p w14:paraId="3F32D3CB" w14:textId="77777777" w:rsidR="009C28E4" w:rsidRPr="00B00470" w:rsidRDefault="009C28E4" w:rsidP="00A00599">
            <w:pPr>
              <w:rPr>
                <w:rFonts w:cs="Arial"/>
                <w:b/>
                <w:bCs/>
              </w:rPr>
            </w:pPr>
            <w:r w:rsidRPr="00B00470">
              <w:rPr>
                <w:rFonts w:cs="Arial"/>
                <w:b/>
                <w:bCs/>
              </w:rPr>
              <w:lastRenderedPageBreak/>
              <w:t>Information shared with a better u Champions Network (formerly Change4Life)</w:t>
            </w:r>
          </w:p>
          <w:p w14:paraId="1BF3D7FB" w14:textId="77777777" w:rsidR="009C28E4" w:rsidRPr="00B00470" w:rsidRDefault="009C28E4" w:rsidP="00A00599">
            <w:pPr>
              <w:rPr>
                <w:rFonts w:cs="Arial"/>
                <w:b/>
                <w:bCs/>
              </w:rPr>
            </w:pPr>
            <w:r w:rsidRPr="00B00470">
              <w:rPr>
                <w:rFonts w:cs="Arial"/>
                <w:b/>
                <w:bCs/>
              </w:rPr>
              <w:lastRenderedPageBreak/>
              <w:t>Weekly email update to a better u champions network</w:t>
            </w:r>
          </w:p>
          <w:p w14:paraId="74B18BBA" w14:textId="77777777" w:rsidR="009C28E4" w:rsidRPr="00B00470" w:rsidRDefault="009C28E4" w:rsidP="00A00599">
            <w:pPr>
              <w:rPr>
                <w:rFonts w:cs="Arial"/>
                <w:b/>
                <w:bCs/>
              </w:rPr>
            </w:pPr>
            <w:r w:rsidRPr="00B00470">
              <w:rPr>
                <w:rFonts w:cs="Arial"/>
                <w:b/>
                <w:bCs/>
              </w:rPr>
              <w:t>Fortnightly email update to a better u health and wellbeing champions</w:t>
            </w:r>
          </w:p>
        </w:tc>
      </w:tr>
      <w:tr w:rsidR="009C28E4" w:rsidRPr="00BA3B67" w14:paraId="432A445D" w14:textId="77777777" w:rsidTr="00A00599">
        <w:trPr>
          <w:gridAfter w:val="1"/>
          <w:wAfter w:w="19" w:type="dxa"/>
        </w:trPr>
        <w:tc>
          <w:tcPr>
            <w:tcW w:w="1629" w:type="dxa"/>
            <w:vMerge/>
            <w:shd w:val="clear" w:color="auto" w:fill="FFFFFF" w:themeFill="background1"/>
          </w:tcPr>
          <w:p w14:paraId="6F6DE2EB" w14:textId="77777777" w:rsidR="009C28E4" w:rsidRPr="00C66682" w:rsidRDefault="009C28E4" w:rsidP="00A00599">
            <w:pPr>
              <w:jc w:val="center"/>
              <w:rPr>
                <w:rFonts w:cs="Arial"/>
              </w:rPr>
            </w:pPr>
          </w:p>
        </w:tc>
        <w:tc>
          <w:tcPr>
            <w:tcW w:w="4360" w:type="dxa"/>
          </w:tcPr>
          <w:p w14:paraId="65A7346D" w14:textId="77777777" w:rsidR="009C28E4" w:rsidRDefault="009C28E4" w:rsidP="00A00599">
            <w:pPr>
              <w:rPr>
                <w:rFonts w:cs="Arial"/>
              </w:rPr>
            </w:pPr>
            <w:r w:rsidRPr="00B50F1D">
              <w:rPr>
                <w:rFonts w:cs="Arial"/>
                <w:b/>
              </w:rPr>
              <w:t>E-</w:t>
            </w:r>
            <w:r>
              <w:rPr>
                <w:rFonts w:cs="Arial"/>
                <w:b/>
              </w:rPr>
              <w:t>newsletter to 25,000+ subscribers</w:t>
            </w:r>
            <w:r>
              <w:rPr>
                <w:rFonts w:cs="Arial"/>
              </w:rPr>
              <w:t xml:space="preserve"> </w:t>
            </w:r>
            <w:r>
              <w:rPr>
                <w:rFonts w:cs="Arial"/>
              </w:rPr>
              <w:br/>
              <w:t xml:space="preserve">Two articles to 25,000+ subscribers. Promote a better u – including recruitment of champions, case studies  </w:t>
            </w:r>
          </w:p>
        </w:tc>
        <w:tc>
          <w:tcPr>
            <w:tcW w:w="1417" w:type="dxa"/>
            <w:vMerge/>
          </w:tcPr>
          <w:p w14:paraId="5A931888" w14:textId="77777777" w:rsidR="009C28E4" w:rsidRPr="00C66682" w:rsidRDefault="009C28E4" w:rsidP="00A00599">
            <w:pPr>
              <w:rPr>
                <w:rFonts w:cs="Arial"/>
              </w:rPr>
            </w:pPr>
          </w:p>
        </w:tc>
        <w:tc>
          <w:tcPr>
            <w:tcW w:w="1559" w:type="dxa"/>
            <w:vMerge/>
          </w:tcPr>
          <w:p w14:paraId="5820F890" w14:textId="77777777" w:rsidR="009C28E4" w:rsidRPr="00C66682" w:rsidRDefault="009C28E4" w:rsidP="00A00599">
            <w:pPr>
              <w:rPr>
                <w:rFonts w:cs="Arial"/>
              </w:rPr>
            </w:pPr>
          </w:p>
        </w:tc>
        <w:tc>
          <w:tcPr>
            <w:tcW w:w="1520" w:type="dxa"/>
          </w:tcPr>
          <w:p w14:paraId="03ECA061" w14:textId="77777777" w:rsidR="009C28E4" w:rsidRDefault="009C28E4" w:rsidP="00A00599">
            <w:pPr>
              <w:rPr>
                <w:rFonts w:cs="Arial"/>
              </w:rPr>
            </w:pPr>
            <w:r>
              <w:rPr>
                <w:rFonts w:cs="Arial"/>
              </w:rPr>
              <w:t>Web team</w:t>
            </w:r>
          </w:p>
          <w:p w14:paraId="27D16A94" w14:textId="77777777" w:rsidR="009C28E4" w:rsidRDefault="009C28E4" w:rsidP="00A00599">
            <w:pPr>
              <w:rPr>
                <w:rFonts w:cs="Arial"/>
              </w:rPr>
            </w:pPr>
            <w:r>
              <w:rPr>
                <w:rFonts w:cs="Arial"/>
              </w:rPr>
              <w:t>Diane Walker</w:t>
            </w:r>
          </w:p>
          <w:p w14:paraId="27F2723B" w14:textId="77777777" w:rsidR="009C28E4" w:rsidRPr="00C66682" w:rsidRDefault="009C28E4" w:rsidP="00A00599">
            <w:pPr>
              <w:rPr>
                <w:rFonts w:cs="Arial"/>
              </w:rPr>
            </w:pPr>
            <w:r>
              <w:rPr>
                <w:rFonts w:cs="Arial"/>
              </w:rPr>
              <w:t>Tori Hunt</w:t>
            </w:r>
          </w:p>
        </w:tc>
        <w:tc>
          <w:tcPr>
            <w:tcW w:w="2908" w:type="dxa"/>
          </w:tcPr>
          <w:p w14:paraId="1B14F955" w14:textId="77777777" w:rsidR="009C28E4" w:rsidRDefault="009C28E4" w:rsidP="00A00599">
            <w:pPr>
              <w:rPr>
                <w:rFonts w:cs="Arial"/>
              </w:rPr>
            </w:pPr>
          </w:p>
          <w:p w14:paraId="0EADF8B1" w14:textId="77777777" w:rsidR="009C28E4" w:rsidRPr="00C66682" w:rsidRDefault="009C28E4" w:rsidP="00A00599">
            <w:pPr>
              <w:rPr>
                <w:rFonts w:cs="Arial"/>
              </w:rPr>
            </w:pPr>
            <w:r>
              <w:rPr>
                <w:rFonts w:cs="Arial"/>
              </w:rPr>
              <w:t>Ongoing – Upcoming Dates needed</w:t>
            </w:r>
          </w:p>
        </w:tc>
      </w:tr>
      <w:tr w:rsidR="009C28E4" w:rsidRPr="00BA3B67" w14:paraId="5EE26CC4" w14:textId="77777777" w:rsidTr="00A00599">
        <w:trPr>
          <w:gridAfter w:val="1"/>
          <w:wAfter w:w="19" w:type="dxa"/>
        </w:trPr>
        <w:tc>
          <w:tcPr>
            <w:tcW w:w="1629" w:type="dxa"/>
            <w:vMerge/>
            <w:shd w:val="clear" w:color="auto" w:fill="FFFFFF" w:themeFill="background1"/>
          </w:tcPr>
          <w:p w14:paraId="478D881D" w14:textId="77777777" w:rsidR="009C28E4" w:rsidRPr="00C66682" w:rsidRDefault="009C28E4" w:rsidP="00A00599">
            <w:pPr>
              <w:jc w:val="center"/>
              <w:rPr>
                <w:rFonts w:cs="Arial"/>
              </w:rPr>
            </w:pPr>
          </w:p>
        </w:tc>
        <w:tc>
          <w:tcPr>
            <w:tcW w:w="4360" w:type="dxa"/>
          </w:tcPr>
          <w:p w14:paraId="1BABA2B2" w14:textId="77777777" w:rsidR="009C28E4" w:rsidRDefault="009C28E4" w:rsidP="00A00599">
            <w:pPr>
              <w:rPr>
                <w:rFonts w:cs="Arial"/>
              </w:rPr>
            </w:pPr>
            <w:r w:rsidRPr="00B50F1D">
              <w:rPr>
                <w:rFonts w:cs="Arial"/>
                <w:b/>
              </w:rPr>
              <w:t>Summer Festival screen</w:t>
            </w:r>
            <w:r>
              <w:rPr>
                <w:rFonts w:cs="Arial"/>
              </w:rPr>
              <w:t xml:space="preserve"> – promote a better u at the summer concerts – estimate 10,000 people with link to new website </w:t>
            </w:r>
          </w:p>
        </w:tc>
        <w:tc>
          <w:tcPr>
            <w:tcW w:w="1417" w:type="dxa"/>
            <w:vMerge/>
          </w:tcPr>
          <w:p w14:paraId="228D3832" w14:textId="77777777" w:rsidR="009C28E4" w:rsidRPr="00C66682" w:rsidRDefault="009C28E4" w:rsidP="00A00599">
            <w:pPr>
              <w:rPr>
                <w:rFonts w:cs="Arial"/>
              </w:rPr>
            </w:pPr>
          </w:p>
        </w:tc>
        <w:tc>
          <w:tcPr>
            <w:tcW w:w="1559" w:type="dxa"/>
            <w:vMerge/>
          </w:tcPr>
          <w:p w14:paraId="1EB18C1D" w14:textId="77777777" w:rsidR="009C28E4" w:rsidRDefault="009C28E4" w:rsidP="00A00599">
            <w:pPr>
              <w:rPr>
                <w:rFonts w:cs="Arial"/>
              </w:rPr>
            </w:pPr>
          </w:p>
        </w:tc>
        <w:tc>
          <w:tcPr>
            <w:tcW w:w="1520" w:type="dxa"/>
          </w:tcPr>
          <w:p w14:paraId="1C5905FC" w14:textId="77777777" w:rsidR="009C28E4" w:rsidRDefault="009C28E4" w:rsidP="00A00599">
            <w:pPr>
              <w:rPr>
                <w:rFonts w:cs="Arial"/>
              </w:rPr>
            </w:pPr>
            <w:r>
              <w:rPr>
                <w:rFonts w:cs="Arial"/>
              </w:rPr>
              <w:t>Tori Hunt</w:t>
            </w:r>
          </w:p>
          <w:p w14:paraId="1E475909" w14:textId="77777777" w:rsidR="009C28E4" w:rsidRDefault="009C28E4" w:rsidP="00A00599">
            <w:pPr>
              <w:rPr>
                <w:rFonts w:cs="Arial"/>
              </w:rPr>
            </w:pPr>
            <w:r>
              <w:rPr>
                <w:rFonts w:cs="Arial"/>
              </w:rPr>
              <w:t>Marketing</w:t>
            </w:r>
          </w:p>
        </w:tc>
        <w:tc>
          <w:tcPr>
            <w:tcW w:w="2908" w:type="dxa"/>
          </w:tcPr>
          <w:p w14:paraId="322F627F" w14:textId="77777777" w:rsidR="009C28E4" w:rsidRDefault="009C28E4" w:rsidP="00A00599">
            <w:pPr>
              <w:rPr>
                <w:rFonts w:cs="Arial"/>
              </w:rPr>
            </w:pPr>
          </w:p>
        </w:tc>
      </w:tr>
      <w:tr w:rsidR="009C28E4" w:rsidRPr="00BA3B67" w14:paraId="4B429B43" w14:textId="77777777" w:rsidTr="00A00599">
        <w:trPr>
          <w:gridAfter w:val="1"/>
          <w:wAfter w:w="19" w:type="dxa"/>
        </w:trPr>
        <w:tc>
          <w:tcPr>
            <w:tcW w:w="1629" w:type="dxa"/>
            <w:vMerge/>
            <w:shd w:val="clear" w:color="auto" w:fill="FFFFFF" w:themeFill="background1"/>
          </w:tcPr>
          <w:p w14:paraId="2F7371BF" w14:textId="77777777" w:rsidR="009C28E4" w:rsidRPr="00C66682" w:rsidRDefault="009C28E4" w:rsidP="00A00599">
            <w:pPr>
              <w:jc w:val="center"/>
              <w:rPr>
                <w:rFonts w:cs="Arial"/>
              </w:rPr>
            </w:pPr>
          </w:p>
        </w:tc>
        <w:tc>
          <w:tcPr>
            <w:tcW w:w="4360" w:type="dxa"/>
          </w:tcPr>
          <w:p w14:paraId="7ADF7E5B" w14:textId="77777777" w:rsidR="009C28E4" w:rsidRDefault="009C28E4" w:rsidP="00A00599">
            <w:pPr>
              <w:rPr>
                <w:rFonts w:cs="Arial"/>
              </w:rPr>
            </w:pPr>
            <w:r w:rsidRPr="00B50F1D">
              <w:rPr>
                <w:rFonts w:cs="Arial"/>
                <w:b/>
              </w:rPr>
              <w:t>A194 and king street digital screens</w:t>
            </w:r>
            <w:r>
              <w:rPr>
                <w:rFonts w:cs="Arial"/>
              </w:rPr>
              <w:br/>
              <w:t>A forward plan of messages in place to promote a better u and key messages. King Street can display moving videos and can have text as it’s the view people will see rather than driving past.</w:t>
            </w:r>
          </w:p>
        </w:tc>
        <w:tc>
          <w:tcPr>
            <w:tcW w:w="1417" w:type="dxa"/>
            <w:vMerge/>
          </w:tcPr>
          <w:p w14:paraId="6AFF5E52" w14:textId="77777777" w:rsidR="009C28E4" w:rsidRPr="00C66682" w:rsidRDefault="009C28E4" w:rsidP="00A00599">
            <w:pPr>
              <w:rPr>
                <w:rFonts w:cs="Arial"/>
              </w:rPr>
            </w:pPr>
          </w:p>
        </w:tc>
        <w:tc>
          <w:tcPr>
            <w:tcW w:w="1559" w:type="dxa"/>
          </w:tcPr>
          <w:p w14:paraId="61D253F7" w14:textId="77777777" w:rsidR="009C28E4" w:rsidRDefault="009C28E4" w:rsidP="00A00599">
            <w:pPr>
              <w:rPr>
                <w:rFonts w:cs="Arial"/>
              </w:rPr>
            </w:pPr>
            <w:r>
              <w:rPr>
                <w:rFonts w:cs="Arial"/>
              </w:rPr>
              <w:t xml:space="preserve">May be slight charge for moving display </w:t>
            </w:r>
          </w:p>
        </w:tc>
        <w:tc>
          <w:tcPr>
            <w:tcW w:w="1520" w:type="dxa"/>
          </w:tcPr>
          <w:p w14:paraId="5CEC2563" w14:textId="77777777" w:rsidR="009C28E4" w:rsidRDefault="009C28E4" w:rsidP="00A00599">
            <w:pPr>
              <w:rPr>
                <w:rFonts w:cs="Arial"/>
              </w:rPr>
            </w:pPr>
            <w:r>
              <w:rPr>
                <w:rFonts w:cs="Arial"/>
              </w:rPr>
              <w:t>Public Health</w:t>
            </w:r>
            <w:r>
              <w:rPr>
                <w:rFonts w:cs="Arial"/>
              </w:rPr>
              <w:br/>
            </w:r>
          </w:p>
        </w:tc>
        <w:tc>
          <w:tcPr>
            <w:tcW w:w="2908" w:type="dxa"/>
          </w:tcPr>
          <w:p w14:paraId="6A632E10" w14:textId="77777777" w:rsidR="009C28E4" w:rsidRPr="00B00470" w:rsidRDefault="009C28E4" w:rsidP="00A00599">
            <w:pPr>
              <w:rPr>
                <w:rFonts w:cs="Arial"/>
                <w:b/>
                <w:bCs/>
              </w:rPr>
            </w:pPr>
            <w:r w:rsidRPr="00B00470">
              <w:rPr>
                <w:rFonts w:cs="Arial"/>
                <w:b/>
                <w:bCs/>
              </w:rPr>
              <w:t>Artwork sent to comms December 2022</w:t>
            </w:r>
          </w:p>
          <w:p w14:paraId="79EB199D" w14:textId="77777777" w:rsidR="009C28E4" w:rsidRPr="00B00470" w:rsidRDefault="009C28E4" w:rsidP="00A00599">
            <w:pPr>
              <w:rPr>
                <w:rFonts w:cs="Arial"/>
                <w:b/>
                <w:bCs/>
              </w:rPr>
            </w:pPr>
            <w:r w:rsidRPr="00B00470">
              <w:rPr>
                <w:rFonts w:cs="Arial"/>
                <w:b/>
                <w:bCs/>
              </w:rPr>
              <w:t>Ongoing – change every 3 months – next due March 2023</w:t>
            </w:r>
          </w:p>
        </w:tc>
      </w:tr>
      <w:tr w:rsidR="009C28E4" w:rsidRPr="00BA3B67" w14:paraId="72A5AE27" w14:textId="77777777" w:rsidTr="00A00599">
        <w:trPr>
          <w:gridAfter w:val="1"/>
          <w:wAfter w:w="19" w:type="dxa"/>
        </w:trPr>
        <w:tc>
          <w:tcPr>
            <w:tcW w:w="1629" w:type="dxa"/>
            <w:vMerge/>
            <w:shd w:val="clear" w:color="auto" w:fill="FFFFFF" w:themeFill="background1"/>
          </w:tcPr>
          <w:p w14:paraId="554B43AA" w14:textId="77777777" w:rsidR="009C28E4" w:rsidRPr="00C66682" w:rsidRDefault="009C28E4" w:rsidP="00A00599">
            <w:pPr>
              <w:jc w:val="center"/>
              <w:rPr>
                <w:rFonts w:cs="Arial"/>
              </w:rPr>
            </w:pPr>
          </w:p>
        </w:tc>
        <w:tc>
          <w:tcPr>
            <w:tcW w:w="4360" w:type="dxa"/>
          </w:tcPr>
          <w:p w14:paraId="436FA0EE" w14:textId="77777777" w:rsidR="009C28E4" w:rsidRDefault="009C28E4" w:rsidP="00A00599">
            <w:pPr>
              <w:rPr>
                <w:rFonts w:cs="Arial"/>
              </w:rPr>
            </w:pPr>
            <w:r w:rsidRPr="00B50F1D">
              <w:rPr>
                <w:rFonts w:cs="Arial"/>
                <w:b/>
              </w:rPr>
              <w:t>Plasma Screens</w:t>
            </w:r>
            <w:r>
              <w:rPr>
                <w:rFonts w:cs="Arial"/>
              </w:rPr>
              <w:t xml:space="preserve"> – a better u plasma to promote what a better u is and link to website. These will be updated every few months with key messages, case studies, statistics, support groups etc. </w:t>
            </w:r>
            <w:r>
              <w:rPr>
                <w:rFonts w:cs="Arial"/>
              </w:rPr>
              <w:br/>
            </w:r>
            <w:r>
              <w:rPr>
                <w:rFonts w:cs="Arial"/>
              </w:rPr>
              <w:lastRenderedPageBreak/>
              <w:t xml:space="preserve">*These will be displayed throughout South Tyneside </w:t>
            </w:r>
          </w:p>
        </w:tc>
        <w:tc>
          <w:tcPr>
            <w:tcW w:w="1417" w:type="dxa"/>
            <w:vMerge/>
          </w:tcPr>
          <w:p w14:paraId="2C7DB1F0" w14:textId="77777777" w:rsidR="009C28E4" w:rsidRPr="00C66682" w:rsidRDefault="009C28E4" w:rsidP="00A00599">
            <w:pPr>
              <w:rPr>
                <w:rFonts w:cs="Arial"/>
              </w:rPr>
            </w:pPr>
          </w:p>
        </w:tc>
        <w:tc>
          <w:tcPr>
            <w:tcW w:w="1559" w:type="dxa"/>
          </w:tcPr>
          <w:p w14:paraId="6D20181B" w14:textId="77777777" w:rsidR="009C28E4" w:rsidRDefault="009C28E4" w:rsidP="00A00599">
            <w:pPr>
              <w:rPr>
                <w:rFonts w:cs="Arial"/>
              </w:rPr>
            </w:pPr>
            <w:r>
              <w:rPr>
                <w:rFonts w:cs="Arial"/>
              </w:rPr>
              <w:t>FOC</w:t>
            </w:r>
          </w:p>
        </w:tc>
        <w:tc>
          <w:tcPr>
            <w:tcW w:w="1520" w:type="dxa"/>
          </w:tcPr>
          <w:p w14:paraId="0349AE70" w14:textId="77777777" w:rsidR="009C28E4" w:rsidRDefault="009C28E4" w:rsidP="00A00599">
            <w:pPr>
              <w:rPr>
                <w:rFonts w:cs="Arial"/>
              </w:rPr>
            </w:pPr>
            <w:r>
              <w:rPr>
                <w:rFonts w:cs="Arial"/>
              </w:rPr>
              <w:t xml:space="preserve">Tori Hunt </w:t>
            </w:r>
          </w:p>
        </w:tc>
        <w:tc>
          <w:tcPr>
            <w:tcW w:w="2908" w:type="dxa"/>
          </w:tcPr>
          <w:p w14:paraId="3CB59E15" w14:textId="77777777" w:rsidR="009C28E4" w:rsidRDefault="009C28E4" w:rsidP="00A00599">
            <w:pPr>
              <w:rPr>
                <w:rFonts w:cs="Arial"/>
              </w:rPr>
            </w:pPr>
            <w:r>
              <w:rPr>
                <w:rFonts w:cs="Arial"/>
              </w:rPr>
              <w:t xml:space="preserve">In council buildings, leisure, libraries, Community centres, GPs, </w:t>
            </w:r>
            <w:proofErr w:type="gramStart"/>
            <w:r>
              <w:rPr>
                <w:rFonts w:cs="Arial"/>
              </w:rPr>
              <w:t>hospital</w:t>
            </w:r>
            <w:proofErr w:type="gramEnd"/>
            <w:r>
              <w:rPr>
                <w:rFonts w:cs="Arial"/>
              </w:rPr>
              <w:t xml:space="preserve"> and schools where possible.</w:t>
            </w:r>
          </w:p>
          <w:p w14:paraId="1E7E6998" w14:textId="77777777" w:rsidR="009C28E4" w:rsidRPr="00B00470" w:rsidRDefault="009C28E4" w:rsidP="00A00599">
            <w:pPr>
              <w:rPr>
                <w:rFonts w:cs="Arial"/>
                <w:b/>
                <w:bCs/>
              </w:rPr>
            </w:pPr>
            <w:r w:rsidRPr="00B00470">
              <w:rPr>
                <w:rFonts w:cs="Arial"/>
                <w:b/>
                <w:bCs/>
              </w:rPr>
              <w:t>Artwork sent to comms/ICB – December 2022</w:t>
            </w:r>
          </w:p>
        </w:tc>
      </w:tr>
      <w:tr w:rsidR="009C28E4" w:rsidRPr="00BA3B67" w14:paraId="363EB2B5" w14:textId="77777777" w:rsidTr="00A00599">
        <w:trPr>
          <w:gridAfter w:val="1"/>
          <w:wAfter w:w="19" w:type="dxa"/>
        </w:trPr>
        <w:tc>
          <w:tcPr>
            <w:tcW w:w="1629" w:type="dxa"/>
            <w:vMerge/>
            <w:shd w:val="clear" w:color="auto" w:fill="FFFFFF" w:themeFill="background1"/>
          </w:tcPr>
          <w:p w14:paraId="59170860" w14:textId="77777777" w:rsidR="009C28E4" w:rsidRPr="00C66682" w:rsidRDefault="009C28E4" w:rsidP="00A00599">
            <w:pPr>
              <w:jc w:val="center"/>
              <w:rPr>
                <w:rFonts w:cs="Arial"/>
              </w:rPr>
            </w:pPr>
          </w:p>
        </w:tc>
        <w:tc>
          <w:tcPr>
            <w:tcW w:w="4360" w:type="dxa"/>
          </w:tcPr>
          <w:p w14:paraId="63A92E9A" w14:textId="77777777" w:rsidR="009C28E4" w:rsidRDefault="009C28E4" w:rsidP="00A00599">
            <w:pPr>
              <w:rPr>
                <w:rFonts w:cs="Arial"/>
                <w:b/>
              </w:rPr>
            </w:pPr>
            <w:r>
              <w:rPr>
                <w:rFonts w:cs="Arial"/>
                <w:b/>
              </w:rPr>
              <w:t>Drive-in movie screen</w:t>
            </w:r>
          </w:p>
          <w:p w14:paraId="6C6DC114" w14:textId="77777777" w:rsidR="009C28E4" w:rsidRPr="00B50F1D" w:rsidRDefault="009C28E4" w:rsidP="00A00599">
            <w:pPr>
              <w:rPr>
                <w:rFonts w:cs="Arial"/>
                <w:b/>
              </w:rPr>
            </w:pPr>
            <w:r>
              <w:rPr>
                <w:rFonts w:cs="Arial"/>
              </w:rPr>
              <w:t xml:space="preserve">A better u screen at all drive-in movie events- promote two different screens. One for children with best start focus and one dedicated for adults with living better lives focus. Both will be a better u linked with specific health messages.   </w:t>
            </w:r>
          </w:p>
        </w:tc>
        <w:tc>
          <w:tcPr>
            <w:tcW w:w="1417" w:type="dxa"/>
            <w:vMerge/>
          </w:tcPr>
          <w:p w14:paraId="49951520" w14:textId="77777777" w:rsidR="009C28E4" w:rsidRPr="00C66682" w:rsidRDefault="009C28E4" w:rsidP="00A00599">
            <w:pPr>
              <w:rPr>
                <w:rFonts w:cs="Arial"/>
              </w:rPr>
            </w:pPr>
          </w:p>
        </w:tc>
        <w:tc>
          <w:tcPr>
            <w:tcW w:w="1559" w:type="dxa"/>
          </w:tcPr>
          <w:p w14:paraId="77584603" w14:textId="77777777" w:rsidR="009C28E4" w:rsidRDefault="009C28E4" w:rsidP="00A00599">
            <w:pPr>
              <w:rPr>
                <w:rFonts w:cs="Arial"/>
              </w:rPr>
            </w:pPr>
            <w:r>
              <w:rPr>
                <w:rFonts w:cs="Arial"/>
              </w:rPr>
              <w:t>£100</w:t>
            </w:r>
          </w:p>
        </w:tc>
        <w:tc>
          <w:tcPr>
            <w:tcW w:w="1520" w:type="dxa"/>
          </w:tcPr>
          <w:p w14:paraId="1082D5AE" w14:textId="77777777" w:rsidR="009C28E4" w:rsidDel="00BD2400" w:rsidRDefault="009C28E4" w:rsidP="00A00599">
            <w:pPr>
              <w:rPr>
                <w:rFonts w:cs="Arial"/>
              </w:rPr>
            </w:pPr>
            <w:r>
              <w:rPr>
                <w:rFonts w:cs="Arial"/>
              </w:rPr>
              <w:t>TBC</w:t>
            </w:r>
          </w:p>
        </w:tc>
        <w:tc>
          <w:tcPr>
            <w:tcW w:w="2908" w:type="dxa"/>
          </w:tcPr>
          <w:p w14:paraId="064C3FF8" w14:textId="77777777" w:rsidR="009C28E4" w:rsidRDefault="009C28E4" w:rsidP="00A00599">
            <w:pPr>
              <w:rPr>
                <w:rFonts w:cs="Arial"/>
              </w:rPr>
            </w:pPr>
          </w:p>
        </w:tc>
      </w:tr>
      <w:tr w:rsidR="009C28E4" w:rsidRPr="00BA3B67" w14:paraId="172F109C" w14:textId="77777777" w:rsidTr="00A00599">
        <w:trPr>
          <w:gridAfter w:val="1"/>
          <w:wAfter w:w="19" w:type="dxa"/>
        </w:trPr>
        <w:tc>
          <w:tcPr>
            <w:tcW w:w="1629" w:type="dxa"/>
            <w:vMerge/>
            <w:shd w:val="clear" w:color="auto" w:fill="FFFFFF" w:themeFill="background1"/>
          </w:tcPr>
          <w:p w14:paraId="1E5AAAA3" w14:textId="77777777" w:rsidR="009C28E4" w:rsidRPr="00C66682" w:rsidRDefault="009C28E4" w:rsidP="00A00599">
            <w:pPr>
              <w:jc w:val="center"/>
              <w:rPr>
                <w:rFonts w:cs="Arial"/>
              </w:rPr>
            </w:pPr>
          </w:p>
        </w:tc>
        <w:tc>
          <w:tcPr>
            <w:tcW w:w="4360" w:type="dxa"/>
          </w:tcPr>
          <w:p w14:paraId="175103BD" w14:textId="77777777" w:rsidR="009C28E4" w:rsidRDefault="009C28E4" w:rsidP="00A00599">
            <w:pPr>
              <w:rPr>
                <w:rFonts w:cs="Arial"/>
              </w:rPr>
            </w:pPr>
            <w:r w:rsidRPr="00873E3D">
              <w:rPr>
                <w:rFonts w:cs="Arial"/>
                <w:b/>
              </w:rPr>
              <w:t>Email to all schools</w:t>
            </w:r>
            <w:r w:rsidRPr="00873E3D">
              <w:rPr>
                <w:rFonts w:cs="Arial"/>
              </w:rPr>
              <w:t xml:space="preserve"> with an electronic version of leaflet/pack explaining how they can be part of a better u, overall aim of improving children’s health and to promote the website to parents</w:t>
            </w:r>
          </w:p>
        </w:tc>
        <w:tc>
          <w:tcPr>
            <w:tcW w:w="1417" w:type="dxa"/>
            <w:vMerge/>
          </w:tcPr>
          <w:p w14:paraId="1A0918F1" w14:textId="77777777" w:rsidR="009C28E4" w:rsidRPr="00C66682" w:rsidRDefault="009C28E4" w:rsidP="00A00599">
            <w:pPr>
              <w:rPr>
                <w:rFonts w:cs="Arial"/>
              </w:rPr>
            </w:pPr>
          </w:p>
        </w:tc>
        <w:tc>
          <w:tcPr>
            <w:tcW w:w="1559" w:type="dxa"/>
          </w:tcPr>
          <w:p w14:paraId="6A0EA0A0" w14:textId="77777777" w:rsidR="009C28E4" w:rsidRDefault="009C28E4" w:rsidP="00A00599">
            <w:pPr>
              <w:rPr>
                <w:rFonts w:cs="Arial"/>
              </w:rPr>
            </w:pPr>
            <w:r>
              <w:rPr>
                <w:rFonts w:cs="Arial"/>
              </w:rPr>
              <w:t>FOC</w:t>
            </w:r>
          </w:p>
        </w:tc>
        <w:tc>
          <w:tcPr>
            <w:tcW w:w="1520" w:type="dxa"/>
          </w:tcPr>
          <w:p w14:paraId="4E351A7A" w14:textId="77777777" w:rsidR="009C28E4" w:rsidRDefault="009C28E4" w:rsidP="00A00599">
            <w:pPr>
              <w:rPr>
                <w:rFonts w:cs="Arial"/>
              </w:rPr>
            </w:pPr>
            <w:r>
              <w:rPr>
                <w:rFonts w:cs="Arial"/>
              </w:rPr>
              <w:t xml:space="preserve">Education/ School Governors </w:t>
            </w:r>
          </w:p>
        </w:tc>
        <w:tc>
          <w:tcPr>
            <w:tcW w:w="2908" w:type="dxa"/>
          </w:tcPr>
          <w:p w14:paraId="664599ED" w14:textId="77777777" w:rsidR="009C28E4" w:rsidRDefault="009C28E4" w:rsidP="00A00599">
            <w:pPr>
              <w:rPr>
                <w:rFonts w:cs="Arial"/>
              </w:rPr>
            </w:pPr>
            <w:r>
              <w:rPr>
                <w:rFonts w:cs="Arial"/>
              </w:rPr>
              <w:t xml:space="preserve">Speak to members who are on school governors and ask them to promote the website and encourage school involvement. </w:t>
            </w:r>
          </w:p>
        </w:tc>
      </w:tr>
      <w:tr w:rsidR="009C28E4" w:rsidRPr="00BA3B67" w14:paraId="54AF854D" w14:textId="77777777" w:rsidTr="00A00599">
        <w:trPr>
          <w:gridAfter w:val="1"/>
          <w:wAfter w:w="19" w:type="dxa"/>
        </w:trPr>
        <w:tc>
          <w:tcPr>
            <w:tcW w:w="1629" w:type="dxa"/>
            <w:vMerge/>
            <w:shd w:val="clear" w:color="auto" w:fill="FFFFFF" w:themeFill="background1"/>
          </w:tcPr>
          <w:p w14:paraId="039CFFA6" w14:textId="77777777" w:rsidR="009C28E4" w:rsidRPr="00C66682" w:rsidRDefault="009C28E4" w:rsidP="00A00599">
            <w:pPr>
              <w:jc w:val="center"/>
              <w:rPr>
                <w:rFonts w:cs="Arial"/>
              </w:rPr>
            </w:pPr>
          </w:p>
        </w:tc>
        <w:tc>
          <w:tcPr>
            <w:tcW w:w="4360" w:type="dxa"/>
          </w:tcPr>
          <w:p w14:paraId="39084804" w14:textId="77777777" w:rsidR="009C28E4" w:rsidRDefault="009C28E4" w:rsidP="00A00599">
            <w:pPr>
              <w:rPr>
                <w:rFonts w:cs="Arial"/>
              </w:rPr>
            </w:pPr>
            <w:r w:rsidRPr="00B50F1D">
              <w:rPr>
                <w:rFonts w:cs="Arial"/>
                <w:b/>
              </w:rPr>
              <w:t>Healthier Times</w:t>
            </w:r>
            <w:r>
              <w:rPr>
                <w:rFonts w:cs="Arial"/>
              </w:rPr>
              <w:t xml:space="preserve"> – electronic newsletter to subscribers promoting health. Ongoing messages linked to a forward plan agreed by project group</w:t>
            </w:r>
          </w:p>
        </w:tc>
        <w:tc>
          <w:tcPr>
            <w:tcW w:w="1417" w:type="dxa"/>
            <w:vMerge/>
          </w:tcPr>
          <w:p w14:paraId="0DBF8A96" w14:textId="77777777" w:rsidR="009C28E4" w:rsidRPr="00C66682" w:rsidRDefault="009C28E4" w:rsidP="00A00599">
            <w:pPr>
              <w:rPr>
                <w:rFonts w:cs="Arial"/>
              </w:rPr>
            </w:pPr>
          </w:p>
        </w:tc>
        <w:tc>
          <w:tcPr>
            <w:tcW w:w="1559" w:type="dxa"/>
          </w:tcPr>
          <w:p w14:paraId="08345AC3" w14:textId="77777777" w:rsidR="009C28E4" w:rsidRDefault="009C28E4" w:rsidP="00A00599">
            <w:pPr>
              <w:rPr>
                <w:rFonts w:cs="Arial"/>
              </w:rPr>
            </w:pPr>
            <w:r>
              <w:rPr>
                <w:rFonts w:cs="Arial"/>
              </w:rPr>
              <w:t xml:space="preserve">FOC </w:t>
            </w:r>
          </w:p>
        </w:tc>
        <w:tc>
          <w:tcPr>
            <w:tcW w:w="1520" w:type="dxa"/>
          </w:tcPr>
          <w:p w14:paraId="5B8A9C24" w14:textId="77777777" w:rsidR="009C28E4" w:rsidRDefault="009C28E4" w:rsidP="00A00599">
            <w:pPr>
              <w:rPr>
                <w:rFonts w:cs="Arial"/>
              </w:rPr>
            </w:pPr>
            <w:r>
              <w:rPr>
                <w:rFonts w:cs="Arial"/>
              </w:rPr>
              <w:t>Diane Walker / Tori Hunt</w:t>
            </w:r>
          </w:p>
        </w:tc>
        <w:tc>
          <w:tcPr>
            <w:tcW w:w="2908" w:type="dxa"/>
          </w:tcPr>
          <w:p w14:paraId="6F94FED8" w14:textId="77777777" w:rsidR="009C28E4" w:rsidRPr="00B00470" w:rsidRDefault="009C28E4" w:rsidP="00A00599">
            <w:pPr>
              <w:rPr>
                <w:rFonts w:cs="Arial"/>
                <w:b/>
                <w:bCs/>
              </w:rPr>
            </w:pPr>
            <w:r w:rsidRPr="00B00470">
              <w:rPr>
                <w:rFonts w:cs="Arial"/>
                <w:b/>
                <w:bCs/>
              </w:rPr>
              <w:t>Article in December 2022 edition</w:t>
            </w:r>
          </w:p>
          <w:p w14:paraId="4201A8A4" w14:textId="77777777" w:rsidR="009C28E4" w:rsidRDefault="009C28E4" w:rsidP="00A00599">
            <w:pPr>
              <w:rPr>
                <w:rFonts w:cs="Arial"/>
              </w:rPr>
            </w:pPr>
            <w:r w:rsidRPr="00B00470">
              <w:rPr>
                <w:rFonts w:cs="Arial"/>
                <w:b/>
                <w:bCs/>
              </w:rPr>
              <w:t>Ongoing promotion in future editions</w:t>
            </w:r>
          </w:p>
        </w:tc>
      </w:tr>
      <w:tr w:rsidR="009C28E4" w:rsidRPr="00BA3B67" w14:paraId="7B47AC43" w14:textId="77777777" w:rsidTr="00A00599">
        <w:trPr>
          <w:gridAfter w:val="1"/>
          <w:wAfter w:w="19" w:type="dxa"/>
        </w:trPr>
        <w:tc>
          <w:tcPr>
            <w:tcW w:w="1629" w:type="dxa"/>
            <w:vMerge/>
            <w:tcBorders>
              <w:bottom w:val="single" w:sz="4" w:space="0" w:color="auto"/>
            </w:tcBorders>
            <w:shd w:val="clear" w:color="auto" w:fill="FFFFFF" w:themeFill="background1"/>
          </w:tcPr>
          <w:p w14:paraId="6C99C020" w14:textId="77777777" w:rsidR="009C28E4" w:rsidRPr="00C66682" w:rsidRDefault="009C28E4" w:rsidP="00A00599">
            <w:pPr>
              <w:jc w:val="center"/>
              <w:rPr>
                <w:rFonts w:cs="Arial"/>
              </w:rPr>
            </w:pPr>
          </w:p>
        </w:tc>
        <w:tc>
          <w:tcPr>
            <w:tcW w:w="4360" w:type="dxa"/>
            <w:tcBorders>
              <w:bottom w:val="single" w:sz="4" w:space="0" w:color="auto"/>
            </w:tcBorders>
          </w:tcPr>
          <w:p w14:paraId="616C6DB4" w14:textId="77777777" w:rsidR="009C28E4" w:rsidRDefault="009C28E4" w:rsidP="00A00599">
            <w:pPr>
              <w:rPr>
                <w:rFonts w:cs="Arial"/>
              </w:rPr>
            </w:pPr>
            <w:r w:rsidRPr="00B50F1D">
              <w:rPr>
                <w:rFonts w:cs="Arial"/>
                <w:b/>
              </w:rPr>
              <w:t>Social media:</w:t>
            </w:r>
            <w:r>
              <w:rPr>
                <w:rFonts w:cs="Arial"/>
              </w:rPr>
              <w:t xml:space="preserve"> Create a new Facebook, twitter, Instagram, and snap chat page. </w:t>
            </w:r>
          </w:p>
          <w:p w14:paraId="17B989C1" w14:textId="77777777" w:rsidR="009C28E4" w:rsidRDefault="009C28E4" w:rsidP="00A00599">
            <w:pPr>
              <w:rPr>
                <w:rFonts w:cs="Arial"/>
              </w:rPr>
            </w:pPr>
            <w:r>
              <w:rPr>
                <w:rFonts w:cs="Arial"/>
              </w:rPr>
              <w:t xml:space="preserve">Facebook/Twitter- awareness on Council and Homes to promote and share stories </w:t>
            </w:r>
            <w:r>
              <w:rPr>
                <w:rFonts w:cs="Arial"/>
              </w:rPr>
              <w:br/>
            </w:r>
            <w:r>
              <w:rPr>
                <w:rFonts w:cs="Arial"/>
              </w:rPr>
              <w:lastRenderedPageBreak/>
              <w:t xml:space="preserve">Forward plan of messages. </w:t>
            </w:r>
            <w:r w:rsidRPr="00853A15">
              <w:rPr>
                <w:rFonts w:cs="Arial"/>
              </w:rPr>
              <w:t>Par</w:t>
            </w:r>
            <w:r>
              <w:rPr>
                <w:rFonts w:cs="Arial"/>
              </w:rPr>
              <w:t>tners will be encouraged to like/share/comment on posts.</w:t>
            </w:r>
          </w:p>
          <w:p w14:paraId="43E67227" w14:textId="77777777" w:rsidR="009C28E4" w:rsidRDefault="009C28E4" w:rsidP="00A00599">
            <w:pPr>
              <w:rPr>
                <w:rFonts w:cs="Arial"/>
              </w:rPr>
            </w:pPr>
            <w:r>
              <w:rPr>
                <w:rFonts w:cs="Arial"/>
              </w:rPr>
              <w:t>Promote national campaigns but tailor them to make them South Tyneside specific – local stats with information for where they can go for advice and support</w:t>
            </w:r>
            <w:r>
              <w:rPr>
                <w:rFonts w:cs="Arial"/>
              </w:rPr>
              <w:br/>
            </w:r>
            <w:r>
              <w:rPr>
                <w:rFonts w:cs="Arial"/>
              </w:rPr>
              <w:br/>
              <w:t xml:space="preserve">Case studies – videos, interviews and even simple ‘Meet the team’, who we are and what we do. </w:t>
            </w:r>
          </w:p>
          <w:p w14:paraId="7AB60F1E" w14:textId="77777777" w:rsidR="009C28E4" w:rsidRDefault="009C28E4" w:rsidP="00A00599">
            <w:pPr>
              <w:rPr>
                <w:rFonts w:cs="Arial"/>
              </w:rPr>
            </w:pPr>
            <w:r>
              <w:rPr>
                <w:rFonts w:cs="Arial"/>
              </w:rPr>
              <w:t>Promote self-care and prevention messages to promote positive behaviour change.</w:t>
            </w:r>
          </w:p>
          <w:p w14:paraId="356EE0A5" w14:textId="77777777" w:rsidR="009C28E4" w:rsidRPr="00C66682" w:rsidRDefault="009C28E4" w:rsidP="00A00599">
            <w:pPr>
              <w:rPr>
                <w:rFonts w:cs="Arial"/>
              </w:rPr>
            </w:pPr>
            <w:r>
              <w:rPr>
                <w:rFonts w:cs="Arial"/>
              </w:rPr>
              <w:t>Share blogs from trusted sources about health and wellbeing.</w:t>
            </w:r>
          </w:p>
        </w:tc>
        <w:tc>
          <w:tcPr>
            <w:tcW w:w="1417" w:type="dxa"/>
            <w:tcBorders>
              <w:bottom w:val="single" w:sz="4" w:space="0" w:color="auto"/>
            </w:tcBorders>
          </w:tcPr>
          <w:p w14:paraId="79ACDF66" w14:textId="77777777" w:rsidR="009C28E4" w:rsidRPr="00C66682" w:rsidRDefault="009C28E4" w:rsidP="00A00599">
            <w:pPr>
              <w:rPr>
                <w:rFonts w:cs="Arial"/>
              </w:rPr>
            </w:pPr>
            <w:r>
              <w:rPr>
                <w:rFonts w:cs="Arial"/>
              </w:rPr>
              <w:lastRenderedPageBreak/>
              <w:t>All</w:t>
            </w:r>
          </w:p>
        </w:tc>
        <w:tc>
          <w:tcPr>
            <w:tcW w:w="1559" w:type="dxa"/>
            <w:vMerge w:val="restart"/>
            <w:tcBorders>
              <w:bottom w:val="single" w:sz="4" w:space="0" w:color="auto"/>
            </w:tcBorders>
          </w:tcPr>
          <w:p w14:paraId="78033480" w14:textId="77777777" w:rsidR="009C28E4" w:rsidRPr="00C66682" w:rsidRDefault="009C28E4" w:rsidP="00A00599">
            <w:pPr>
              <w:rPr>
                <w:rFonts w:cs="Arial"/>
              </w:rPr>
            </w:pPr>
          </w:p>
        </w:tc>
        <w:tc>
          <w:tcPr>
            <w:tcW w:w="1520" w:type="dxa"/>
            <w:tcBorders>
              <w:bottom w:val="single" w:sz="4" w:space="0" w:color="auto"/>
            </w:tcBorders>
          </w:tcPr>
          <w:p w14:paraId="2E021ACC" w14:textId="77777777" w:rsidR="009C28E4" w:rsidRPr="00C66682" w:rsidRDefault="009C28E4" w:rsidP="00A00599">
            <w:pPr>
              <w:rPr>
                <w:rFonts w:cs="Arial"/>
              </w:rPr>
            </w:pPr>
            <w:r>
              <w:rPr>
                <w:rFonts w:cs="Arial"/>
              </w:rPr>
              <w:t>Public Health</w:t>
            </w:r>
            <w:r>
              <w:rPr>
                <w:rFonts w:cs="Arial"/>
              </w:rPr>
              <w:br/>
            </w:r>
          </w:p>
        </w:tc>
        <w:tc>
          <w:tcPr>
            <w:tcW w:w="2908" w:type="dxa"/>
            <w:tcBorders>
              <w:bottom w:val="single" w:sz="4" w:space="0" w:color="auto"/>
            </w:tcBorders>
          </w:tcPr>
          <w:p w14:paraId="21CAC72C" w14:textId="77777777" w:rsidR="009C28E4" w:rsidRPr="00B00470" w:rsidRDefault="009C28E4" w:rsidP="00A00599">
            <w:pPr>
              <w:rPr>
                <w:rFonts w:cs="Arial"/>
                <w:b/>
                <w:bCs/>
              </w:rPr>
            </w:pPr>
            <w:r w:rsidRPr="00B00470">
              <w:rPr>
                <w:rFonts w:cs="Arial"/>
                <w:b/>
                <w:bCs/>
              </w:rPr>
              <w:t>Facebook and Twitter accounts changed from Change4Life – November 2022</w:t>
            </w:r>
          </w:p>
        </w:tc>
      </w:tr>
      <w:tr w:rsidR="009C28E4" w:rsidRPr="00BA3B67" w14:paraId="6451CAE0" w14:textId="77777777" w:rsidTr="00A00599">
        <w:trPr>
          <w:gridAfter w:val="1"/>
          <w:wAfter w:w="19" w:type="dxa"/>
        </w:trPr>
        <w:tc>
          <w:tcPr>
            <w:tcW w:w="1629" w:type="dxa"/>
            <w:tcBorders>
              <w:bottom w:val="single" w:sz="4" w:space="0" w:color="auto"/>
            </w:tcBorders>
            <w:shd w:val="clear" w:color="auto" w:fill="FFFFFF" w:themeFill="background1"/>
          </w:tcPr>
          <w:p w14:paraId="07A878E9" w14:textId="77777777" w:rsidR="009C28E4" w:rsidRPr="00C66682" w:rsidRDefault="009C28E4" w:rsidP="00A00599">
            <w:pPr>
              <w:jc w:val="center"/>
              <w:rPr>
                <w:rFonts w:cs="Arial"/>
              </w:rPr>
            </w:pPr>
          </w:p>
        </w:tc>
        <w:tc>
          <w:tcPr>
            <w:tcW w:w="4360" w:type="dxa"/>
            <w:tcBorders>
              <w:bottom w:val="single" w:sz="4" w:space="0" w:color="auto"/>
            </w:tcBorders>
          </w:tcPr>
          <w:p w14:paraId="65332BC7" w14:textId="77777777" w:rsidR="009C28E4" w:rsidRDefault="009C28E4" w:rsidP="00A00599">
            <w:pPr>
              <w:rPr>
                <w:rFonts w:cs="Arial"/>
              </w:rPr>
            </w:pPr>
            <w:r w:rsidRPr="00B50F1D">
              <w:rPr>
                <w:rFonts w:cs="Arial"/>
                <w:b/>
              </w:rPr>
              <w:t>Events and drop –in events</w:t>
            </w:r>
            <w:r>
              <w:rPr>
                <w:rFonts w:cs="Arial"/>
              </w:rPr>
              <w:t xml:space="preserve"> shared on Council’s What’s </w:t>
            </w:r>
            <w:proofErr w:type="gramStart"/>
            <w:r>
              <w:rPr>
                <w:rFonts w:cs="Arial"/>
              </w:rPr>
              <w:t>On</w:t>
            </w:r>
            <w:proofErr w:type="gramEnd"/>
            <w:r>
              <w:rPr>
                <w:rFonts w:cs="Arial"/>
              </w:rPr>
              <w:t xml:space="preserve"> Guide on website as well as promoted on social media and through plasma screens. </w:t>
            </w:r>
            <w:r>
              <w:rPr>
                <w:rFonts w:cs="Arial"/>
              </w:rPr>
              <w:br/>
              <w:t>Key groups identified and will be sent a leaflet with key dates (A5, double sided)</w:t>
            </w:r>
          </w:p>
          <w:p w14:paraId="772366C7" w14:textId="77777777" w:rsidR="009C28E4" w:rsidRDefault="009C28E4" w:rsidP="00A00599">
            <w:pPr>
              <w:rPr>
                <w:rFonts w:cs="Arial"/>
              </w:rPr>
            </w:pPr>
            <w:r>
              <w:rPr>
                <w:rFonts w:cs="Arial"/>
              </w:rPr>
              <w:t>Press releases</w:t>
            </w:r>
          </w:p>
          <w:p w14:paraId="242AD94E" w14:textId="77777777" w:rsidR="009C28E4" w:rsidRDefault="009C28E4" w:rsidP="00A00599">
            <w:pPr>
              <w:rPr>
                <w:rFonts w:cs="Arial"/>
              </w:rPr>
            </w:pPr>
            <w:r>
              <w:rPr>
                <w:rFonts w:cs="Arial"/>
              </w:rPr>
              <w:t>Mayor/members endorsement</w:t>
            </w:r>
          </w:p>
        </w:tc>
        <w:tc>
          <w:tcPr>
            <w:tcW w:w="1417" w:type="dxa"/>
            <w:tcBorders>
              <w:bottom w:val="single" w:sz="4" w:space="0" w:color="auto"/>
            </w:tcBorders>
          </w:tcPr>
          <w:p w14:paraId="1ADF464D" w14:textId="77777777" w:rsidR="009C28E4" w:rsidRDefault="009C28E4" w:rsidP="00A00599">
            <w:pPr>
              <w:rPr>
                <w:rFonts w:cs="Arial"/>
              </w:rPr>
            </w:pPr>
            <w:r>
              <w:rPr>
                <w:rFonts w:cs="Arial"/>
              </w:rPr>
              <w:t>FOC</w:t>
            </w:r>
          </w:p>
        </w:tc>
        <w:tc>
          <w:tcPr>
            <w:tcW w:w="1559" w:type="dxa"/>
            <w:vMerge/>
            <w:tcBorders>
              <w:bottom w:val="single" w:sz="4" w:space="0" w:color="auto"/>
            </w:tcBorders>
          </w:tcPr>
          <w:p w14:paraId="0298BDF6" w14:textId="77777777" w:rsidR="009C28E4" w:rsidRPr="00C66682" w:rsidRDefault="009C28E4" w:rsidP="00A00599">
            <w:pPr>
              <w:rPr>
                <w:rFonts w:cs="Arial"/>
              </w:rPr>
            </w:pPr>
          </w:p>
        </w:tc>
        <w:tc>
          <w:tcPr>
            <w:tcW w:w="1520" w:type="dxa"/>
            <w:tcBorders>
              <w:bottom w:val="single" w:sz="4" w:space="0" w:color="auto"/>
            </w:tcBorders>
          </w:tcPr>
          <w:p w14:paraId="38BC2C82" w14:textId="77777777" w:rsidR="009C28E4" w:rsidRDefault="009C28E4" w:rsidP="00A00599">
            <w:pPr>
              <w:rPr>
                <w:rFonts w:cs="Arial"/>
              </w:rPr>
            </w:pPr>
            <w:r>
              <w:rPr>
                <w:rFonts w:cs="Arial"/>
              </w:rPr>
              <w:t xml:space="preserve">To update info on what’s on </w:t>
            </w:r>
          </w:p>
        </w:tc>
        <w:tc>
          <w:tcPr>
            <w:tcW w:w="2908" w:type="dxa"/>
            <w:tcBorders>
              <w:bottom w:val="single" w:sz="4" w:space="0" w:color="auto"/>
            </w:tcBorders>
          </w:tcPr>
          <w:p w14:paraId="26043C2A" w14:textId="77777777" w:rsidR="009C28E4" w:rsidRDefault="009C28E4" w:rsidP="00A00599">
            <w:pPr>
              <w:rPr>
                <w:rFonts w:cs="Arial"/>
              </w:rPr>
            </w:pPr>
            <w:r>
              <w:rPr>
                <w:rFonts w:cs="Arial"/>
              </w:rPr>
              <w:t>Ensure maximum coverage</w:t>
            </w:r>
          </w:p>
          <w:p w14:paraId="0B84E5F0" w14:textId="77777777" w:rsidR="009C28E4" w:rsidRPr="00B00470" w:rsidRDefault="009C28E4" w:rsidP="00A00599">
            <w:pPr>
              <w:rPr>
                <w:rFonts w:cs="Arial"/>
                <w:b/>
                <w:bCs/>
              </w:rPr>
            </w:pPr>
            <w:r w:rsidRPr="00B00470">
              <w:rPr>
                <w:rFonts w:cs="Arial"/>
                <w:b/>
                <w:bCs/>
              </w:rPr>
              <w:t>a better u champions network launch on 14</w:t>
            </w:r>
            <w:r w:rsidRPr="00B00470">
              <w:rPr>
                <w:rFonts w:cs="Arial"/>
                <w:b/>
                <w:bCs/>
                <w:vertAlign w:val="superscript"/>
              </w:rPr>
              <w:t>th</w:t>
            </w:r>
            <w:r w:rsidRPr="00B00470">
              <w:rPr>
                <w:rFonts w:cs="Arial"/>
                <w:b/>
                <w:bCs/>
              </w:rPr>
              <w:t xml:space="preserve"> November (Self-Care Week)</w:t>
            </w:r>
          </w:p>
          <w:p w14:paraId="0475D107" w14:textId="77777777" w:rsidR="009C28E4" w:rsidRPr="00B00470" w:rsidRDefault="009C28E4" w:rsidP="00A00599">
            <w:pPr>
              <w:rPr>
                <w:rFonts w:cs="Arial"/>
                <w:b/>
                <w:bCs/>
              </w:rPr>
            </w:pPr>
            <w:r w:rsidRPr="00B00470">
              <w:rPr>
                <w:rFonts w:cs="Arial"/>
                <w:b/>
                <w:bCs/>
              </w:rPr>
              <w:t>Christmas drop in on 19</w:t>
            </w:r>
            <w:r w:rsidRPr="00B00470">
              <w:rPr>
                <w:rFonts w:cs="Arial"/>
                <w:b/>
                <w:bCs/>
                <w:vertAlign w:val="superscript"/>
              </w:rPr>
              <w:t>th</w:t>
            </w:r>
            <w:r w:rsidRPr="00B00470">
              <w:rPr>
                <w:rFonts w:cs="Arial"/>
                <w:b/>
                <w:bCs/>
              </w:rPr>
              <w:t xml:space="preserve"> December</w:t>
            </w:r>
          </w:p>
          <w:p w14:paraId="36E0ACCB" w14:textId="77777777" w:rsidR="009C28E4" w:rsidRDefault="009C28E4" w:rsidP="00A00599">
            <w:pPr>
              <w:rPr>
                <w:rFonts w:cs="Arial"/>
              </w:rPr>
            </w:pPr>
            <w:proofErr w:type="gramStart"/>
            <w:r>
              <w:rPr>
                <w:rFonts w:cs="Arial"/>
              </w:rPr>
              <w:t>Bi monthly</w:t>
            </w:r>
            <w:proofErr w:type="gramEnd"/>
            <w:r>
              <w:rPr>
                <w:rFonts w:cs="Arial"/>
              </w:rPr>
              <w:t xml:space="preserve"> health and wellbeing drop ins</w:t>
            </w:r>
          </w:p>
        </w:tc>
      </w:tr>
      <w:tr w:rsidR="009C28E4" w:rsidRPr="00BA3B67" w14:paraId="7BFA1B2D" w14:textId="77777777" w:rsidTr="00A00599">
        <w:trPr>
          <w:gridAfter w:val="1"/>
          <w:wAfter w:w="19" w:type="dxa"/>
        </w:trPr>
        <w:tc>
          <w:tcPr>
            <w:tcW w:w="1629" w:type="dxa"/>
            <w:shd w:val="pct15" w:color="auto" w:fill="auto"/>
          </w:tcPr>
          <w:p w14:paraId="30E0D921" w14:textId="77777777" w:rsidR="009C28E4" w:rsidRPr="00C66682" w:rsidRDefault="009C28E4" w:rsidP="00A00599">
            <w:pPr>
              <w:jc w:val="center"/>
              <w:rPr>
                <w:rFonts w:cs="Arial"/>
              </w:rPr>
            </w:pPr>
          </w:p>
        </w:tc>
        <w:tc>
          <w:tcPr>
            <w:tcW w:w="4360" w:type="dxa"/>
            <w:shd w:val="pct15" w:color="auto" w:fill="auto"/>
          </w:tcPr>
          <w:p w14:paraId="3CF69417" w14:textId="77777777" w:rsidR="009C28E4" w:rsidRPr="00670295" w:rsidRDefault="009C28E4" w:rsidP="00A00599">
            <w:pPr>
              <w:rPr>
                <w:rFonts w:cs="Arial"/>
                <w:b/>
              </w:rPr>
            </w:pPr>
            <w:r>
              <w:rPr>
                <w:rFonts w:cs="Arial"/>
                <w:b/>
              </w:rPr>
              <w:t>Printed materials</w:t>
            </w:r>
          </w:p>
        </w:tc>
        <w:tc>
          <w:tcPr>
            <w:tcW w:w="1417" w:type="dxa"/>
            <w:shd w:val="pct15" w:color="auto" w:fill="auto"/>
          </w:tcPr>
          <w:p w14:paraId="5A9C0CAC" w14:textId="77777777" w:rsidR="009C28E4" w:rsidRDefault="009C28E4" w:rsidP="00A00599">
            <w:pPr>
              <w:rPr>
                <w:rFonts w:cs="Arial"/>
              </w:rPr>
            </w:pPr>
          </w:p>
        </w:tc>
        <w:tc>
          <w:tcPr>
            <w:tcW w:w="1559" w:type="dxa"/>
            <w:vMerge/>
            <w:shd w:val="pct15" w:color="auto" w:fill="auto"/>
          </w:tcPr>
          <w:p w14:paraId="2F9F05EA" w14:textId="77777777" w:rsidR="009C28E4" w:rsidRPr="00C66682" w:rsidRDefault="009C28E4" w:rsidP="00A00599">
            <w:pPr>
              <w:rPr>
                <w:rFonts w:cs="Arial"/>
              </w:rPr>
            </w:pPr>
          </w:p>
        </w:tc>
        <w:tc>
          <w:tcPr>
            <w:tcW w:w="1520" w:type="dxa"/>
            <w:shd w:val="pct15" w:color="auto" w:fill="auto"/>
          </w:tcPr>
          <w:p w14:paraId="02B2BD46" w14:textId="77777777" w:rsidR="009C28E4" w:rsidRDefault="009C28E4" w:rsidP="00A00599">
            <w:pPr>
              <w:rPr>
                <w:rFonts w:cs="Arial"/>
              </w:rPr>
            </w:pPr>
          </w:p>
        </w:tc>
        <w:tc>
          <w:tcPr>
            <w:tcW w:w="2908" w:type="dxa"/>
            <w:shd w:val="pct15" w:color="auto" w:fill="auto"/>
          </w:tcPr>
          <w:p w14:paraId="1E13E30D" w14:textId="77777777" w:rsidR="009C28E4" w:rsidRDefault="009C28E4" w:rsidP="00A00599">
            <w:pPr>
              <w:rPr>
                <w:rFonts w:cs="Arial"/>
              </w:rPr>
            </w:pPr>
          </w:p>
        </w:tc>
      </w:tr>
      <w:tr w:rsidR="009C28E4" w:rsidRPr="00BA3B67" w14:paraId="45AEEF95" w14:textId="77777777" w:rsidTr="00A00599">
        <w:trPr>
          <w:gridAfter w:val="1"/>
          <w:wAfter w:w="19" w:type="dxa"/>
        </w:trPr>
        <w:tc>
          <w:tcPr>
            <w:tcW w:w="1629" w:type="dxa"/>
            <w:shd w:val="clear" w:color="auto" w:fill="auto"/>
          </w:tcPr>
          <w:p w14:paraId="44F179B2" w14:textId="77777777" w:rsidR="009C28E4" w:rsidRPr="00C66682" w:rsidRDefault="009C28E4" w:rsidP="00A00599">
            <w:pPr>
              <w:jc w:val="center"/>
              <w:rPr>
                <w:rFonts w:cs="Arial"/>
              </w:rPr>
            </w:pPr>
          </w:p>
        </w:tc>
        <w:tc>
          <w:tcPr>
            <w:tcW w:w="4360" w:type="dxa"/>
            <w:shd w:val="clear" w:color="auto" w:fill="auto"/>
          </w:tcPr>
          <w:p w14:paraId="7ED66E50" w14:textId="77777777" w:rsidR="009C28E4" w:rsidRDefault="009C28E4" w:rsidP="00A00599">
            <w:pPr>
              <w:rPr>
                <w:rFonts w:cs="Arial"/>
              </w:rPr>
            </w:pPr>
            <w:r>
              <w:rPr>
                <w:rFonts w:cs="Arial"/>
                <w:b/>
              </w:rPr>
              <w:t xml:space="preserve">An information pack </w:t>
            </w:r>
            <w:r>
              <w:rPr>
                <w:rFonts w:cs="Arial"/>
              </w:rPr>
              <w:t xml:space="preserve">the pack will be provided in a branded paper carrier bag and will include a poster, a better u information leaflets, promotional items (e.g., pens etc) current health campaign information and support groups available, local groups in South Tyneside and how to sign up as a champion to get involved with the campaign, upcoming events etc. </w:t>
            </w:r>
          </w:p>
          <w:p w14:paraId="0352EC4D" w14:textId="77777777" w:rsidR="009C28E4" w:rsidRPr="00933786" w:rsidRDefault="009C28E4" w:rsidP="00A00599">
            <w:pPr>
              <w:rPr>
                <w:rFonts w:cs="Arial"/>
              </w:rPr>
            </w:pPr>
            <w:r>
              <w:rPr>
                <w:rFonts w:cs="Arial"/>
              </w:rPr>
              <w:t>Inclusion of promotional materials such as pens/pencils etc</w:t>
            </w:r>
          </w:p>
        </w:tc>
        <w:tc>
          <w:tcPr>
            <w:tcW w:w="1417" w:type="dxa"/>
            <w:shd w:val="clear" w:color="auto" w:fill="auto"/>
          </w:tcPr>
          <w:p w14:paraId="1F3FF58E" w14:textId="77777777" w:rsidR="009C28E4" w:rsidRDefault="009C28E4" w:rsidP="00A00599">
            <w:pPr>
              <w:rPr>
                <w:rFonts w:cs="Arial"/>
              </w:rPr>
            </w:pPr>
          </w:p>
          <w:p w14:paraId="73BC092C" w14:textId="77777777" w:rsidR="009C28E4" w:rsidRDefault="009C28E4" w:rsidP="00A00599">
            <w:pPr>
              <w:rPr>
                <w:rFonts w:cs="Arial"/>
              </w:rPr>
            </w:pPr>
            <w:r>
              <w:rPr>
                <w:rFonts w:cs="Arial"/>
              </w:rPr>
              <w:t xml:space="preserve">Attendees of events/drop-ins </w:t>
            </w:r>
          </w:p>
        </w:tc>
        <w:tc>
          <w:tcPr>
            <w:tcW w:w="1559" w:type="dxa"/>
            <w:vMerge/>
            <w:shd w:val="clear" w:color="auto" w:fill="auto"/>
          </w:tcPr>
          <w:p w14:paraId="0FB8E3DC" w14:textId="77777777" w:rsidR="009C28E4" w:rsidRPr="00C66682" w:rsidRDefault="009C28E4" w:rsidP="00A00599">
            <w:pPr>
              <w:rPr>
                <w:rFonts w:cs="Arial"/>
              </w:rPr>
            </w:pPr>
          </w:p>
        </w:tc>
        <w:tc>
          <w:tcPr>
            <w:tcW w:w="1520" w:type="dxa"/>
            <w:shd w:val="clear" w:color="auto" w:fill="auto"/>
          </w:tcPr>
          <w:p w14:paraId="430A2099" w14:textId="77777777" w:rsidR="009C28E4" w:rsidRDefault="009C28E4" w:rsidP="00A00599">
            <w:pPr>
              <w:rPr>
                <w:rFonts w:cs="Arial"/>
              </w:rPr>
            </w:pPr>
            <w:r>
              <w:rPr>
                <w:rFonts w:cs="Arial"/>
              </w:rPr>
              <w:t xml:space="preserve">Public Health </w:t>
            </w:r>
            <w:r>
              <w:rPr>
                <w:rFonts w:cs="Arial"/>
              </w:rPr>
              <w:br/>
              <w:t>Action Advertising</w:t>
            </w:r>
          </w:p>
        </w:tc>
        <w:tc>
          <w:tcPr>
            <w:tcW w:w="2908" w:type="dxa"/>
            <w:shd w:val="clear" w:color="auto" w:fill="auto"/>
          </w:tcPr>
          <w:p w14:paraId="769177D4" w14:textId="77777777" w:rsidR="009C28E4" w:rsidRPr="00B00470" w:rsidRDefault="009C28E4" w:rsidP="00A00599">
            <w:pPr>
              <w:rPr>
                <w:rFonts w:cs="Arial"/>
                <w:b/>
                <w:bCs/>
              </w:rPr>
            </w:pPr>
            <w:r w:rsidRPr="00B00470">
              <w:rPr>
                <w:rFonts w:cs="Arial"/>
                <w:b/>
                <w:bCs/>
              </w:rPr>
              <w:t>Ongoing – available in early 2023</w:t>
            </w:r>
          </w:p>
        </w:tc>
      </w:tr>
      <w:tr w:rsidR="009C28E4" w:rsidRPr="00BA3B67" w14:paraId="188F8260" w14:textId="77777777" w:rsidTr="00A00599">
        <w:trPr>
          <w:gridAfter w:val="1"/>
          <w:wAfter w:w="19" w:type="dxa"/>
        </w:trPr>
        <w:tc>
          <w:tcPr>
            <w:tcW w:w="1629" w:type="dxa"/>
            <w:vMerge w:val="restart"/>
          </w:tcPr>
          <w:p w14:paraId="632A12CD" w14:textId="77777777" w:rsidR="009C28E4" w:rsidRPr="00C66682" w:rsidRDefault="009C28E4" w:rsidP="00A00599">
            <w:pPr>
              <w:jc w:val="center"/>
              <w:rPr>
                <w:rFonts w:cs="Arial"/>
              </w:rPr>
            </w:pPr>
          </w:p>
        </w:tc>
        <w:tc>
          <w:tcPr>
            <w:tcW w:w="4360" w:type="dxa"/>
          </w:tcPr>
          <w:p w14:paraId="60201CFC" w14:textId="77777777" w:rsidR="009C28E4" w:rsidRDefault="009C28E4" w:rsidP="00A00599">
            <w:pPr>
              <w:rPr>
                <w:rFonts w:cs="Arial"/>
              </w:rPr>
            </w:pPr>
            <w:r w:rsidRPr="00960C1A">
              <w:rPr>
                <w:rFonts w:cs="Arial"/>
                <w:b/>
              </w:rPr>
              <w:t>Printed materials:</w:t>
            </w:r>
            <w:r>
              <w:rPr>
                <w:rFonts w:cs="Arial"/>
                <w:b/>
              </w:rPr>
              <w:br/>
            </w:r>
            <w:r>
              <w:rPr>
                <w:rFonts w:cs="Arial"/>
              </w:rPr>
              <w:t>A3 Posters x 250A4 Posters x 500</w:t>
            </w:r>
          </w:p>
          <w:p w14:paraId="4B04D992" w14:textId="77777777" w:rsidR="009C28E4" w:rsidRDefault="009C28E4" w:rsidP="00A00599">
            <w:pPr>
              <w:rPr>
                <w:rFonts w:cs="Arial"/>
              </w:rPr>
            </w:pPr>
            <w:r>
              <w:rPr>
                <w:rFonts w:cs="Arial"/>
              </w:rPr>
              <w:t>A5 leaflet x5000 – Info on becoming a better u champion and sign-up form</w:t>
            </w:r>
          </w:p>
          <w:p w14:paraId="141B90B5" w14:textId="77777777" w:rsidR="009C28E4" w:rsidRDefault="009C28E4" w:rsidP="00A00599">
            <w:pPr>
              <w:rPr>
                <w:rFonts w:cs="Arial"/>
              </w:rPr>
            </w:pPr>
            <w:r>
              <w:rPr>
                <w:rFonts w:cs="Arial"/>
              </w:rPr>
              <w:t xml:space="preserve">Pop-up Banners x 6 – For </w:t>
            </w:r>
            <w:proofErr w:type="spellStart"/>
            <w:r>
              <w:rPr>
                <w:rFonts w:cs="Arial"/>
              </w:rPr>
              <w:t>abu</w:t>
            </w:r>
            <w:proofErr w:type="spellEnd"/>
            <w:r>
              <w:rPr>
                <w:rFonts w:cs="Arial"/>
              </w:rPr>
              <w:t xml:space="preserve"> Drop-ins, </w:t>
            </w:r>
            <w:proofErr w:type="spellStart"/>
            <w:r>
              <w:rPr>
                <w:rFonts w:cs="Arial"/>
              </w:rPr>
              <w:t>Cleadon</w:t>
            </w:r>
            <w:proofErr w:type="spellEnd"/>
            <w:r>
              <w:rPr>
                <w:rFonts w:cs="Arial"/>
              </w:rPr>
              <w:t xml:space="preserve"> Park Library, Town Hall reception and Simonside climbing Wall</w:t>
            </w:r>
          </w:p>
        </w:tc>
        <w:tc>
          <w:tcPr>
            <w:tcW w:w="1417" w:type="dxa"/>
          </w:tcPr>
          <w:p w14:paraId="008B1AFE" w14:textId="77777777" w:rsidR="009C28E4" w:rsidRDefault="009C28E4" w:rsidP="00A00599">
            <w:pPr>
              <w:rPr>
                <w:rFonts w:cs="Arial"/>
              </w:rPr>
            </w:pPr>
            <w:r>
              <w:rPr>
                <w:rFonts w:cs="Arial"/>
              </w:rPr>
              <w:t xml:space="preserve">Various audiences including family </w:t>
            </w:r>
          </w:p>
        </w:tc>
        <w:tc>
          <w:tcPr>
            <w:tcW w:w="1559" w:type="dxa"/>
          </w:tcPr>
          <w:p w14:paraId="73972E54" w14:textId="77777777" w:rsidR="009C28E4" w:rsidRDefault="009C28E4" w:rsidP="00A00599">
            <w:r>
              <w:t>5000 A5 double sided flyer £120</w:t>
            </w:r>
          </w:p>
          <w:p w14:paraId="09D9453B" w14:textId="77777777" w:rsidR="009C28E4" w:rsidRDefault="009C28E4" w:rsidP="00A00599">
            <w:r>
              <w:t>6 pop-ups £540</w:t>
            </w:r>
          </w:p>
          <w:p w14:paraId="6F41990F" w14:textId="77777777" w:rsidR="009C28E4" w:rsidRDefault="009C28E4" w:rsidP="00A00599">
            <w:r>
              <w:t>500 A4 posters £65</w:t>
            </w:r>
          </w:p>
          <w:p w14:paraId="4299D03B" w14:textId="77777777" w:rsidR="009C28E4" w:rsidRDefault="009C28E4" w:rsidP="00A00599">
            <w:r>
              <w:t>250 A3 posters £53</w:t>
            </w:r>
          </w:p>
          <w:p w14:paraId="21D643F9" w14:textId="77777777" w:rsidR="009C28E4" w:rsidRDefault="009C28E4" w:rsidP="00A00599">
            <w:pPr>
              <w:rPr>
                <w:rFonts w:cs="Arial"/>
              </w:rPr>
            </w:pPr>
          </w:p>
          <w:p w14:paraId="33FA6772" w14:textId="77777777" w:rsidR="009C28E4" w:rsidRPr="00C66682" w:rsidRDefault="009C28E4" w:rsidP="00A00599">
            <w:pPr>
              <w:rPr>
                <w:rFonts w:cs="Arial"/>
              </w:rPr>
            </w:pPr>
            <w:r>
              <w:rPr>
                <w:rFonts w:cs="Arial"/>
              </w:rPr>
              <w:lastRenderedPageBreak/>
              <w:t>1000 Christmas Booklets £399</w:t>
            </w:r>
          </w:p>
        </w:tc>
        <w:tc>
          <w:tcPr>
            <w:tcW w:w="1520" w:type="dxa"/>
          </w:tcPr>
          <w:p w14:paraId="285F5EE7" w14:textId="77777777" w:rsidR="009C28E4" w:rsidRDefault="009C28E4" w:rsidP="00A00599">
            <w:pPr>
              <w:rPr>
                <w:rFonts w:cs="Arial"/>
              </w:rPr>
            </w:pPr>
            <w:r>
              <w:rPr>
                <w:rFonts w:cs="Arial"/>
              </w:rPr>
              <w:lastRenderedPageBreak/>
              <w:t>Print and Design</w:t>
            </w:r>
          </w:p>
          <w:p w14:paraId="6DC87944" w14:textId="77777777" w:rsidR="009C28E4" w:rsidRDefault="009C28E4" w:rsidP="00A00599">
            <w:pPr>
              <w:rPr>
                <w:rFonts w:cs="Arial"/>
              </w:rPr>
            </w:pPr>
          </w:p>
          <w:p w14:paraId="3EE10C21" w14:textId="77777777" w:rsidR="009C28E4" w:rsidRDefault="009C28E4" w:rsidP="00A00599">
            <w:pPr>
              <w:rPr>
                <w:rFonts w:cs="Arial"/>
              </w:rPr>
            </w:pPr>
            <w:r>
              <w:rPr>
                <w:rFonts w:cs="Arial"/>
              </w:rPr>
              <w:t>Tori Hunt</w:t>
            </w:r>
          </w:p>
        </w:tc>
        <w:tc>
          <w:tcPr>
            <w:tcW w:w="2908" w:type="dxa"/>
          </w:tcPr>
          <w:p w14:paraId="5A9B3384" w14:textId="77777777" w:rsidR="009C28E4" w:rsidRPr="00B00470" w:rsidRDefault="009C28E4" w:rsidP="00A00599">
            <w:pPr>
              <w:rPr>
                <w:rFonts w:cs="Arial"/>
                <w:b/>
                <w:bCs/>
              </w:rPr>
            </w:pPr>
            <w:r w:rsidRPr="00B00470">
              <w:rPr>
                <w:rFonts w:cs="Arial"/>
                <w:b/>
                <w:bCs/>
              </w:rPr>
              <w:t>A3 &amp; A4 Posters, A5 Flyers and 6x Pop Up banners printed November 2022</w:t>
            </w:r>
          </w:p>
          <w:p w14:paraId="0F142D84" w14:textId="77777777" w:rsidR="009C28E4" w:rsidRPr="00B00470" w:rsidRDefault="009C28E4" w:rsidP="00A00599">
            <w:pPr>
              <w:rPr>
                <w:rFonts w:cs="Arial"/>
                <w:b/>
                <w:bCs/>
              </w:rPr>
            </w:pPr>
            <w:r w:rsidRPr="00B00470">
              <w:rPr>
                <w:rFonts w:cs="Arial"/>
                <w:b/>
                <w:bCs/>
              </w:rPr>
              <w:t>Christmas booklet (rebranded from C4L) printed December 2022</w:t>
            </w:r>
          </w:p>
          <w:p w14:paraId="1422DD46" w14:textId="77777777" w:rsidR="009C28E4" w:rsidRDefault="009C28E4" w:rsidP="00A00599">
            <w:pPr>
              <w:rPr>
                <w:rFonts w:cs="Arial"/>
              </w:rPr>
            </w:pPr>
            <w:r w:rsidRPr="00B00470">
              <w:rPr>
                <w:rFonts w:cs="Arial"/>
                <w:b/>
                <w:bCs/>
              </w:rPr>
              <w:t>Ongoing</w:t>
            </w:r>
          </w:p>
        </w:tc>
      </w:tr>
      <w:tr w:rsidR="009C28E4" w:rsidRPr="00BA3B67" w14:paraId="623F19BF" w14:textId="77777777" w:rsidTr="00A00599">
        <w:trPr>
          <w:gridAfter w:val="1"/>
          <w:wAfter w:w="19" w:type="dxa"/>
        </w:trPr>
        <w:tc>
          <w:tcPr>
            <w:tcW w:w="1629" w:type="dxa"/>
            <w:vMerge/>
          </w:tcPr>
          <w:p w14:paraId="54895C57" w14:textId="77777777" w:rsidR="009C28E4" w:rsidRPr="00C66682" w:rsidRDefault="009C28E4" w:rsidP="00A00599">
            <w:pPr>
              <w:jc w:val="center"/>
              <w:rPr>
                <w:rFonts w:cs="Arial"/>
              </w:rPr>
            </w:pPr>
          </w:p>
        </w:tc>
        <w:tc>
          <w:tcPr>
            <w:tcW w:w="4360" w:type="dxa"/>
          </w:tcPr>
          <w:p w14:paraId="34A849AD" w14:textId="77777777" w:rsidR="009C28E4" w:rsidRPr="00B00470" w:rsidRDefault="009C28E4" w:rsidP="00A00599">
            <w:pPr>
              <w:rPr>
                <w:rFonts w:cs="Arial"/>
                <w:highlight w:val="yellow"/>
              </w:rPr>
            </w:pPr>
            <w:r w:rsidRPr="00873E3D">
              <w:rPr>
                <w:rFonts w:cs="Arial"/>
                <w:b/>
              </w:rPr>
              <w:t xml:space="preserve">Letter </w:t>
            </w:r>
            <w:r w:rsidRPr="00873E3D">
              <w:rPr>
                <w:rFonts w:cs="Arial"/>
                <w:b/>
              </w:rPr>
              <w:br/>
            </w:r>
            <w:r w:rsidRPr="00873E3D">
              <w:rPr>
                <w:rFonts w:cs="Arial"/>
              </w:rPr>
              <w:t xml:space="preserve">A letter to all school Head teachers about a better u and how they can support health for young people in South Tyneside </w:t>
            </w:r>
          </w:p>
        </w:tc>
        <w:tc>
          <w:tcPr>
            <w:tcW w:w="1417" w:type="dxa"/>
          </w:tcPr>
          <w:p w14:paraId="371F440B" w14:textId="77777777" w:rsidR="009C28E4" w:rsidRDefault="009C28E4" w:rsidP="00A00599">
            <w:pPr>
              <w:rPr>
                <w:rFonts w:cs="Arial"/>
              </w:rPr>
            </w:pPr>
            <w:r>
              <w:rPr>
                <w:rFonts w:cs="Arial"/>
              </w:rPr>
              <w:t>Schools</w:t>
            </w:r>
          </w:p>
        </w:tc>
        <w:tc>
          <w:tcPr>
            <w:tcW w:w="1559" w:type="dxa"/>
          </w:tcPr>
          <w:p w14:paraId="45823DCD" w14:textId="77777777" w:rsidR="009C28E4" w:rsidRDefault="009C28E4" w:rsidP="00A00599">
            <w:pPr>
              <w:rPr>
                <w:rFonts w:cs="Arial"/>
              </w:rPr>
            </w:pPr>
            <w:r>
              <w:rPr>
                <w:rFonts w:cs="Arial"/>
              </w:rPr>
              <w:t>FOC</w:t>
            </w:r>
          </w:p>
        </w:tc>
        <w:tc>
          <w:tcPr>
            <w:tcW w:w="1520" w:type="dxa"/>
          </w:tcPr>
          <w:p w14:paraId="3089B937" w14:textId="77777777" w:rsidR="009C28E4" w:rsidRDefault="009C28E4" w:rsidP="00A00599">
            <w:pPr>
              <w:rPr>
                <w:rFonts w:cs="Arial"/>
              </w:rPr>
            </w:pPr>
            <w:r>
              <w:rPr>
                <w:rFonts w:cs="Arial"/>
              </w:rPr>
              <w:t xml:space="preserve">Public Health </w:t>
            </w:r>
            <w:r>
              <w:rPr>
                <w:rFonts w:cs="Arial"/>
              </w:rPr>
              <w:br/>
              <w:t>Education</w:t>
            </w:r>
          </w:p>
        </w:tc>
        <w:tc>
          <w:tcPr>
            <w:tcW w:w="2908" w:type="dxa"/>
          </w:tcPr>
          <w:p w14:paraId="2E93415B" w14:textId="77777777" w:rsidR="009C28E4" w:rsidRDefault="009C28E4" w:rsidP="00A00599">
            <w:pPr>
              <w:rPr>
                <w:rFonts w:cs="Arial"/>
              </w:rPr>
            </w:pPr>
          </w:p>
        </w:tc>
      </w:tr>
      <w:tr w:rsidR="009C28E4" w:rsidRPr="00BA3B67" w14:paraId="1FD0527B" w14:textId="77777777" w:rsidTr="00A00599">
        <w:trPr>
          <w:gridAfter w:val="1"/>
          <w:wAfter w:w="19" w:type="dxa"/>
        </w:trPr>
        <w:tc>
          <w:tcPr>
            <w:tcW w:w="1629" w:type="dxa"/>
            <w:vMerge/>
          </w:tcPr>
          <w:p w14:paraId="29CB9E7D" w14:textId="77777777" w:rsidR="009C28E4" w:rsidRPr="00C66682" w:rsidRDefault="009C28E4" w:rsidP="00A00599">
            <w:pPr>
              <w:jc w:val="center"/>
              <w:rPr>
                <w:rFonts w:cs="Arial"/>
              </w:rPr>
            </w:pPr>
          </w:p>
        </w:tc>
        <w:tc>
          <w:tcPr>
            <w:tcW w:w="4360" w:type="dxa"/>
          </w:tcPr>
          <w:p w14:paraId="038BDCAF" w14:textId="77777777" w:rsidR="009C28E4" w:rsidRDefault="009C28E4" w:rsidP="00A00599">
            <w:pPr>
              <w:rPr>
                <w:rFonts w:cs="Arial"/>
              </w:rPr>
            </w:pPr>
            <w:r w:rsidRPr="00B50F1D">
              <w:rPr>
                <w:rFonts w:cs="Arial"/>
                <w:b/>
              </w:rPr>
              <w:t>Banner</w:t>
            </w:r>
            <w:r>
              <w:rPr>
                <w:rFonts w:cs="Arial"/>
              </w:rPr>
              <w:t xml:space="preserve"> on foreshore during summer – heavy footfall during the summer months. Key placement opposite fair railings, park gates or Bents Park railing to promote the website promoting a better u website</w:t>
            </w:r>
          </w:p>
        </w:tc>
        <w:tc>
          <w:tcPr>
            <w:tcW w:w="1417" w:type="dxa"/>
          </w:tcPr>
          <w:p w14:paraId="279DCCB0" w14:textId="77777777" w:rsidR="009C28E4" w:rsidRPr="00C66682" w:rsidRDefault="009C28E4" w:rsidP="00A00599">
            <w:pPr>
              <w:rPr>
                <w:rFonts w:cs="Arial"/>
              </w:rPr>
            </w:pPr>
            <w:r>
              <w:rPr>
                <w:rFonts w:cs="Arial"/>
              </w:rPr>
              <w:t>All</w:t>
            </w:r>
          </w:p>
        </w:tc>
        <w:tc>
          <w:tcPr>
            <w:tcW w:w="1559" w:type="dxa"/>
          </w:tcPr>
          <w:p w14:paraId="6BC24EBB" w14:textId="77777777" w:rsidR="009C28E4" w:rsidRDefault="009C28E4" w:rsidP="00A00599">
            <w:pPr>
              <w:rPr>
                <w:rFonts w:cs="Arial"/>
              </w:rPr>
            </w:pPr>
            <w:r>
              <w:rPr>
                <w:rFonts w:cs="Arial"/>
              </w:rPr>
              <w:t>£75 each.</w:t>
            </w:r>
          </w:p>
          <w:p w14:paraId="18535120" w14:textId="77777777" w:rsidR="009C28E4" w:rsidRPr="00C66682" w:rsidRDefault="009C28E4" w:rsidP="00A00599">
            <w:pPr>
              <w:rPr>
                <w:rFonts w:cs="Arial"/>
              </w:rPr>
            </w:pPr>
            <w:r>
              <w:rPr>
                <w:rFonts w:cs="Arial"/>
              </w:rPr>
              <w:t>1mx3m standard</w:t>
            </w:r>
          </w:p>
        </w:tc>
        <w:tc>
          <w:tcPr>
            <w:tcW w:w="1520" w:type="dxa"/>
          </w:tcPr>
          <w:p w14:paraId="4F5BEF66" w14:textId="77777777" w:rsidR="009C28E4" w:rsidRPr="00C66682" w:rsidRDefault="009C28E4" w:rsidP="00A00599">
            <w:pPr>
              <w:rPr>
                <w:rFonts w:cs="Arial"/>
              </w:rPr>
            </w:pPr>
            <w:r>
              <w:rPr>
                <w:rFonts w:cs="Arial"/>
              </w:rPr>
              <w:t xml:space="preserve">Public Health </w:t>
            </w:r>
          </w:p>
        </w:tc>
        <w:tc>
          <w:tcPr>
            <w:tcW w:w="2908" w:type="dxa"/>
          </w:tcPr>
          <w:p w14:paraId="14FBED6E" w14:textId="77777777" w:rsidR="009C28E4" w:rsidRPr="00C66682" w:rsidRDefault="009C28E4" w:rsidP="00A00599">
            <w:pPr>
              <w:rPr>
                <w:rFonts w:cs="Arial"/>
              </w:rPr>
            </w:pPr>
            <w:r>
              <w:rPr>
                <w:rFonts w:cs="Arial"/>
              </w:rPr>
              <w:t xml:space="preserve">one to go along the seafront/ near the promenade. </w:t>
            </w:r>
          </w:p>
        </w:tc>
      </w:tr>
      <w:tr w:rsidR="009C28E4" w:rsidRPr="00BA3B67" w14:paraId="2CB71BC6" w14:textId="77777777" w:rsidTr="00A00599">
        <w:trPr>
          <w:gridAfter w:val="1"/>
          <w:wAfter w:w="19" w:type="dxa"/>
        </w:trPr>
        <w:tc>
          <w:tcPr>
            <w:tcW w:w="1629" w:type="dxa"/>
          </w:tcPr>
          <w:p w14:paraId="15F8F108" w14:textId="77777777" w:rsidR="009C28E4" w:rsidRPr="00C66682" w:rsidRDefault="009C28E4" w:rsidP="00A00599">
            <w:pPr>
              <w:jc w:val="center"/>
              <w:rPr>
                <w:rFonts w:cs="Arial"/>
              </w:rPr>
            </w:pPr>
          </w:p>
        </w:tc>
        <w:tc>
          <w:tcPr>
            <w:tcW w:w="4360" w:type="dxa"/>
          </w:tcPr>
          <w:p w14:paraId="0A438A2A" w14:textId="77777777" w:rsidR="009C28E4" w:rsidRDefault="009C28E4" w:rsidP="00A00599">
            <w:pPr>
              <w:rPr>
                <w:rFonts w:cs="Arial"/>
              </w:rPr>
            </w:pPr>
            <w:r w:rsidRPr="00B50F1D">
              <w:rPr>
                <w:rFonts w:cs="Arial"/>
                <w:b/>
              </w:rPr>
              <w:t>Selfie frames</w:t>
            </w:r>
            <w:r>
              <w:rPr>
                <w:rFonts w:cs="Arial"/>
              </w:rPr>
              <w:br/>
              <w:t xml:space="preserve">x2 different selfie frames to be used at events, in public, at drop-in, in schools and all shared through social media, e-newsletter and magazines etc. Team promotion required </w:t>
            </w:r>
          </w:p>
        </w:tc>
        <w:tc>
          <w:tcPr>
            <w:tcW w:w="1417" w:type="dxa"/>
          </w:tcPr>
          <w:p w14:paraId="5C1820F5" w14:textId="77777777" w:rsidR="009C28E4" w:rsidRPr="00C66682" w:rsidRDefault="009C28E4" w:rsidP="00A00599">
            <w:pPr>
              <w:rPr>
                <w:rFonts w:cs="Arial"/>
              </w:rPr>
            </w:pPr>
            <w:r>
              <w:rPr>
                <w:rFonts w:cs="Arial"/>
              </w:rPr>
              <w:t>All</w:t>
            </w:r>
          </w:p>
        </w:tc>
        <w:tc>
          <w:tcPr>
            <w:tcW w:w="1559" w:type="dxa"/>
          </w:tcPr>
          <w:p w14:paraId="24B53D95" w14:textId="77777777" w:rsidR="009C28E4" w:rsidRDefault="009C28E4" w:rsidP="00A00599">
            <w:pPr>
              <w:rPr>
                <w:rFonts w:cs="Arial"/>
              </w:rPr>
            </w:pPr>
            <w:r>
              <w:rPr>
                <w:rFonts w:cs="Arial"/>
              </w:rPr>
              <w:t>£100 - TBC</w:t>
            </w:r>
          </w:p>
        </w:tc>
        <w:tc>
          <w:tcPr>
            <w:tcW w:w="1520" w:type="dxa"/>
          </w:tcPr>
          <w:p w14:paraId="58084A27" w14:textId="77777777" w:rsidR="009C28E4" w:rsidRDefault="009C28E4" w:rsidP="00A00599">
            <w:pPr>
              <w:rPr>
                <w:rFonts w:cs="Arial"/>
              </w:rPr>
            </w:pPr>
            <w:r>
              <w:rPr>
                <w:rFonts w:cs="Arial"/>
              </w:rPr>
              <w:t>Print and design</w:t>
            </w:r>
          </w:p>
          <w:p w14:paraId="5111AFE1" w14:textId="77777777" w:rsidR="009C28E4" w:rsidRDefault="009C28E4" w:rsidP="00A00599">
            <w:pPr>
              <w:rPr>
                <w:rFonts w:cs="Arial"/>
              </w:rPr>
            </w:pPr>
            <w:r>
              <w:rPr>
                <w:rFonts w:cs="Arial"/>
              </w:rPr>
              <w:t>Tori Hunt</w:t>
            </w:r>
          </w:p>
        </w:tc>
        <w:tc>
          <w:tcPr>
            <w:tcW w:w="2908" w:type="dxa"/>
          </w:tcPr>
          <w:p w14:paraId="2E95324A" w14:textId="77777777" w:rsidR="009C28E4" w:rsidRDefault="009C28E4" w:rsidP="00A00599">
            <w:pPr>
              <w:rPr>
                <w:rFonts w:cs="Arial"/>
              </w:rPr>
            </w:pPr>
          </w:p>
        </w:tc>
      </w:tr>
      <w:tr w:rsidR="009C28E4" w:rsidRPr="00BA3B67" w14:paraId="131C67AB" w14:textId="77777777" w:rsidTr="00A00599">
        <w:trPr>
          <w:gridAfter w:val="1"/>
          <w:wAfter w:w="19" w:type="dxa"/>
        </w:trPr>
        <w:tc>
          <w:tcPr>
            <w:tcW w:w="1629" w:type="dxa"/>
          </w:tcPr>
          <w:p w14:paraId="07B13B12" w14:textId="77777777" w:rsidR="009C28E4" w:rsidRPr="00C66682" w:rsidRDefault="009C28E4" w:rsidP="00A00599">
            <w:pPr>
              <w:jc w:val="center"/>
              <w:rPr>
                <w:rFonts w:cs="Arial"/>
              </w:rPr>
            </w:pPr>
          </w:p>
        </w:tc>
        <w:tc>
          <w:tcPr>
            <w:tcW w:w="4360" w:type="dxa"/>
          </w:tcPr>
          <w:p w14:paraId="3533E799" w14:textId="77777777" w:rsidR="009C28E4" w:rsidRDefault="009C28E4" w:rsidP="00A00599">
            <w:pPr>
              <w:rPr>
                <w:rFonts w:cs="Arial"/>
              </w:rPr>
            </w:pPr>
            <w:r>
              <w:rPr>
                <w:rFonts w:cs="Arial"/>
                <w:b/>
              </w:rPr>
              <w:t>Summer Festival Programme</w:t>
            </w:r>
            <w:r>
              <w:rPr>
                <w:rFonts w:cs="Arial"/>
                <w:b/>
              </w:rPr>
              <w:br/>
            </w:r>
            <w:r>
              <w:rPr>
                <w:rFonts w:cs="Arial"/>
              </w:rPr>
              <w:t>Part of the Summer programme an advert form within the A5 leaflet with key dates on (part of the 20,000 distributed)</w:t>
            </w:r>
          </w:p>
          <w:p w14:paraId="2348AC0E" w14:textId="77777777" w:rsidR="009C28E4" w:rsidRDefault="009C28E4" w:rsidP="00A00599">
            <w:pPr>
              <w:rPr>
                <w:rFonts w:cs="Arial"/>
              </w:rPr>
            </w:pPr>
            <w:r>
              <w:rPr>
                <w:rFonts w:cs="Arial"/>
              </w:rPr>
              <w:t xml:space="preserve">Leaflet: Own leaflet with promotion ready to distribute on day with key health information. Possible competition to engage children. </w:t>
            </w:r>
          </w:p>
          <w:p w14:paraId="35FD55E6" w14:textId="77777777" w:rsidR="009C28E4" w:rsidRPr="00B50F1D" w:rsidRDefault="009C28E4" w:rsidP="00A00599">
            <w:pPr>
              <w:rPr>
                <w:rFonts w:cs="Arial"/>
                <w:b/>
              </w:rPr>
            </w:pPr>
            <w:r>
              <w:rPr>
                <w:rFonts w:cs="Arial"/>
              </w:rPr>
              <w:lastRenderedPageBreak/>
              <w:t xml:space="preserve">Possible free promotional materials </w:t>
            </w:r>
          </w:p>
        </w:tc>
        <w:tc>
          <w:tcPr>
            <w:tcW w:w="1417" w:type="dxa"/>
          </w:tcPr>
          <w:p w14:paraId="52D536F7" w14:textId="77777777" w:rsidR="009C28E4" w:rsidRDefault="009C28E4" w:rsidP="00A00599">
            <w:pPr>
              <w:rPr>
                <w:rFonts w:cs="Arial"/>
              </w:rPr>
            </w:pPr>
            <w:r>
              <w:rPr>
                <w:rFonts w:cs="Arial"/>
              </w:rPr>
              <w:lastRenderedPageBreak/>
              <w:t>Residents/ Children/</w:t>
            </w:r>
            <w:r>
              <w:rPr>
                <w:rFonts w:cs="Arial"/>
              </w:rPr>
              <w:br/>
              <w:t>Families</w:t>
            </w:r>
          </w:p>
        </w:tc>
        <w:tc>
          <w:tcPr>
            <w:tcW w:w="1559" w:type="dxa"/>
          </w:tcPr>
          <w:p w14:paraId="58AA7679" w14:textId="77777777" w:rsidR="009C28E4" w:rsidRDefault="009C28E4" w:rsidP="00A00599">
            <w:pPr>
              <w:rPr>
                <w:rFonts w:cs="Arial"/>
              </w:rPr>
            </w:pPr>
            <w:r>
              <w:rPr>
                <w:rFonts w:cs="Arial"/>
              </w:rPr>
              <w:t>Costs TBC</w:t>
            </w:r>
          </w:p>
        </w:tc>
        <w:tc>
          <w:tcPr>
            <w:tcW w:w="1520" w:type="dxa"/>
          </w:tcPr>
          <w:p w14:paraId="1E8FEA82" w14:textId="77777777" w:rsidR="009C28E4" w:rsidRDefault="009C28E4" w:rsidP="00A00599">
            <w:pPr>
              <w:rPr>
                <w:rFonts w:cs="Arial"/>
              </w:rPr>
            </w:pPr>
            <w:r>
              <w:rPr>
                <w:rFonts w:cs="Arial"/>
              </w:rPr>
              <w:t xml:space="preserve">Events Marketing </w:t>
            </w:r>
            <w:r>
              <w:rPr>
                <w:rFonts w:cs="Arial"/>
              </w:rPr>
              <w:br/>
              <w:t>Public Health</w:t>
            </w:r>
            <w:r>
              <w:rPr>
                <w:rFonts w:cs="Arial"/>
              </w:rPr>
              <w:br/>
              <w:t xml:space="preserve">Print and design </w:t>
            </w:r>
            <w:r>
              <w:rPr>
                <w:rFonts w:cs="Arial"/>
              </w:rPr>
              <w:br/>
            </w:r>
          </w:p>
        </w:tc>
        <w:tc>
          <w:tcPr>
            <w:tcW w:w="2908" w:type="dxa"/>
          </w:tcPr>
          <w:p w14:paraId="12243BF2" w14:textId="77777777" w:rsidR="009C28E4" w:rsidDel="0053656B" w:rsidRDefault="009C28E4" w:rsidP="00A00599">
            <w:pPr>
              <w:rPr>
                <w:rFonts w:cs="Arial"/>
              </w:rPr>
            </w:pPr>
          </w:p>
        </w:tc>
      </w:tr>
      <w:tr w:rsidR="009C28E4" w:rsidRPr="00BA3B67" w14:paraId="64343B81" w14:textId="77777777" w:rsidTr="00A00599">
        <w:trPr>
          <w:gridAfter w:val="1"/>
          <w:wAfter w:w="19" w:type="dxa"/>
        </w:trPr>
        <w:tc>
          <w:tcPr>
            <w:tcW w:w="1629" w:type="dxa"/>
          </w:tcPr>
          <w:p w14:paraId="43C1B9CD" w14:textId="77777777" w:rsidR="009C28E4" w:rsidRPr="00C66682" w:rsidRDefault="009C28E4" w:rsidP="00A00599">
            <w:pPr>
              <w:jc w:val="center"/>
              <w:rPr>
                <w:rFonts w:cs="Arial"/>
              </w:rPr>
            </w:pPr>
          </w:p>
        </w:tc>
        <w:tc>
          <w:tcPr>
            <w:tcW w:w="4360" w:type="dxa"/>
          </w:tcPr>
          <w:p w14:paraId="7A01CD87" w14:textId="77777777" w:rsidR="009C28E4" w:rsidRPr="00B50F1D" w:rsidRDefault="009C28E4" w:rsidP="00A00599">
            <w:pPr>
              <w:rPr>
                <w:rFonts w:cs="Arial"/>
                <w:b/>
              </w:rPr>
            </w:pPr>
            <w:r>
              <w:rPr>
                <w:rFonts w:cs="Arial"/>
                <w:b/>
              </w:rPr>
              <w:t>Great North Run – Central Motorway</w:t>
            </w:r>
            <w:r>
              <w:rPr>
                <w:rFonts w:cs="Arial"/>
                <w:b/>
              </w:rPr>
              <w:br/>
            </w:r>
            <w:r w:rsidRPr="00B81A8C">
              <w:rPr>
                <w:rFonts w:cs="Arial"/>
              </w:rPr>
              <w:t>A good luck runners with a better u logo and weblink</w:t>
            </w:r>
            <w:r>
              <w:rPr>
                <w:rFonts w:cs="Arial"/>
                <w:b/>
              </w:rPr>
              <w:t xml:space="preserve"> </w:t>
            </w:r>
          </w:p>
        </w:tc>
        <w:tc>
          <w:tcPr>
            <w:tcW w:w="1417" w:type="dxa"/>
          </w:tcPr>
          <w:p w14:paraId="3236AF00" w14:textId="77777777" w:rsidR="009C28E4" w:rsidRDefault="009C28E4" w:rsidP="00A00599">
            <w:pPr>
              <w:rPr>
                <w:rFonts w:cs="Arial"/>
              </w:rPr>
            </w:pPr>
            <w:r>
              <w:rPr>
                <w:rFonts w:cs="Arial"/>
              </w:rPr>
              <w:t>Regional</w:t>
            </w:r>
          </w:p>
        </w:tc>
        <w:tc>
          <w:tcPr>
            <w:tcW w:w="1559" w:type="dxa"/>
          </w:tcPr>
          <w:p w14:paraId="76E46FAF" w14:textId="77777777" w:rsidR="009C28E4" w:rsidRDefault="009C28E4" w:rsidP="00A00599">
            <w:pPr>
              <w:rPr>
                <w:rFonts w:cs="Arial"/>
              </w:rPr>
            </w:pPr>
            <w:r>
              <w:rPr>
                <w:rFonts w:cs="Arial"/>
              </w:rPr>
              <w:t>Est: £500</w:t>
            </w:r>
          </w:p>
        </w:tc>
        <w:tc>
          <w:tcPr>
            <w:tcW w:w="1520" w:type="dxa"/>
          </w:tcPr>
          <w:p w14:paraId="349D80DD" w14:textId="77777777" w:rsidR="009C28E4" w:rsidRDefault="009C28E4" w:rsidP="00A00599">
            <w:pPr>
              <w:rPr>
                <w:rFonts w:cs="Arial"/>
              </w:rPr>
            </w:pPr>
          </w:p>
        </w:tc>
        <w:tc>
          <w:tcPr>
            <w:tcW w:w="2908" w:type="dxa"/>
          </w:tcPr>
          <w:p w14:paraId="19657488" w14:textId="77777777" w:rsidR="009C28E4" w:rsidDel="0053656B" w:rsidRDefault="009C28E4" w:rsidP="00A00599">
            <w:pPr>
              <w:rPr>
                <w:rFonts w:cs="Arial"/>
              </w:rPr>
            </w:pPr>
          </w:p>
        </w:tc>
      </w:tr>
      <w:tr w:rsidR="009C28E4" w:rsidRPr="00BA3B67" w14:paraId="36A3611B" w14:textId="77777777" w:rsidTr="00A00599">
        <w:trPr>
          <w:gridAfter w:val="1"/>
          <w:wAfter w:w="19" w:type="dxa"/>
        </w:trPr>
        <w:tc>
          <w:tcPr>
            <w:tcW w:w="1629" w:type="dxa"/>
          </w:tcPr>
          <w:p w14:paraId="42DBA33F" w14:textId="77777777" w:rsidR="009C28E4" w:rsidRPr="00C66682" w:rsidRDefault="009C28E4" w:rsidP="00A00599">
            <w:pPr>
              <w:jc w:val="center"/>
              <w:rPr>
                <w:rFonts w:cs="Arial"/>
              </w:rPr>
            </w:pPr>
          </w:p>
        </w:tc>
        <w:tc>
          <w:tcPr>
            <w:tcW w:w="4360" w:type="dxa"/>
          </w:tcPr>
          <w:p w14:paraId="7F128A7D" w14:textId="77777777" w:rsidR="009C28E4" w:rsidRDefault="009C28E4" w:rsidP="00A00599">
            <w:pPr>
              <w:rPr>
                <w:rFonts w:cs="Arial"/>
              </w:rPr>
            </w:pPr>
            <w:r w:rsidRPr="007E3FDB">
              <w:rPr>
                <w:rFonts w:cs="Arial"/>
                <w:b/>
              </w:rPr>
              <w:t>Banners</w:t>
            </w:r>
            <w:r>
              <w:rPr>
                <w:rFonts w:cs="Arial"/>
                <w:b/>
              </w:rPr>
              <w:t>:</w:t>
            </w:r>
            <w:r>
              <w:rPr>
                <w:rFonts w:cs="Arial"/>
              </w:rPr>
              <w:t xml:space="preserve"> </w:t>
            </w:r>
          </w:p>
          <w:p w14:paraId="0557DF1D" w14:textId="77777777" w:rsidR="009C28E4" w:rsidRPr="00B50F1D" w:rsidRDefault="009C28E4" w:rsidP="00A00599">
            <w:pPr>
              <w:rPr>
                <w:rFonts w:cs="Arial"/>
                <w:b/>
              </w:rPr>
            </w:pPr>
            <w:r>
              <w:rPr>
                <w:rFonts w:cs="Arial"/>
              </w:rPr>
              <w:t xml:space="preserve">X1 in prominent position to promote ‘a better u’ – seasonal message. </w:t>
            </w:r>
            <w:r>
              <w:rPr>
                <w:rFonts w:cs="Arial"/>
              </w:rPr>
              <w:br/>
              <w:t xml:space="preserve">immunisations, lose weight, diabetes etc.   </w:t>
            </w:r>
          </w:p>
        </w:tc>
        <w:tc>
          <w:tcPr>
            <w:tcW w:w="1417" w:type="dxa"/>
          </w:tcPr>
          <w:p w14:paraId="17171F33" w14:textId="77777777" w:rsidR="009C28E4" w:rsidRDefault="009C28E4" w:rsidP="00A00599">
            <w:pPr>
              <w:jc w:val="center"/>
              <w:rPr>
                <w:rFonts w:cs="Arial"/>
              </w:rPr>
            </w:pPr>
            <w:r>
              <w:rPr>
                <w:rFonts w:cs="Arial"/>
              </w:rPr>
              <w:t>Residents/</w:t>
            </w:r>
          </w:p>
          <w:p w14:paraId="6D149BD3" w14:textId="77777777" w:rsidR="009C28E4" w:rsidRDefault="009C28E4" w:rsidP="00A00599">
            <w:pPr>
              <w:rPr>
                <w:rFonts w:cs="Arial"/>
              </w:rPr>
            </w:pPr>
            <w:r>
              <w:rPr>
                <w:rFonts w:cs="Arial"/>
              </w:rPr>
              <w:t>Visitors</w:t>
            </w:r>
          </w:p>
        </w:tc>
        <w:tc>
          <w:tcPr>
            <w:tcW w:w="1559" w:type="dxa"/>
          </w:tcPr>
          <w:p w14:paraId="4AAAE59D" w14:textId="77777777" w:rsidR="009C28E4" w:rsidRDefault="009C28E4" w:rsidP="00A00599">
            <w:pPr>
              <w:jc w:val="center"/>
              <w:rPr>
                <w:rFonts w:cs="Arial"/>
              </w:rPr>
            </w:pPr>
            <w:r>
              <w:rPr>
                <w:rFonts w:cs="Arial"/>
              </w:rPr>
              <w:t>£75 each</w:t>
            </w:r>
          </w:p>
          <w:p w14:paraId="19378A89" w14:textId="77777777" w:rsidR="009C28E4" w:rsidRDefault="009C28E4" w:rsidP="00A00599">
            <w:pPr>
              <w:rPr>
                <w:rFonts w:cs="Arial"/>
              </w:rPr>
            </w:pPr>
            <w:r>
              <w:rPr>
                <w:rFonts w:cs="Arial"/>
              </w:rPr>
              <w:t>1mx3m standard</w:t>
            </w:r>
          </w:p>
        </w:tc>
        <w:tc>
          <w:tcPr>
            <w:tcW w:w="1520" w:type="dxa"/>
          </w:tcPr>
          <w:p w14:paraId="02CA5CBA" w14:textId="77777777" w:rsidR="009C28E4" w:rsidRDefault="009C28E4" w:rsidP="00A00599">
            <w:pPr>
              <w:rPr>
                <w:rFonts w:cs="Arial"/>
              </w:rPr>
            </w:pPr>
          </w:p>
        </w:tc>
        <w:tc>
          <w:tcPr>
            <w:tcW w:w="2908" w:type="dxa"/>
          </w:tcPr>
          <w:p w14:paraId="2853EC77" w14:textId="77777777" w:rsidR="009C28E4" w:rsidDel="0053656B" w:rsidRDefault="009C28E4" w:rsidP="00A00599">
            <w:pPr>
              <w:rPr>
                <w:rFonts w:cs="Arial"/>
              </w:rPr>
            </w:pPr>
          </w:p>
        </w:tc>
      </w:tr>
      <w:tr w:rsidR="009C28E4" w:rsidRPr="00BA3B67" w14:paraId="49201C87" w14:textId="77777777" w:rsidTr="00A00599">
        <w:trPr>
          <w:gridAfter w:val="1"/>
          <w:wAfter w:w="19" w:type="dxa"/>
        </w:trPr>
        <w:tc>
          <w:tcPr>
            <w:tcW w:w="1629" w:type="dxa"/>
          </w:tcPr>
          <w:p w14:paraId="34D12B6A" w14:textId="77777777" w:rsidR="009C28E4" w:rsidRPr="00C66682" w:rsidRDefault="009C28E4" w:rsidP="00A00599">
            <w:pPr>
              <w:jc w:val="center"/>
              <w:rPr>
                <w:rFonts w:cs="Arial"/>
              </w:rPr>
            </w:pPr>
          </w:p>
        </w:tc>
        <w:tc>
          <w:tcPr>
            <w:tcW w:w="4360" w:type="dxa"/>
          </w:tcPr>
          <w:p w14:paraId="577B5CD8" w14:textId="77777777" w:rsidR="009C28E4" w:rsidRPr="00B50F1D" w:rsidRDefault="009C28E4" w:rsidP="00A00599">
            <w:pPr>
              <w:rPr>
                <w:rFonts w:cs="Arial"/>
                <w:b/>
              </w:rPr>
            </w:pPr>
            <w:r w:rsidRPr="00B50F1D">
              <w:rPr>
                <w:rFonts w:cs="Arial"/>
                <w:b/>
              </w:rPr>
              <w:t>Fireworks promotional leaflet:</w:t>
            </w:r>
            <w:r>
              <w:rPr>
                <w:rFonts w:cs="Arial"/>
              </w:rPr>
              <w:br/>
              <w:t xml:space="preserve">A small advert promoting a better u in the fireworks leaflet </w:t>
            </w:r>
          </w:p>
        </w:tc>
        <w:tc>
          <w:tcPr>
            <w:tcW w:w="1417" w:type="dxa"/>
          </w:tcPr>
          <w:p w14:paraId="32A5B46B" w14:textId="77777777" w:rsidR="009C28E4" w:rsidRDefault="009C28E4" w:rsidP="00A00599">
            <w:pPr>
              <w:rPr>
                <w:rFonts w:cs="Arial"/>
              </w:rPr>
            </w:pPr>
          </w:p>
        </w:tc>
        <w:tc>
          <w:tcPr>
            <w:tcW w:w="1559" w:type="dxa"/>
          </w:tcPr>
          <w:p w14:paraId="1A074092" w14:textId="77777777" w:rsidR="009C28E4" w:rsidRDefault="009C28E4" w:rsidP="00A00599">
            <w:pPr>
              <w:rPr>
                <w:rFonts w:cs="Arial"/>
              </w:rPr>
            </w:pPr>
            <w:r>
              <w:rPr>
                <w:rFonts w:cs="Arial"/>
              </w:rPr>
              <w:t xml:space="preserve">£100 </w:t>
            </w:r>
          </w:p>
        </w:tc>
        <w:tc>
          <w:tcPr>
            <w:tcW w:w="1520" w:type="dxa"/>
          </w:tcPr>
          <w:p w14:paraId="2344D065" w14:textId="77777777" w:rsidR="009C28E4" w:rsidRDefault="009C28E4" w:rsidP="00A00599">
            <w:pPr>
              <w:rPr>
                <w:rFonts w:cs="Arial"/>
              </w:rPr>
            </w:pPr>
            <w:r>
              <w:rPr>
                <w:rFonts w:cs="Arial"/>
              </w:rPr>
              <w:t>The Dunes and Ocean Beach Pleasure Park</w:t>
            </w:r>
            <w:r>
              <w:rPr>
                <w:rFonts w:cs="Arial"/>
              </w:rPr>
              <w:br/>
              <w:t xml:space="preserve">Marketing </w:t>
            </w:r>
          </w:p>
        </w:tc>
        <w:tc>
          <w:tcPr>
            <w:tcW w:w="2908" w:type="dxa"/>
          </w:tcPr>
          <w:p w14:paraId="21FB84BD" w14:textId="77777777" w:rsidR="009C28E4" w:rsidDel="0053656B" w:rsidRDefault="009C28E4" w:rsidP="00A00599">
            <w:pPr>
              <w:rPr>
                <w:rFonts w:cs="Arial"/>
              </w:rPr>
            </w:pPr>
          </w:p>
        </w:tc>
      </w:tr>
      <w:tr w:rsidR="009C28E4" w:rsidRPr="00BA3B67" w14:paraId="62F8A52B" w14:textId="77777777" w:rsidTr="00A00599">
        <w:tc>
          <w:tcPr>
            <w:tcW w:w="13412" w:type="dxa"/>
            <w:gridSpan w:val="7"/>
            <w:shd w:val="clear" w:color="auto" w:fill="D9D9D9" w:themeFill="background1" w:themeFillShade="D9"/>
          </w:tcPr>
          <w:p w14:paraId="6FF34706" w14:textId="77777777" w:rsidR="009C28E4" w:rsidRDefault="009C28E4" w:rsidP="00A00599">
            <w:pPr>
              <w:rPr>
                <w:rFonts w:cs="Arial"/>
              </w:rPr>
            </w:pPr>
            <w:r>
              <w:rPr>
                <w:rFonts w:cs="Arial"/>
                <w:b/>
              </w:rPr>
              <w:t>MISC</w:t>
            </w:r>
          </w:p>
        </w:tc>
      </w:tr>
      <w:tr w:rsidR="009C28E4" w:rsidRPr="00BA3B67" w14:paraId="294AE166" w14:textId="77777777" w:rsidTr="00A00599">
        <w:trPr>
          <w:gridAfter w:val="1"/>
          <w:wAfter w:w="19" w:type="dxa"/>
        </w:trPr>
        <w:tc>
          <w:tcPr>
            <w:tcW w:w="1629" w:type="dxa"/>
          </w:tcPr>
          <w:p w14:paraId="77E5435A" w14:textId="77777777" w:rsidR="009C28E4" w:rsidRPr="00C66682" w:rsidRDefault="009C28E4" w:rsidP="00A00599">
            <w:pPr>
              <w:jc w:val="center"/>
              <w:rPr>
                <w:rFonts w:cs="Arial"/>
              </w:rPr>
            </w:pPr>
          </w:p>
        </w:tc>
        <w:tc>
          <w:tcPr>
            <w:tcW w:w="4360" w:type="dxa"/>
          </w:tcPr>
          <w:p w14:paraId="3155C0A4" w14:textId="77777777" w:rsidR="009C28E4" w:rsidRDefault="009C28E4" w:rsidP="00A00599">
            <w:pPr>
              <w:rPr>
                <w:rFonts w:cs="Arial"/>
                <w:b/>
              </w:rPr>
            </w:pPr>
            <w:r>
              <w:rPr>
                <w:rFonts w:cs="Arial"/>
                <w:b/>
              </w:rPr>
              <w:t xml:space="preserve">Photographer – take promo pics </w:t>
            </w:r>
          </w:p>
          <w:p w14:paraId="41CC319D" w14:textId="77777777" w:rsidR="009C28E4" w:rsidRDefault="009C28E4" w:rsidP="00A00599">
            <w:pPr>
              <w:rPr>
                <w:rFonts w:cs="Arial"/>
                <w:b/>
              </w:rPr>
            </w:pPr>
          </w:p>
          <w:p w14:paraId="51982C4D" w14:textId="77777777" w:rsidR="009C28E4" w:rsidRDefault="009C28E4" w:rsidP="00A00599">
            <w:pPr>
              <w:rPr>
                <w:rFonts w:cs="Arial"/>
                <w:b/>
              </w:rPr>
            </w:pPr>
            <w:r>
              <w:rPr>
                <w:rFonts w:cs="Arial"/>
                <w:b/>
              </w:rPr>
              <w:t>Attend events throughout borough throughout the year – promo activity</w:t>
            </w:r>
          </w:p>
        </w:tc>
        <w:tc>
          <w:tcPr>
            <w:tcW w:w="1417" w:type="dxa"/>
          </w:tcPr>
          <w:p w14:paraId="55E85EC3" w14:textId="77777777" w:rsidR="009C28E4" w:rsidRDefault="009C28E4" w:rsidP="00A00599">
            <w:pPr>
              <w:rPr>
                <w:rFonts w:cs="Arial"/>
              </w:rPr>
            </w:pPr>
            <w:r>
              <w:rPr>
                <w:rFonts w:cs="Arial"/>
              </w:rPr>
              <w:t>Different audiences</w:t>
            </w:r>
          </w:p>
        </w:tc>
        <w:tc>
          <w:tcPr>
            <w:tcW w:w="1559" w:type="dxa"/>
          </w:tcPr>
          <w:p w14:paraId="4E88420B" w14:textId="77777777" w:rsidR="009C28E4" w:rsidRDefault="009C28E4" w:rsidP="00A00599">
            <w:pPr>
              <w:rPr>
                <w:rFonts w:cs="Arial"/>
              </w:rPr>
            </w:pPr>
            <w:r>
              <w:rPr>
                <w:rFonts w:cs="Arial"/>
              </w:rPr>
              <w:t>£85 per hr</w:t>
            </w:r>
          </w:p>
        </w:tc>
        <w:tc>
          <w:tcPr>
            <w:tcW w:w="1520" w:type="dxa"/>
          </w:tcPr>
          <w:p w14:paraId="5C5A8CB7" w14:textId="77777777" w:rsidR="009C28E4" w:rsidRDefault="009C28E4" w:rsidP="00A00599">
            <w:pPr>
              <w:rPr>
                <w:rFonts w:cs="Arial"/>
              </w:rPr>
            </w:pPr>
            <w:r>
              <w:rPr>
                <w:rFonts w:cs="Arial"/>
              </w:rPr>
              <w:t xml:space="preserve">Public Health </w:t>
            </w:r>
          </w:p>
        </w:tc>
        <w:tc>
          <w:tcPr>
            <w:tcW w:w="2908" w:type="dxa"/>
          </w:tcPr>
          <w:p w14:paraId="18D537D4" w14:textId="77777777" w:rsidR="009C28E4" w:rsidRPr="00B00470" w:rsidRDefault="009C28E4" w:rsidP="00A00599">
            <w:pPr>
              <w:rPr>
                <w:rFonts w:cs="Arial"/>
                <w:b/>
                <w:bCs/>
              </w:rPr>
            </w:pPr>
            <w:r w:rsidRPr="00B00470">
              <w:rPr>
                <w:rFonts w:cs="Arial"/>
                <w:b/>
                <w:bCs/>
              </w:rPr>
              <w:t>Photography produced as part of contract with Wriggle (Oct 2022)</w:t>
            </w:r>
          </w:p>
          <w:p w14:paraId="46CB7058" w14:textId="77777777" w:rsidR="009C28E4" w:rsidRPr="00B00470" w:rsidRDefault="009C28E4" w:rsidP="00A00599">
            <w:pPr>
              <w:rPr>
                <w:rFonts w:cs="Arial"/>
                <w:b/>
                <w:bCs/>
              </w:rPr>
            </w:pPr>
            <w:r w:rsidRPr="00B00470">
              <w:rPr>
                <w:rFonts w:cs="Arial"/>
                <w:b/>
                <w:bCs/>
              </w:rPr>
              <w:t xml:space="preserve">Photography completed by Craig </w:t>
            </w:r>
            <w:proofErr w:type="spellStart"/>
            <w:r w:rsidRPr="00B00470">
              <w:rPr>
                <w:rFonts w:cs="Arial"/>
                <w:b/>
                <w:bCs/>
              </w:rPr>
              <w:t>Leng</w:t>
            </w:r>
            <w:proofErr w:type="spellEnd"/>
            <w:r w:rsidRPr="00B00470">
              <w:rPr>
                <w:rFonts w:cs="Arial"/>
                <w:b/>
                <w:bCs/>
              </w:rPr>
              <w:t xml:space="preserve"> (Sept/Oct/Nov 2022)</w:t>
            </w:r>
          </w:p>
          <w:p w14:paraId="05A1BFE1" w14:textId="77777777" w:rsidR="009C28E4" w:rsidRDefault="009C28E4" w:rsidP="00A00599">
            <w:pPr>
              <w:rPr>
                <w:rFonts w:cs="Arial"/>
              </w:rPr>
            </w:pPr>
            <w:r>
              <w:rPr>
                <w:rFonts w:cs="Arial"/>
              </w:rPr>
              <w:t xml:space="preserve">Ongoing – Engage with local community groups – </w:t>
            </w:r>
            <w:r>
              <w:rPr>
                <w:rFonts w:cs="Arial"/>
              </w:rPr>
              <w:lastRenderedPageBreak/>
              <w:t xml:space="preserve">emphasis on real people, </w:t>
            </w:r>
            <w:proofErr w:type="gramStart"/>
            <w:r>
              <w:rPr>
                <w:rFonts w:cs="Arial"/>
              </w:rPr>
              <w:t>places</w:t>
            </w:r>
            <w:proofErr w:type="gramEnd"/>
            <w:r>
              <w:rPr>
                <w:rFonts w:cs="Arial"/>
              </w:rPr>
              <w:t xml:space="preserve"> and services.</w:t>
            </w:r>
          </w:p>
        </w:tc>
      </w:tr>
      <w:tr w:rsidR="009C28E4" w:rsidRPr="00BA3B67" w14:paraId="3041F512" w14:textId="77777777" w:rsidTr="00A00599">
        <w:tc>
          <w:tcPr>
            <w:tcW w:w="13412" w:type="dxa"/>
            <w:gridSpan w:val="7"/>
            <w:shd w:val="clear" w:color="auto" w:fill="BFBFBF" w:themeFill="background1" w:themeFillShade="BF"/>
          </w:tcPr>
          <w:p w14:paraId="38B5C48C" w14:textId="77777777" w:rsidR="009C28E4" w:rsidDel="0053656B" w:rsidRDefault="009C28E4" w:rsidP="00A00599">
            <w:pPr>
              <w:rPr>
                <w:rFonts w:cs="Arial"/>
              </w:rPr>
            </w:pPr>
            <w:r>
              <w:rPr>
                <w:rFonts w:cs="Arial"/>
                <w:b/>
              </w:rPr>
              <w:lastRenderedPageBreak/>
              <w:t>Adverts</w:t>
            </w:r>
          </w:p>
        </w:tc>
      </w:tr>
      <w:tr w:rsidR="009C28E4" w:rsidRPr="00BA3B67" w14:paraId="691FFE9A" w14:textId="77777777" w:rsidTr="00A00599">
        <w:trPr>
          <w:gridAfter w:val="1"/>
          <w:wAfter w:w="19" w:type="dxa"/>
        </w:trPr>
        <w:tc>
          <w:tcPr>
            <w:tcW w:w="1629" w:type="dxa"/>
          </w:tcPr>
          <w:p w14:paraId="6D636E95" w14:textId="77777777" w:rsidR="009C28E4" w:rsidRPr="00C66682" w:rsidRDefault="009C28E4" w:rsidP="00A00599">
            <w:pPr>
              <w:jc w:val="center"/>
              <w:rPr>
                <w:rFonts w:cs="Arial"/>
              </w:rPr>
            </w:pPr>
          </w:p>
        </w:tc>
        <w:tc>
          <w:tcPr>
            <w:tcW w:w="4360" w:type="dxa"/>
          </w:tcPr>
          <w:p w14:paraId="1A962911" w14:textId="77777777" w:rsidR="009C28E4" w:rsidRDefault="009C28E4" w:rsidP="00A00599">
            <w:pPr>
              <w:rPr>
                <w:rFonts w:cs="Arial"/>
                <w:b/>
              </w:rPr>
            </w:pPr>
            <w:r w:rsidRPr="00B50F1D">
              <w:rPr>
                <w:rFonts w:cs="Arial"/>
                <w:b/>
              </w:rPr>
              <w:t>Half page - Primary Times Newcastle, Durham, Sunderland, Gateshead</w:t>
            </w:r>
          </w:p>
        </w:tc>
        <w:tc>
          <w:tcPr>
            <w:tcW w:w="1417" w:type="dxa"/>
          </w:tcPr>
          <w:p w14:paraId="0DB22A0D" w14:textId="77777777" w:rsidR="009C28E4" w:rsidRDefault="009C28E4" w:rsidP="00A00599">
            <w:pPr>
              <w:rPr>
                <w:rFonts w:cs="Arial"/>
              </w:rPr>
            </w:pPr>
            <w:r>
              <w:rPr>
                <w:rFonts w:cs="Arial"/>
              </w:rPr>
              <w:t>Families</w:t>
            </w:r>
          </w:p>
        </w:tc>
        <w:tc>
          <w:tcPr>
            <w:tcW w:w="1559" w:type="dxa"/>
          </w:tcPr>
          <w:p w14:paraId="0703E308" w14:textId="77777777" w:rsidR="009C28E4" w:rsidRDefault="009C28E4" w:rsidP="00A00599">
            <w:pPr>
              <w:rPr>
                <w:rFonts w:cs="Arial"/>
              </w:rPr>
            </w:pPr>
            <w:r>
              <w:rPr>
                <w:rFonts w:cs="Arial"/>
              </w:rPr>
              <w:t>£1,375</w:t>
            </w:r>
          </w:p>
        </w:tc>
        <w:tc>
          <w:tcPr>
            <w:tcW w:w="1520" w:type="dxa"/>
          </w:tcPr>
          <w:p w14:paraId="3B296720" w14:textId="77777777" w:rsidR="009C28E4" w:rsidRDefault="009C28E4" w:rsidP="00A00599">
            <w:pPr>
              <w:rPr>
                <w:rFonts w:cs="Arial"/>
              </w:rPr>
            </w:pPr>
            <w:r>
              <w:rPr>
                <w:rFonts w:cs="Arial"/>
              </w:rPr>
              <w:t xml:space="preserve">Marketing </w:t>
            </w:r>
          </w:p>
        </w:tc>
        <w:tc>
          <w:tcPr>
            <w:tcW w:w="2908" w:type="dxa"/>
          </w:tcPr>
          <w:p w14:paraId="3E65F976" w14:textId="77777777" w:rsidR="009C28E4" w:rsidDel="0053656B" w:rsidRDefault="009C28E4" w:rsidP="00A00599">
            <w:pPr>
              <w:rPr>
                <w:rFonts w:cs="Arial"/>
              </w:rPr>
            </w:pPr>
            <w:r>
              <w:rPr>
                <w:rFonts w:cs="Arial"/>
              </w:rPr>
              <w:t>115,000 copies to parents/children in local and regional area</w:t>
            </w:r>
          </w:p>
        </w:tc>
      </w:tr>
      <w:tr w:rsidR="009C28E4" w:rsidRPr="00BA3B67" w14:paraId="3516F368" w14:textId="77777777" w:rsidTr="00A00599">
        <w:trPr>
          <w:gridAfter w:val="1"/>
          <w:wAfter w:w="19" w:type="dxa"/>
        </w:trPr>
        <w:tc>
          <w:tcPr>
            <w:tcW w:w="1629" w:type="dxa"/>
          </w:tcPr>
          <w:p w14:paraId="0B7758E1" w14:textId="77777777" w:rsidR="009C28E4" w:rsidRPr="00C66682" w:rsidRDefault="009C28E4" w:rsidP="00A00599">
            <w:pPr>
              <w:jc w:val="center"/>
              <w:rPr>
                <w:rFonts w:cs="Arial"/>
              </w:rPr>
            </w:pPr>
          </w:p>
        </w:tc>
        <w:tc>
          <w:tcPr>
            <w:tcW w:w="4360" w:type="dxa"/>
          </w:tcPr>
          <w:p w14:paraId="7C9957AC" w14:textId="77777777" w:rsidR="009C28E4" w:rsidRPr="00B50F1D" w:rsidRDefault="009C28E4" w:rsidP="00A00599">
            <w:pPr>
              <w:rPr>
                <w:rFonts w:cs="Arial"/>
                <w:b/>
              </w:rPr>
            </w:pPr>
            <w:r w:rsidRPr="00B50F1D">
              <w:rPr>
                <w:rFonts w:cs="Arial"/>
                <w:b/>
              </w:rPr>
              <w:t>X20 bus sideliners</w:t>
            </w:r>
            <w:r w:rsidRPr="00EA3171">
              <w:rPr>
                <w:rFonts w:cs="Arial"/>
              </w:rPr>
              <w:t xml:space="preserve">- Newcastle, Sunderland, Durham, </w:t>
            </w:r>
            <w:proofErr w:type="gramStart"/>
            <w:r w:rsidRPr="00EA3171">
              <w:rPr>
                <w:rFonts w:cs="Arial"/>
              </w:rPr>
              <w:t>Shields</w:t>
            </w:r>
            <w:proofErr w:type="gramEnd"/>
            <w:r w:rsidRPr="00EA3171">
              <w:rPr>
                <w:rFonts w:cs="Arial"/>
              </w:rPr>
              <w:t xml:space="preserve"> and North Tyneside</w:t>
            </w:r>
          </w:p>
        </w:tc>
        <w:tc>
          <w:tcPr>
            <w:tcW w:w="1417" w:type="dxa"/>
          </w:tcPr>
          <w:p w14:paraId="21C55A92" w14:textId="77777777" w:rsidR="009C28E4" w:rsidRDefault="009C28E4" w:rsidP="00A00599">
            <w:pPr>
              <w:rPr>
                <w:rFonts w:cs="Arial"/>
              </w:rPr>
            </w:pPr>
            <w:r>
              <w:rPr>
                <w:rFonts w:cs="Arial"/>
              </w:rPr>
              <w:t>All</w:t>
            </w:r>
          </w:p>
        </w:tc>
        <w:tc>
          <w:tcPr>
            <w:tcW w:w="1559" w:type="dxa"/>
          </w:tcPr>
          <w:p w14:paraId="2B305AE6" w14:textId="77777777" w:rsidR="009C28E4" w:rsidRDefault="009C28E4" w:rsidP="00A00599">
            <w:pPr>
              <w:rPr>
                <w:rFonts w:cs="Arial"/>
              </w:rPr>
            </w:pPr>
            <w:r>
              <w:rPr>
                <w:rFonts w:cs="Arial"/>
              </w:rPr>
              <w:t>*EST: £4,000</w:t>
            </w:r>
          </w:p>
        </w:tc>
        <w:tc>
          <w:tcPr>
            <w:tcW w:w="1520" w:type="dxa"/>
          </w:tcPr>
          <w:p w14:paraId="791BE472" w14:textId="77777777" w:rsidR="009C28E4" w:rsidRDefault="009C28E4" w:rsidP="00A00599">
            <w:pPr>
              <w:rPr>
                <w:rFonts w:cs="Arial"/>
              </w:rPr>
            </w:pPr>
            <w:r>
              <w:rPr>
                <w:rFonts w:cs="Arial"/>
              </w:rPr>
              <w:t xml:space="preserve">Marketing </w:t>
            </w:r>
          </w:p>
        </w:tc>
        <w:tc>
          <w:tcPr>
            <w:tcW w:w="2908" w:type="dxa"/>
          </w:tcPr>
          <w:p w14:paraId="3E17E0C6" w14:textId="77777777" w:rsidR="009C28E4" w:rsidRDefault="009C28E4" w:rsidP="00A00599">
            <w:pPr>
              <w:rPr>
                <w:rFonts w:cs="Arial"/>
              </w:rPr>
            </w:pPr>
            <w:r>
              <w:rPr>
                <w:rFonts w:cs="Arial"/>
              </w:rPr>
              <w:t>TBC</w:t>
            </w:r>
            <w:r>
              <w:rPr>
                <w:rFonts w:cs="Arial"/>
              </w:rPr>
              <w:br/>
              <w:t xml:space="preserve">Artwork to be briefed. </w:t>
            </w:r>
          </w:p>
        </w:tc>
      </w:tr>
      <w:tr w:rsidR="009C28E4" w:rsidRPr="00BA3B67" w14:paraId="647F0C1F" w14:textId="77777777" w:rsidTr="00A00599">
        <w:trPr>
          <w:gridAfter w:val="1"/>
          <w:wAfter w:w="19" w:type="dxa"/>
        </w:trPr>
        <w:tc>
          <w:tcPr>
            <w:tcW w:w="1629" w:type="dxa"/>
          </w:tcPr>
          <w:p w14:paraId="4C84B0B3" w14:textId="77777777" w:rsidR="009C28E4" w:rsidRPr="00C66682" w:rsidRDefault="009C28E4" w:rsidP="00A00599">
            <w:pPr>
              <w:jc w:val="center"/>
              <w:rPr>
                <w:rFonts w:cs="Arial"/>
              </w:rPr>
            </w:pPr>
          </w:p>
        </w:tc>
        <w:tc>
          <w:tcPr>
            <w:tcW w:w="4360" w:type="dxa"/>
          </w:tcPr>
          <w:p w14:paraId="197BADA7" w14:textId="77777777" w:rsidR="009C28E4" w:rsidRDefault="009C28E4" w:rsidP="00A00599">
            <w:pPr>
              <w:pStyle w:val="ListParagraph"/>
              <w:rPr>
                <w:rFonts w:cstheme="minorHAnsi"/>
              </w:rPr>
            </w:pPr>
          </w:p>
          <w:p w14:paraId="38C1A55A" w14:textId="77777777" w:rsidR="009C28E4" w:rsidRDefault="009C28E4" w:rsidP="00A00599">
            <w:pPr>
              <w:pStyle w:val="ListParagraph"/>
              <w:numPr>
                <w:ilvl w:val="0"/>
                <w:numId w:val="28"/>
              </w:numPr>
              <w:rPr>
                <w:rFonts w:cstheme="minorHAnsi"/>
              </w:rPr>
            </w:pPr>
            <w:r>
              <w:rPr>
                <w:rFonts w:cstheme="minorHAnsi"/>
              </w:rPr>
              <w:t>Transport Ads (Bus Stops, metro stations, plasma screens, bus backs/sides, metro panels)</w:t>
            </w:r>
          </w:p>
          <w:p w14:paraId="77F144AF" w14:textId="77777777" w:rsidR="009C28E4" w:rsidRDefault="009C28E4" w:rsidP="00A00599">
            <w:pPr>
              <w:pStyle w:val="ListParagraph"/>
              <w:numPr>
                <w:ilvl w:val="0"/>
                <w:numId w:val="28"/>
              </w:numPr>
              <w:rPr>
                <w:rFonts w:cstheme="minorHAnsi"/>
              </w:rPr>
            </w:pPr>
            <w:r>
              <w:rPr>
                <w:rFonts w:cstheme="minorHAnsi"/>
              </w:rPr>
              <w:t>Cinema Advertising</w:t>
            </w:r>
          </w:p>
          <w:p w14:paraId="7DE4E95A" w14:textId="77777777" w:rsidR="009C28E4" w:rsidRDefault="009C28E4" w:rsidP="00A00599">
            <w:pPr>
              <w:pStyle w:val="ListParagraph"/>
              <w:numPr>
                <w:ilvl w:val="0"/>
                <w:numId w:val="28"/>
              </w:numPr>
              <w:rPr>
                <w:rFonts w:cstheme="minorHAnsi"/>
              </w:rPr>
            </w:pPr>
            <w:r>
              <w:rPr>
                <w:rFonts w:cstheme="minorHAnsi"/>
              </w:rPr>
              <w:t>TV/Radio Advertising</w:t>
            </w:r>
          </w:p>
          <w:p w14:paraId="51D92498" w14:textId="77777777" w:rsidR="009C28E4" w:rsidRDefault="009C28E4" w:rsidP="00A00599">
            <w:pPr>
              <w:pStyle w:val="ListParagraph"/>
              <w:numPr>
                <w:ilvl w:val="0"/>
                <w:numId w:val="28"/>
              </w:numPr>
              <w:rPr>
                <w:rFonts w:cstheme="minorHAnsi"/>
              </w:rPr>
            </w:pPr>
            <w:r>
              <w:rPr>
                <w:rFonts w:cstheme="minorHAnsi"/>
              </w:rPr>
              <w:t>Social Media Advertising</w:t>
            </w:r>
          </w:p>
          <w:p w14:paraId="125DC1A6" w14:textId="77777777" w:rsidR="009C28E4" w:rsidRDefault="009C28E4" w:rsidP="00A00599">
            <w:pPr>
              <w:pStyle w:val="ListParagraph"/>
              <w:numPr>
                <w:ilvl w:val="0"/>
                <w:numId w:val="28"/>
              </w:numPr>
              <w:rPr>
                <w:rFonts w:cstheme="minorHAnsi"/>
              </w:rPr>
            </w:pPr>
            <w:r>
              <w:rPr>
                <w:rFonts w:cstheme="minorHAnsi"/>
              </w:rPr>
              <w:t>Newspaper Advertising</w:t>
            </w:r>
          </w:p>
          <w:p w14:paraId="31DABC65" w14:textId="77777777" w:rsidR="009C28E4" w:rsidRPr="0067213E" w:rsidRDefault="009C28E4" w:rsidP="00A00599">
            <w:pPr>
              <w:pStyle w:val="ListParagraph"/>
              <w:numPr>
                <w:ilvl w:val="0"/>
                <w:numId w:val="28"/>
              </w:numPr>
              <w:rPr>
                <w:rFonts w:cstheme="minorHAnsi"/>
              </w:rPr>
            </w:pPr>
            <w:r>
              <w:rPr>
                <w:rFonts w:cstheme="minorHAnsi"/>
              </w:rPr>
              <w:t>Dedicated website</w:t>
            </w:r>
          </w:p>
        </w:tc>
        <w:tc>
          <w:tcPr>
            <w:tcW w:w="1417" w:type="dxa"/>
          </w:tcPr>
          <w:p w14:paraId="2F7A4649" w14:textId="77777777" w:rsidR="009C28E4" w:rsidRDefault="009C28E4" w:rsidP="00A00599">
            <w:pPr>
              <w:rPr>
                <w:rFonts w:cs="Arial"/>
              </w:rPr>
            </w:pPr>
          </w:p>
        </w:tc>
        <w:tc>
          <w:tcPr>
            <w:tcW w:w="1559" w:type="dxa"/>
          </w:tcPr>
          <w:p w14:paraId="00E71EF6" w14:textId="77777777" w:rsidR="009C28E4" w:rsidRDefault="009C28E4" w:rsidP="00A00599">
            <w:pPr>
              <w:rPr>
                <w:rFonts w:cs="Arial"/>
              </w:rPr>
            </w:pPr>
          </w:p>
        </w:tc>
        <w:tc>
          <w:tcPr>
            <w:tcW w:w="1520" w:type="dxa"/>
          </w:tcPr>
          <w:p w14:paraId="3D9B7EF0" w14:textId="77777777" w:rsidR="009C28E4" w:rsidRDefault="009C28E4" w:rsidP="00A00599">
            <w:pPr>
              <w:rPr>
                <w:rFonts w:cs="Arial"/>
              </w:rPr>
            </w:pPr>
          </w:p>
        </w:tc>
        <w:tc>
          <w:tcPr>
            <w:tcW w:w="2908" w:type="dxa"/>
          </w:tcPr>
          <w:p w14:paraId="1161802D" w14:textId="77777777" w:rsidR="009C28E4" w:rsidRDefault="009C28E4" w:rsidP="00A00599">
            <w:pPr>
              <w:rPr>
                <w:rFonts w:cs="Arial"/>
              </w:rPr>
            </w:pPr>
          </w:p>
        </w:tc>
      </w:tr>
      <w:tr w:rsidR="009C28E4" w:rsidRPr="00BA3B67" w14:paraId="3401622A" w14:textId="77777777" w:rsidTr="00A00599">
        <w:tc>
          <w:tcPr>
            <w:tcW w:w="13412" w:type="dxa"/>
            <w:gridSpan w:val="7"/>
            <w:shd w:val="clear" w:color="auto" w:fill="BFBFBF" w:themeFill="background1" w:themeFillShade="BF"/>
          </w:tcPr>
          <w:p w14:paraId="7900EFED" w14:textId="77777777" w:rsidR="009C28E4" w:rsidRPr="00B00470" w:rsidRDefault="009C28E4" w:rsidP="00A00599">
            <w:pPr>
              <w:ind w:right="3411"/>
              <w:rPr>
                <w:rFonts w:cs="Arial"/>
                <w:b/>
                <w:bCs/>
              </w:rPr>
            </w:pPr>
            <w:r w:rsidRPr="00B00470">
              <w:rPr>
                <w:rFonts w:cs="Arial"/>
                <w:b/>
                <w:bCs/>
              </w:rPr>
              <w:t>Events</w:t>
            </w:r>
          </w:p>
        </w:tc>
      </w:tr>
      <w:tr w:rsidR="009C28E4" w:rsidRPr="00BA3B67" w14:paraId="3DEECC89" w14:textId="77777777" w:rsidTr="00A00599">
        <w:trPr>
          <w:gridAfter w:val="1"/>
          <w:wAfter w:w="19" w:type="dxa"/>
        </w:trPr>
        <w:tc>
          <w:tcPr>
            <w:tcW w:w="1629" w:type="dxa"/>
          </w:tcPr>
          <w:p w14:paraId="341FC3E5" w14:textId="77777777" w:rsidR="009C28E4" w:rsidRPr="00C66682" w:rsidRDefault="009C28E4" w:rsidP="00A00599">
            <w:pPr>
              <w:jc w:val="center"/>
              <w:rPr>
                <w:rFonts w:cs="Arial"/>
              </w:rPr>
            </w:pPr>
          </w:p>
        </w:tc>
        <w:tc>
          <w:tcPr>
            <w:tcW w:w="4360" w:type="dxa"/>
          </w:tcPr>
          <w:p w14:paraId="41AAEB7A" w14:textId="77777777" w:rsidR="009C28E4" w:rsidRDefault="009C28E4" w:rsidP="00A00599">
            <w:pPr>
              <w:rPr>
                <w:rFonts w:cs="Arial"/>
                <w:b/>
              </w:rPr>
            </w:pPr>
            <w:r>
              <w:rPr>
                <w:rFonts w:cs="Arial"/>
                <w:b/>
              </w:rPr>
              <w:t>Summer Festival Events</w:t>
            </w:r>
          </w:p>
          <w:p w14:paraId="55188581" w14:textId="77777777" w:rsidR="009C28E4" w:rsidRPr="00BC7721" w:rsidRDefault="009C28E4" w:rsidP="00A00599">
            <w:pPr>
              <w:rPr>
                <w:rFonts w:cs="Arial"/>
                <w:b/>
              </w:rPr>
            </w:pPr>
            <w:r>
              <w:rPr>
                <w:rFonts w:cs="Arial"/>
                <w:b/>
              </w:rPr>
              <w:t>Banners/Pop-ups/Leaflets/Give aways</w:t>
            </w:r>
          </w:p>
        </w:tc>
        <w:tc>
          <w:tcPr>
            <w:tcW w:w="1417" w:type="dxa"/>
          </w:tcPr>
          <w:p w14:paraId="28C68C11" w14:textId="77777777" w:rsidR="009C28E4" w:rsidRDefault="009C28E4" w:rsidP="00A00599">
            <w:pPr>
              <w:rPr>
                <w:rFonts w:cs="Arial"/>
              </w:rPr>
            </w:pPr>
          </w:p>
        </w:tc>
        <w:tc>
          <w:tcPr>
            <w:tcW w:w="1559" w:type="dxa"/>
          </w:tcPr>
          <w:p w14:paraId="63F838B9" w14:textId="77777777" w:rsidR="009C28E4" w:rsidRDefault="009C28E4" w:rsidP="00A00599">
            <w:pPr>
              <w:rPr>
                <w:rFonts w:cs="Arial"/>
              </w:rPr>
            </w:pPr>
          </w:p>
        </w:tc>
        <w:tc>
          <w:tcPr>
            <w:tcW w:w="1520" w:type="dxa"/>
          </w:tcPr>
          <w:p w14:paraId="44A4F529" w14:textId="77777777" w:rsidR="009C28E4" w:rsidRDefault="009C28E4" w:rsidP="00A00599">
            <w:pPr>
              <w:rPr>
                <w:rFonts w:cs="Arial"/>
              </w:rPr>
            </w:pPr>
          </w:p>
        </w:tc>
        <w:tc>
          <w:tcPr>
            <w:tcW w:w="2908" w:type="dxa"/>
          </w:tcPr>
          <w:p w14:paraId="075E0B93" w14:textId="77777777" w:rsidR="009C28E4" w:rsidRDefault="009C28E4" w:rsidP="00A00599">
            <w:pPr>
              <w:rPr>
                <w:rFonts w:cs="Arial"/>
              </w:rPr>
            </w:pPr>
            <w:r>
              <w:rPr>
                <w:rFonts w:cs="Arial"/>
              </w:rPr>
              <w:t>Could a member of staff be at the event promoting a better u and health and self-care? Where to go to find out info?</w:t>
            </w:r>
          </w:p>
        </w:tc>
      </w:tr>
      <w:tr w:rsidR="009C28E4" w:rsidRPr="00BA3B67" w14:paraId="7DC5C02A" w14:textId="77777777" w:rsidTr="00A00599">
        <w:trPr>
          <w:gridAfter w:val="1"/>
          <w:wAfter w:w="19" w:type="dxa"/>
        </w:trPr>
        <w:tc>
          <w:tcPr>
            <w:tcW w:w="1629" w:type="dxa"/>
          </w:tcPr>
          <w:p w14:paraId="0D297E36" w14:textId="77777777" w:rsidR="009C28E4" w:rsidRPr="00C66682" w:rsidRDefault="009C28E4" w:rsidP="00A00599">
            <w:pPr>
              <w:jc w:val="center"/>
              <w:rPr>
                <w:rFonts w:cs="Arial"/>
              </w:rPr>
            </w:pPr>
          </w:p>
        </w:tc>
        <w:tc>
          <w:tcPr>
            <w:tcW w:w="4360" w:type="dxa"/>
          </w:tcPr>
          <w:p w14:paraId="0BDB9A50" w14:textId="77777777" w:rsidR="009C28E4" w:rsidRPr="00DB4990" w:rsidRDefault="009C28E4" w:rsidP="00A00599">
            <w:pPr>
              <w:pStyle w:val="ListParagraph"/>
              <w:ind w:left="0"/>
              <w:rPr>
                <w:b/>
              </w:rPr>
            </w:pPr>
            <w:r w:rsidRPr="00DB4990">
              <w:rPr>
                <w:b/>
              </w:rPr>
              <w:t>Fun Days</w:t>
            </w:r>
          </w:p>
          <w:p w14:paraId="02BBA77D" w14:textId="77777777" w:rsidR="009C28E4" w:rsidRDefault="009C28E4" w:rsidP="00A00599">
            <w:proofErr w:type="gramStart"/>
            <w:r>
              <w:lastRenderedPageBreak/>
              <w:t>A number of</w:t>
            </w:r>
            <w:proofErr w:type="gramEnd"/>
            <w:r>
              <w:t xml:space="preserve"> fun days take place across the summer and while these are not part of the summer festival the majority of these are supported by Council or Homes.</w:t>
            </w:r>
          </w:p>
          <w:p w14:paraId="74151144" w14:textId="77777777" w:rsidR="009C28E4" w:rsidRDefault="009C28E4" w:rsidP="00A00599">
            <w:pPr>
              <w:rPr>
                <w:rFonts w:cs="Arial"/>
                <w:b/>
              </w:rPr>
            </w:pPr>
            <w:r>
              <w:rPr>
                <w:rFonts w:cs="Arial"/>
                <w:b/>
              </w:rPr>
              <w:t>Banners/Pop-ups/Leaflets/Give aways</w:t>
            </w:r>
          </w:p>
        </w:tc>
        <w:tc>
          <w:tcPr>
            <w:tcW w:w="1417" w:type="dxa"/>
          </w:tcPr>
          <w:p w14:paraId="67445A02" w14:textId="77777777" w:rsidR="009C28E4" w:rsidRDefault="009C28E4" w:rsidP="00A00599">
            <w:pPr>
              <w:rPr>
                <w:rFonts w:cs="Arial"/>
              </w:rPr>
            </w:pPr>
          </w:p>
        </w:tc>
        <w:tc>
          <w:tcPr>
            <w:tcW w:w="1559" w:type="dxa"/>
          </w:tcPr>
          <w:p w14:paraId="443DFCAE" w14:textId="77777777" w:rsidR="009C28E4" w:rsidRDefault="009C28E4" w:rsidP="00A00599">
            <w:pPr>
              <w:rPr>
                <w:rFonts w:cs="Arial"/>
              </w:rPr>
            </w:pPr>
          </w:p>
        </w:tc>
        <w:tc>
          <w:tcPr>
            <w:tcW w:w="1520" w:type="dxa"/>
          </w:tcPr>
          <w:p w14:paraId="19138604" w14:textId="77777777" w:rsidR="009C28E4" w:rsidRDefault="009C28E4" w:rsidP="00A00599">
            <w:pPr>
              <w:rPr>
                <w:rFonts w:cs="Arial"/>
              </w:rPr>
            </w:pPr>
          </w:p>
        </w:tc>
        <w:tc>
          <w:tcPr>
            <w:tcW w:w="2908" w:type="dxa"/>
          </w:tcPr>
          <w:p w14:paraId="1D090306" w14:textId="77777777" w:rsidR="009C28E4" w:rsidRDefault="009C28E4" w:rsidP="00A00599">
            <w:pPr>
              <w:rPr>
                <w:rFonts w:cs="Arial"/>
              </w:rPr>
            </w:pPr>
            <w:r>
              <w:rPr>
                <w:rFonts w:cs="Arial"/>
              </w:rPr>
              <w:t xml:space="preserve">Could a member of staff be at the event promoting a better </w:t>
            </w:r>
            <w:r>
              <w:rPr>
                <w:rFonts w:cs="Arial"/>
              </w:rPr>
              <w:lastRenderedPageBreak/>
              <w:t>u and health and self-care? Where to go to find out info?</w:t>
            </w:r>
          </w:p>
        </w:tc>
      </w:tr>
      <w:tr w:rsidR="009C28E4" w:rsidRPr="00BA3B67" w14:paraId="45072E63" w14:textId="77777777" w:rsidTr="00A00599">
        <w:trPr>
          <w:gridAfter w:val="1"/>
          <w:wAfter w:w="19" w:type="dxa"/>
        </w:trPr>
        <w:tc>
          <w:tcPr>
            <w:tcW w:w="1629" w:type="dxa"/>
          </w:tcPr>
          <w:p w14:paraId="2669F3EF" w14:textId="77777777" w:rsidR="009C28E4" w:rsidRPr="00C66682" w:rsidRDefault="009C28E4" w:rsidP="00A00599">
            <w:pPr>
              <w:jc w:val="center"/>
              <w:rPr>
                <w:rFonts w:cs="Arial"/>
              </w:rPr>
            </w:pPr>
          </w:p>
        </w:tc>
        <w:tc>
          <w:tcPr>
            <w:tcW w:w="4360" w:type="dxa"/>
          </w:tcPr>
          <w:p w14:paraId="49BFE839" w14:textId="77777777" w:rsidR="009C28E4" w:rsidRDefault="009C28E4" w:rsidP="00A00599">
            <w:pPr>
              <w:rPr>
                <w:rFonts w:cs="Arial"/>
                <w:b/>
              </w:rPr>
            </w:pPr>
            <w:r>
              <w:rPr>
                <w:rFonts w:cs="Arial"/>
                <w:b/>
              </w:rPr>
              <w:t>Great North Run Finish Line</w:t>
            </w:r>
          </w:p>
          <w:p w14:paraId="623CA8B9" w14:textId="77777777" w:rsidR="009C28E4" w:rsidRDefault="009C28E4" w:rsidP="00A00599">
            <w:pPr>
              <w:rPr>
                <w:rFonts w:cs="Arial"/>
                <w:b/>
              </w:rPr>
            </w:pPr>
            <w:r>
              <w:rPr>
                <w:rFonts w:cs="Arial"/>
                <w:b/>
              </w:rPr>
              <w:t>Banners/Pop-ups/Leaflets/Give aways</w:t>
            </w:r>
          </w:p>
        </w:tc>
        <w:tc>
          <w:tcPr>
            <w:tcW w:w="1417" w:type="dxa"/>
          </w:tcPr>
          <w:p w14:paraId="4C21AF20" w14:textId="77777777" w:rsidR="009C28E4" w:rsidRDefault="009C28E4" w:rsidP="00A00599">
            <w:pPr>
              <w:rPr>
                <w:rFonts w:cs="Arial"/>
              </w:rPr>
            </w:pPr>
          </w:p>
        </w:tc>
        <w:tc>
          <w:tcPr>
            <w:tcW w:w="1559" w:type="dxa"/>
          </w:tcPr>
          <w:p w14:paraId="43484A5F" w14:textId="77777777" w:rsidR="009C28E4" w:rsidRDefault="009C28E4" w:rsidP="00A00599">
            <w:pPr>
              <w:rPr>
                <w:rFonts w:cs="Arial"/>
              </w:rPr>
            </w:pPr>
          </w:p>
        </w:tc>
        <w:tc>
          <w:tcPr>
            <w:tcW w:w="1520" w:type="dxa"/>
          </w:tcPr>
          <w:p w14:paraId="4759FFFE" w14:textId="77777777" w:rsidR="009C28E4" w:rsidRDefault="009C28E4" w:rsidP="00A00599">
            <w:pPr>
              <w:rPr>
                <w:rFonts w:cs="Arial"/>
              </w:rPr>
            </w:pPr>
          </w:p>
        </w:tc>
        <w:tc>
          <w:tcPr>
            <w:tcW w:w="2908" w:type="dxa"/>
          </w:tcPr>
          <w:p w14:paraId="62BE992D" w14:textId="77777777" w:rsidR="009C28E4" w:rsidRDefault="009C28E4" w:rsidP="00A00599">
            <w:pPr>
              <w:rPr>
                <w:rFonts w:cs="Arial"/>
              </w:rPr>
            </w:pPr>
            <w:r>
              <w:rPr>
                <w:rFonts w:cs="Arial"/>
              </w:rPr>
              <w:t>Could a member of staff be at the event promoting a better u and health and self-care? Where to go to find out info??</w:t>
            </w:r>
          </w:p>
        </w:tc>
      </w:tr>
      <w:tr w:rsidR="009C28E4" w:rsidRPr="00BA3B67" w14:paraId="4B6E57DF" w14:textId="77777777" w:rsidTr="00A00599">
        <w:trPr>
          <w:gridAfter w:val="1"/>
          <w:wAfter w:w="19" w:type="dxa"/>
        </w:trPr>
        <w:tc>
          <w:tcPr>
            <w:tcW w:w="1629" w:type="dxa"/>
          </w:tcPr>
          <w:p w14:paraId="3F8B5A0A" w14:textId="77777777" w:rsidR="009C28E4" w:rsidRPr="00C66682" w:rsidRDefault="009C28E4" w:rsidP="00A00599">
            <w:pPr>
              <w:jc w:val="center"/>
              <w:rPr>
                <w:rFonts w:cs="Arial"/>
              </w:rPr>
            </w:pPr>
          </w:p>
        </w:tc>
        <w:tc>
          <w:tcPr>
            <w:tcW w:w="4360" w:type="dxa"/>
          </w:tcPr>
          <w:p w14:paraId="600A15CF" w14:textId="77777777" w:rsidR="009C28E4" w:rsidRDefault="009C28E4" w:rsidP="00A00599">
            <w:pPr>
              <w:rPr>
                <w:rFonts w:cs="Arial"/>
                <w:b/>
              </w:rPr>
            </w:pPr>
            <w:r w:rsidRPr="00BC7721">
              <w:rPr>
                <w:rFonts w:cs="Arial"/>
                <w:b/>
              </w:rPr>
              <w:t xml:space="preserve">Christmas Fair at Haven Point </w:t>
            </w:r>
          </w:p>
          <w:p w14:paraId="7DF3A0C7" w14:textId="77777777" w:rsidR="009C28E4" w:rsidRDefault="009C28E4" w:rsidP="00A00599">
            <w:pPr>
              <w:rPr>
                <w:rFonts w:cs="Arial"/>
                <w:b/>
              </w:rPr>
            </w:pPr>
            <w:r>
              <w:rPr>
                <w:rFonts w:cs="Arial"/>
                <w:b/>
              </w:rPr>
              <w:t>Banners/Pop-ups/Leaflets/Give aways</w:t>
            </w:r>
          </w:p>
          <w:p w14:paraId="066BF8CB" w14:textId="77777777" w:rsidR="009C28E4" w:rsidRPr="00B50F1D" w:rsidRDefault="009C28E4" w:rsidP="00A00599">
            <w:pPr>
              <w:rPr>
                <w:rFonts w:cs="Arial"/>
                <w:b/>
              </w:rPr>
            </w:pPr>
            <w:r>
              <w:rPr>
                <w:rFonts w:cs="Arial"/>
              </w:rPr>
              <w:t>Speak to Groundwork to find out if there is an opportunity to be at the Christmas fair promoting seasonal messages such as immunisations, use Pharmacy, when to call 999 and go to hospital etc. Info on local community groups in the Borough</w:t>
            </w:r>
          </w:p>
        </w:tc>
        <w:tc>
          <w:tcPr>
            <w:tcW w:w="1417" w:type="dxa"/>
          </w:tcPr>
          <w:p w14:paraId="77343904" w14:textId="77777777" w:rsidR="009C28E4" w:rsidRDefault="009C28E4" w:rsidP="00A00599">
            <w:pPr>
              <w:rPr>
                <w:rFonts w:cs="Arial"/>
              </w:rPr>
            </w:pPr>
            <w:r>
              <w:rPr>
                <w:rFonts w:cs="Arial"/>
              </w:rPr>
              <w:t>Residents and visitors</w:t>
            </w:r>
          </w:p>
        </w:tc>
        <w:tc>
          <w:tcPr>
            <w:tcW w:w="1559" w:type="dxa"/>
          </w:tcPr>
          <w:p w14:paraId="297C5447" w14:textId="77777777" w:rsidR="009C28E4" w:rsidRDefault="009C28E4" w:rsidP="00A00599">
            <w:pPr>
              <w:rPr>
                <w:rFonts w:cs="Arial"/>
              </w:rPr>
            </w:pPr>
          </w:p>
        </w:tc>
        <w:tc>
          <w:tcPr>
            <w:tcW w:w="1520" w:type="dxa"/>
          </w:tcPr>
          <w:p w14:paraId="21B9EB28" w14:textId="77777777" w:rsidR="009C28E4" w:rsidRDefault="009C28E4" w:rsidP="00A00599">
            <w:pPr>
              <w:rPr>
                <w:rFonts w:cs="Arial"/>
              </w:rPr>
            </w:pPr>
          </w:p>
        </w:tc>
        <w:tc>
          <w:tcPr>
            <w:tcW w:w="2908" w:type="dxa"/>
          </w:tcPr>
          <w:p w14:paraId="747F1C51" w14:textId="77777777" w:rsidR="009C28E4" w:rsidRDefault="009C28E4" w:rsidP="00A00599">
            <w:pPr>
              <w:rPr>
                <w:rFonts w:cs="Arial"/>
              </w:rPr>
            </w:pPr>
            <w:r>
              <w:rPr>
                <w:rFonts w:cs="Arial"/>
              </w:rPr>
              <w:t>Could a member of staff be at the event promoting a better u and health and self-care? Where to go to find out info?</w:t>
            </w:r>
          </w:p>
        </w:tc>
      </w:tr>
    </w:tbl>
    <w:p w14:paraId="632DD702" w14:textId="77777777" w:rsidR="009C28E4" w:rsidRDefault="009C28E4" w:rsidP="009C28E4">
      <w:pPr>
        <w:pStyle w:val="ListParagraph"/>
        <w:ind w:left="0"/>
      </w:pPr>
    </w:p>
    <w:p w14:paraId="709E4F20" w14:textId="77777777" w:rsidR="009C28E4" w:rsidRDefault="009C28E4" w:rsidP="009C28E4">
      <w:pPr>
        <w:pStyle w:val="ListParagraph"/>
        <w:ind w:left="0"/>
      </w:pPr>
    </w:p>
    <w:p w14:paraId="044E71F2" w14:textId="77777777" w:rsidR="009C28E4" w:rsidRDefault="009C28E4" w:rsidP="009C28E4">
      <w:pPr>
        <w:pStyle w:val="ListParagraph"/>
        <w:ind w:left="0"/>
      </w:pPr>
    </w:p>
    <w:p w14:paraId="5075F301" w14:textId="77777777" w:rsidR="009C28E4" w:rsidRDefault="009C28E4" w:rsidP="009C28E4">
      <w:pPr>
        <w:pStyle w:val="ListParagraph"/>
        <w:ind w:left="0"/>
      </w:pPr>
    </w:p>
    <w:p w14:paraId="57F86001" w14:textId="77777777" w:rsidR="009C28E4" w:rsidRDefault="009C28E4" w:rsidP="009C28E4">
      <w:pPr>
        <w:pStyle w:val="ListParagraph"/>
        <w:ind w:left="0"/>
      </w:pPr>
    </w:p>
    <w:p w14:paraId="6E87DCC1" w14:textId="77777777" w:rsidR="009C28E4" w:rsidRDefault="009C28E4" w:rsidP="009C28E4">
      <w:pPr>
        <w:pStyle w:val="ListParagraph"/>
        <w:ind w:left="0"/>
      </w:pPr>
    </w:p>
    <w:p w14:paraId="6D2CC282" w14:textId="77777777" w:rsidR="009C28E4" w:rsidRDefault="009C28E4" w:rsidP="009C28E4">
      <w:pPr>
        <w:pStyle w:val="ListParagraph"/>
        <w:ind w:left="0"/>
      </w:pPr>
    </w:p>
    <w:p w14:paraId="692EF2BB" w14:textId="77777777" w:rsidR="009C28E4" w:rsidRDefault="009C28E4" w:rsidP="009C28E4">
      <w:pPr>
        <w:pStyle w:val="ListParagraph"/>
        <w:ind w:left="0"/>
      </w:pPr>
    </w:p>
    <w:p w14:paraId="4922D35D" w14:textId="77777777" w:rsidR="009C28E4" w:rsidRDefault="009C28E4" w:rsidP="009C28E4">
      <w:pPr>
        <w:pStyle w:val="ListParagraph"/>
        <w:ind w:left="0"/>
      </w:pPr>
    </w:p>
    <w:p w14:paraId="5813720C" w14:textId="77777777" w:rsidR="009C28E4" w:rsidRDefault="009C28E4" w:rsidP="009C28E4">
      <w:pPr>
        <w:pStyle w:val="ListParagraph"/>
        <w:ind w:left="0"/>
      </w:pPr>
    </w:p>
    <w:p w14:paraId="7D0B1956" w14:textId="77777777" w:rsidR="009C28E4" w:rsidRDefault="009C28E4" w:rsidP="009C28E4">
      <w:pPr>
        <w:pStyle w:val="ListParagraph"/>
        <w:ind w:left="0"/>
      </w:pPr>
    </w:p>
    <w:p w14:paraId="2DD7F66C" w14:textId="77777777" w:rsidR="009C28E4" w:rsidRDefault="009C28E4" w:rsidP="009C28E4">
      <w:pPr>
        <w:pStyle w:val="ListParagraph"/>
        <w:ind w:left="0"/>
      </w:pPr>
    </w:p>
    <w:p w14:paraId="51156294" w14:textId="77777777" w:rsidR="009C28E4" w:rsidRDefault="009C28E4" w:rsidP="009C28E4">
      <w:pPr>
        <w:pStyle w:val="ListParagraph"/>
        <w:ind w:left="0"/>
      </w:pPr>
    </w:p>
    <w:p w14:paraId="3C739D56" w14:textId="77777777" w:rsidR="009C28E4" w:rsidRDefault="009C28E4" w:rsidP="009C28E4">
      <w:pPr>
        <w:pStyle w:val="ListParagraph"/>
        <w:ind w:left="0"/>
      </w:pPr>
    </w:p>
    <w:p w14:paraId="3A67B05A" w14:textId="77777777" w:rsidR="009C28E4" w:rsidRDefault="009C28E4" w:rsidP="009C28E4">
      <w:pPr>
        <w:pStyle w:val="ListParagraph"/>
        <w:ind w:left="0"/>
      </w:pPr>
    </w:p>
    <w:p w14:paraId="36E54ACE" w14:textId="77777777" w:rsidR="009C28E4" w:rsidRDefault="009C28E4" w:rsidP="009C28E4">
      <w:pPr>
        <w:pStyle w:val="ListParagraph"/>
        <w:ind w:left="0"/>
      </w:pPr>
    </w:p>
    <w:p w14:paraId="1573A013" w14:textId="77777777" w:rsidR="009C28E4" w:rsidRDefault="009C28E4" w:rsidP="009C28E4">
      <w:pPr>
        <w:pStyle w:val="ListParagraph"/>
        <w:ind w:left="0"/>
      </w:pPr>
    </w:p>
    <w:p w14:paraId="0FD0A736" w14:textId="77777777" w:rsidR="009C28E4" w:rsidRDefault="009C28E4" w:rsidP="009C28E4">
      <w:pPr>
        <w:pStyle w:val="ListParagraph"/>
        <w:ind w:left="0"/>
      </w:pPr>
    </w:p>
    <w:p w14:paraId="52AB7FD5" w14:textId="77777777" w:rsidR="009C28E4" w:rsidRDefault="009C28E4" w:rsidP="009C28E4">
      <w:pPr>
        <w:pStyle w:val="ListParagraph"/>
        <w:ind w:left="0"/>
      </w:pPr>
    </w:p>
    <w:p w14:paraId="1853F795" w14:textId="77777777" w:rsidR="009C28E4" w:rsidRDefault="009C28E4" w:rsidP="009C28E4">
      <w:pPr>
        <w:pStyle w:val="ListParagraph"/>
        <w:ind w:left="0"/>
      </w:pPr>
    </w:p>
    <w:p w14:paraId="684DC380" w14:textId="77777777" w:rsidR="009C28E4" w:rsidRDefault="009C28E4" w:rsidP="009C28E4">
      <w:pPr>
        <w:pStyle w:val="ListParagraph"/>
        <w:ind w:left="0"/>
      </w:pPr>
    </w:p>
    <w:p w14:paraId="0A52046F" w14:textId="77777777" w:rsidR="009C28E4" w:rsidRDefault="009C28E4" w:rsidP="009C28E4">
      <w:pPr>
        <w:pStyle w:val="ListParagraph"/>
        <w:ind w:left="0"/>
      </w:pPr>
    </w:p>
    <w:p w14:paraId="0780BE44" w14:textId="77777777" w:rsidR="009C28E4" w:rsidRDefault="009C28E4" w:rsidP="009C28E4">
      <w:pPr>
        <w:pStyle w:val="ListParagraph"/>
        <w:ind w:left="0"/>
      </w:pPr>
    </w:p>
    <w:p w14:paraId="710FE30F" w14:textId="77777777" w:rsidR="009C28E4" w:rsidRDefault="009C28E4" w:rsidP="009C28E4">
      <w:pPr>
        <w:pStyle w:val="ListParagraph"/>
        <w:ind w:left="0"/>
      </w:pPr>
    </w:p>
    <w:p w14:paraId="0986A4AC" w14:textId="77777777" w:rsidR="009C28E4" w:rsidRDefault="009C28E4" w:rsidP="009C28E4">
      <w:pPr>
        <w:pStyle w:val="ListParagraph"/>
        <w:ind w:left="0"/>
      </w:pPr>
    </w:p>
    <w:p w14:paraId="0D681575" w14:textId="77777777" w:rsidR="009C28E4" w:rsidRDefault="009C28E4" w:rsidP="009C28E4">
      <w:pPr>
        <w:pStyle w:val="ListParagraph"/>
        <w:ind w:left="0"/>
      </w:pPr>
    </w:p>
    <w:p w14:paraId="6D0BDB1B" w14:textId="77777777" w:rsidR="009C28E4" w:rsidRDefault="009C28E4" w:rsidP="009C28E4">
      <w:pPr>
        <w:pStyle w:val="ListParagraph"/>
        <w:ind w:left="0"/>
      </w:pPr>
      <w:r>
        <w:t xml:space="preserve">A detailed communications plan will be produced each year depending on budget available, national campaigns, regional </w:t>
      </w:r>
      <w:proofErr w:type="gramStart"/>
      <w:r>
        <w:t>inequalities</w:t>
      </w:r>
      <w:proofErr w:type="gramEnd"/>
      <w:r>
        <w:t xml:space="preserve"> and event schedules.</w:t>
      </w:r>
    </w:p>
    <w:p w14:paraId="7AE17E16" w14:textId="77777777" w:rsidR="009C28E4" w:rsidRDefault="009C28E4" w:rsidP="009C28E4">
      <w:pPr>
        <w:pStyle w:val="ListParagraph"/>
        <w:ind w:left="0"/>
      </w:pPr>
    </w:p>
    <w:p w14:paraId="37AF05C2" w14:textId="77777777" w:rsidR="009C28E4" w:rsidRPr="00B00470" w:rsidRDefault="009C28E4" w:rsidP="009C28E4">
      <w:pPr>
        <w:pStyle w:val="ListParagraph"/>
        <w:ind w:left="0"/>
        <w:rPr>
          <w:b/>
        </w:rPr>
      </w:pPr>
    </w:p>
    <w:p w14:paraId="507CAF61" w14:textId="77777777" w:rsidR="009C28E4" w:rsidRPr="0067213E" w:rsidRDefault="009C28E4" w:rsidP="009C28E4">
      <w:pPr>
        <w:pStyle w:val="ListParagraph"/>
        <w:numPr>
          <w:ilvl w:val="0"/>
          <w:numId w:val="24"/>
        </w:numPr>
        <w:ind w:left="426"/>
        <w:rPr>
          <w:b/>
        </w:rPr>
      </w:pPr>
      <w:r w:rsidRPr="0067213E">
        <w:rPr>
          <w:b/>
        </w:rPr>
        <w:lastRenderedPageBreak/>
        <w:t xml:space="preserve">Key dates </w:t>
      </w:r>
    </w:p>
    <w:p w14:paraId="5A60F627" w14:textId="77777777" w:rsidR="009C28E4" w:rsidRPr="007F632F" w:rsidRDefault="009C28E4" w:rsidP="009C28E4">
      <w:pPr>
        <w:spacing w:after="0" w:line="240" w:lineRule="auto"/>
        <w:rPr>
          <w:rFonts w:cstheme="minorHAnsi"/>
        </w:rPr>
      </w:pPr>
      <w:r w:rsidRPr="007F632F">
        <w:rPr>
          <w:rFonts w:cstheme="minorHAnsi"/>
        </w:rPr>
        <w:t>Elder Abuse Day</w:t>
      </w:r>
    </w:p>
    <w:p w14:paraId="54D00ECF" w14:textId="77777777" w:rsidR="009C28E4" w:rsidRPr="007F632F" w:rsidRDefault="009C28E4" w:rsidP="009C28E4">
      <w:pPr>
        <w:spacing w:after="0" w:line="240" w:lineRule="auto"/>
        <w:rPr>
          <w:rFonts w:cstheme="minorHAnsi"/>
        </w:rPr>
      </w:pPr>
      <w:r w:rsidRPr="007F632F">
        <w:rPr>
          <w:rFonts w:cstheme="minorHAnsi"/>
        </w:rPr>
        <w:t>Carers Week</w:t>
      </w:r>
    </w:p>
    <w:p w14:paraId="4CD4F078" w14:textId="77777777" w:rsidR="009C28E4" w:rsidRPr="007F632F" w:rsidRDefault="009C28E4" w:rsidP="009C28E4">
      <w:pPr>
        <w:spacing w:after="0" w:line="240" w:lineRule="auto"/>
        <w:rPr>
          <w:rFonts w:cstheme="minorHAnsi"/>
        </w:rPr>
      </w:pPr>
      <w:r w:rsidRPr="007F632F">
        <w:rPr>
          <w:rFonts w:cstheme="minorHAnsi"/>
        </w:rPr>
        <w:t xml:space="preserve">Great North Run and Junior Great North Run </w:t>
      </w:r>
    </w:p>
    <w:p w14:paraId="2019FA32" w14:textId="77777777" w:rsidR="009C28E4" w:rsidRPr="007F632F" w:rsidRDefault="009C28E4" w:rsidP="009C28E4">
      <w:pPr>
        <w:spacing w:after="0" w:line="240" w:lineRule="auto"/>
        <w:rPr>
          <w:rFonts w:cstheme="minorHAnsi"/>
        </w:rPr>
      </w:pPr>
      <w:r w:rsidRPr="007F632F">
        <w:rPr>
          <w:rFonts w:cstheme="minorHAnsi"/>
        </w:rPr>
        <w:t xml:space="preserve">World Mental Health Day </w:t>
      </w:r>
    </w:p>
    <w:p w14:paraId="1FA01866" w14:textId="77777777" w:rsidR="009C28E4" w:rsidRPr="007F632F" w:rsidRDefault="009C28E4" w:rsidP="009C28E4">
      <w:pPr>
        <w:spacing w:after="0" w:line="240" w:lineRule="auto"/>
        <w:rPr>
          <w:rFonts w:cstheme="minorHAnsi"/>
        </w:rPr>
      </w:pPr>
      <w:r w:rsidRPr="007F632F">
        <w:rPr>
          <w:rFonts w:cstheme="minorHAnsi"/>
        </w:rPr>
        <w:t>Oral Health Day</w:t>
      </w:r>
    </w:p>
    <w:p w14:paraId="5BD4B86D" w14:textId="77777777" w:rsidR="009C28E4" w:rsidRPr="007F632F" w:rsidRDefault="009C28E4" w:rsidP="009C28E4">
      <w:pPr>
        <w:spacing w:after="0" w:line="240" w:lineRule="auto"/>
        <w:rPr>
          <w:rFonts w:cstheme="minorHAnsi"/>
        </w:rPr>
      </w:pPr>
      <w:r w:rsidRPr="007F632F">
        <w:rPr>
          <w:rFonts w:cstheme="minorHAnsi"/>
        </w:rPr>
        <w:t xml:space="preserve">Aids awareness </w:t>
      </w:r>
    </w:p>
    <w:p w14:paraId="0AB4105B" w14:textId="77777777" w:rsidR="009C28E4" w:rsidRPr="007F632F" w:rsidRDefault="009C28E4" w:rsidP="009C28E4">
      <w:pPr>
        <w:spacing w:after="0" w:line="240" w:lineRule="auto"/>
        <w:rPr>
          <w:rFonts w:cstheme="minorHAnsi"/>
        </w:rPr>
      </w:pPr>
      <w:r w:rsidRPr="007F632F">
        <w:rPr>
          <w:rFonts w:cstheme="minorHAnsi"/>
        </w:rPr>
        <w:t xml:space="preserve">Breast Cancer </w:t>
      </w:r>
    </w:p>
    <w:p w14:paraId="38E435F8" w14:textId="77777777" w:rsidR="009C28E4" w:rsidRPr="007F632F" w:rsidRDefault="009C28E4" w:rsidP="009C28E4">
      <w:pPr>
        <w:spacing w:after="0" w:line="240" w:lineRule="auto"/>
        <w:rPr>
          <w:rFonts w:cstheme="minorHAnsi"/>
        </w:rPr>
      </w:pPr>
      <w:r w:rsidRPr="007F632F">
        <w:rPr>
          <w:rFonts w:cstheme="minorHAnsi"/>
        </w:rPr>
        <w:t>Young Carers (Jan 30)</w:t>
      </w:r>
    </w:p>
    <w:p w14:paraId="25F74CCD" w14:textId="77777777" w:rsidR="009C28E4" w:rsidRDefault="009C28E4" w:rsidP="009C28E4">
      <w:pPr>
        <w:spacing w:after="0" w:line="240" w:lineRule="auto"/>
        <w:rPr>
          <w:rFonts w:cstheme="minorHAnsi"/>
        </w:rPr>
      </w:pPr>
      <w:r>
        <w:rPr>
          <w:rFonts w:cstheme="minorHAnsi"/>
        </w:rPr>
        <w:t>No Smoking Day</w:t>
      </w:r>
    </w:p>
    <w:p w14:paraId="1B4A28EB" w14:textId="77777777" w:rsidR="009C28E4" w:rsidRPr="007F632F" w:rsidRDefault="009C28E4" w:rsidP="009C28E4">
      <w:pPr>
        <w:spacing w:after="0" w:line="240" w:lineRule="auto"/>
        <w:rPr>
          <w:rFonts w:cstheme="minorHAnsi"/>
        </w:rPr>
      </w:pPr>
      <w:r>
        <w:rPr>
          <w:rFonts w:cstheme="minorHAnsi"/>
        </w:rPr>
        <w:t>Stoptober</w:t>
      </w:r>
    </w:p>
    <w:p w14:paraId="07108E0D" w14:textId="77777777" w:rsidR="009C28E4" w:rsidRPr="007F632F" w:rsidRDefault="009C28E4" w:rsidP="009C28E4">
      <w:pPr>
        <w:spacing w:after="0" w:line="240" w:lineRule="auto"/>
        <w:rPr>
          <w:rFonts w:cstheme="minorHAnsi"/>
        </w:rPr>
      </w:pPr>
      <w:r w:rsidRPr="007F632F">
        <w:rPr>
          <w:rFonts w:cstheme="minorHAnsi"/>
        </w:rPr>
        <w:t xml:space="preserve">International Day of Women’s Health </w:t>
      </w:r>
    </w:p>
    <w:p w14:paraId="21263190" w14:textId="77777777" w:rsidR="009C28E4" w:rsidRPr="007F632F" w:rsidRDefault="009C28E4" w:rsidP="009C28E4">
      <w:pPr>
        <w:spacing w:after="0" w:line="240" w:lineRule="auto"/>
        <w:rPr>
          <w:rFonts w:cstheme="minorHAnsi"/>
        </w:rPr>
      </w:pPr>
      <w:r w:rsidRPr="007F632F">
        <w:rPr>
          <w:rFonts w:cstheme="minorHAnsi"/>
        </w:rPr>
        <w:t>Child Abuse Prevention</w:t>
      </w:r>
    </w:p>
    <w:p w14:paraId="51481490" w14:textId="77777777" w:rsidR="009C28E4" w:rsidRPr="007F632F" w:rsidRDefault="009C28E4" w:rsidP="009C28E4">
      <w:pPr>
        <w:spacing w:after="0" w:line="240" w:lineRule="auto"/>
        <w:rPr>
          <w:rFonts w:cstheme="minorHAnsi"/>
        </w:rPr>
      </w:pPr>
      <w:r w:rsidRPr="007F632F">
        <w:rPr>
          <w:rFonts w:cstheme="minorHAnsi"/>
        </w:rPr>
        <w:t xml:space="preserve">Autism Day </w:t>
      </w:r>
    </w:p>
    <w:p w14:paraId="5549BB71" w14:textId="77777777" w:rsidR="009C28E4" w:rsidRPr="007F632F" w:rsidRDefault="009C28E4" w:rsidP="009C28E4">
      <w:pPr>
        <w:spacing w:after="0" w:line="240" w:lineRule="auto"/>
        <w:rPr>
          <w:rFonts w:cstheme="minorHAnsi"/>
        </w:rPr>
      </w:pPr>
      <w:r w:rsidRPr="007F632F">
        <w:rPr>
          <w:rFonts w:cstheme="minorHAnsi"/>
        </w:rPr>
        <w:t xml:space="preserve">Alcohol awareness week </w:t>
      </w:r>
    </w:p>
    <w:p w14:paraId="08A8C3CF" w14:textId="77777777" w:rsidR="009C28E4" w:rsidRPr="007F632F" w:rsidRDefault="009C28E4" w:rsidP="009C28E4">
      <w:pPr>
        <w:spacing w:after="0" w:line="240" w:lineRule="auto"/>
        <w:rPr>
          <w:rFonts w:cstheme="minorHAnsi"/>
        </w:rPr>
      </w:pPr>
      <w:r w:rsidRPr="007F632F">
        <w:rPr>
          <w:rFonts w:cstheme="minorHAnsi"/>
        </w:rPr>
        <w:t xml:space="preserve">Dry January </w:t>
      </w:r>
    </w:p>
    <w:p w14:paraId="4D6C82F0" w14:textId="77777777" w:rsidR="009C28E4" w:rsidRPr="007F632F" w:rsidRDefault="009C28E4" w:rsidP="009C28E4">
      <w:pPr>
        <w:spacing w:after="0" w:line="240" w:lineRule="auto"/>
        <w:rPr>
          <w:rFonts w:cstheme="minorHAnsi"/>
        </w:rPr>
      </w:pPr>
      <w:r w:rsidRPr="007F632F">
        <w:rPr>
          <w:rFonts w:cstheme="minorHAnsi"/>
        </w:rPr>
        <w:t>National Stress Day</w:t>
      </w:r>
    </w:p>
    <w:p w14:paraId="56E80781" w14:textId="77777777" w:rsidR="009C28E4" w:rsidRPr="007F632F" w:rsidRDefault="009C28E4" w:rsidP="009C28E4">
      <w:pPr>
        <w:spacing w:after="0" w:line="240" w:lineRule="auto"/>
        <w:rPr>
          <w:rFonts w:cstheme="minorHAnsi"/>
        </w:rPr>
      </w:pPr>
      <w:r w:rsidRPr="007F632F">
        <w:rPr>
          <w:rFonts w:cstheme="minorHAnsi"/>
        </w:rPr>
        <w:t>National Volunteer Week</w:t>
      </w:r>
    </w:p>
    <w:p w14:paraId="1E74C34C" w14:textId="77777777" w:rsidR="009C28E4" w:rsidRPr="007F632F" w:rsidRDefault="009C28E4" w:rsidP="009C28E4">
      <w:pPr>
        <w:spacing w:after="0" w:line="240" w:lineRule="auto"/>
        <w:rPr>
          <w:rFonts w:cstheme="minorHAnsi"/>
        </w:rPr>
      </w:pPr>
      <w:r w:rsidRPr="007F632F">
        <w:rPr>
          <w:rFonts w:cstheme="minorHAnsi"/>
        </w:rPr>
        <w:t>Asthma – May</w:t>
      </w:r>
    </w:p>
    <w:p w14:paraId="0074EF83" w14:textId="77777777" w:rsidR="009C28E4" w:rsidRPr="007F632F" w:rsidRDefault="009C28E4" w:rsidP="009C28E4">
      <w:pPr>
        <w:spacing w:after="0" w:line="240" w:lineRule="auto"/>
        <w:rPr>
          <w:rFonts w:cstheme="minorHAnsi"/>
        </w:rPr>
      </w:pPr>
      <w:r w:rsidRPr="007F632F">
        <w:rPr>
          <w:rFonts w:cstheme="minorHAnsi"/>
        </w:rPr>
        <w:t>Better sleep month – May</w:t>
      </w:r>
    </w:p>
    <w:p w14:paraId="21153136" w14:textId="77777777" w:rsidR="009C28E4" w:rsidRPr="007F632F" w:rsidRDefault="009C28E4" w:rsidP="009C28E4">
      <w:pPr>
        <w:spacing w:after="0" w:line="240" w:lineRule="auto"/>
        <w:rPr>
          <w:rFonts w:cstheme="minorHAnsi"/>
        </w:rPr>
      </w:pPr>
      <w:r w:rsidRPr="007F632F">
        <w:rPr>
          <w:rFonts w:cstheme="minorHAnsi"/>
        </w:rPr>
        <w:t>Foster fortnight</w:t>
      </w:r>
    </w:p>
    <w:p w14:paraId="450D9612" w14:textId="77777777" w:rsidR="009C28E4" w:rsidRPr="007F632F" w:rsidRDefault="009C28E4" w:rsidP="009C28E4">
      <w:pPr>
        <w:spacing w:after="0" w:line="240" w:lineRule="auto"/>
        <w:rPr>
          <w:rFonts w:cstheme="minorHAnsi"/>
        </w:rPr>
      </w:pPr>
      <w:r w:rsidRPr="007F632F">
        <w:rPr>
          <w:rFonts w:cstheme="minorHAnsi"/>
        </w:rPr>
        <w:t>Adoption week</w:t>
      </w:r>
    </w:p>
    <w:p w14:paraId="35431163" w14:textId="77777777" w:rsidR="009C28E4" w:rsidRPr="007F632F" w:rsidRDefault="009C28E4" w:rsidP="009C28E4">
      <w:pPr>
        <w:spacing w:after="0" w:line="240" w:lineRule="auto"/>
        <w:rPr>
          <w:rFonts w:cstheme="minorHAnsi"/>
        </w:rPr>
      </w:pPr>
      <w:r w:rsidRPr="007F632F">
        <w:rPr>
          <w:rFonts w:cstheme="minorHAnsi"/>
        </w:rPr>
        <w:t>Men’s Health Month</w:t>
      </w:r>
    </w:p>
    <w:p w14:paraId="68FEC0DA" w14:textId="77777777" w:rsidR="009C28E4" w:rsidRPr="007F632F" w:rsidRDefault="009C28E4" w:rsidP="009C28E4">
      <w:pPr>
        <w:spacing w:after="0" w:line="240" w:lineRule="auto"/>
        <w:rPr>
          <w:rFonts w:cstheme="minorHAnsi"/>
        </w:rPr>
      </w:pPr>
      <w:r w:rsidRPr="007F632F">
        <w:rPr>
          <w:rFonts w:cstheme="minorHAnsi"/>
        </w:rPr>
        <w:t xml:space="preserve">Dementia </w:t>
      </w:r>
      <w:r>
        <w:rPr>
          <w:rFonts w:cstheme="minorHAnsi"/>
        </w:rPr>
        <w:t xml:space="preserve">Action </w:t>
      </w:r>
      <w:r w:rsidRPr="007F632F">
        <w:rPr>
          <w:rFonts w:cstheme="minorHAnsi"/>
        </w:rPr>
        <w:t xml:space="preserve">week </w:t>
      </w:r>
    </w:p>
    <w:p w14:paraId="10396CC0" w14:textId="77777777" w:rsidR="009C28E4" w:rsidRPr="007F632F" w:rsidRDefault="009C28E4" w:rsidP="009C28E4">
      <w:pPr>
        <w:spacing w:after="0" w:line="240" w:lineRule="auto"/>
        <w:rPr>
          <w:rFonts w:cstheme="minorHAnsi"/>
        </w:rPr>
      </w:pPr>
      <w:r w:rsidRPr="007F632F">
        <w:rPr>
          <w:rFonts w:cstheme="minorHAnsi"/>
        </w:rPr>
        <w:t xml:space="preserve">Domestic </w:t>
      </w:r>
      <w:proofErr w:type="gramStart"/>
      <w:r w:rsidRPr="007F632F">
        <w:rPr>
          <w:rFonts w:cstheme="minorHAnsi"/>
        </w:rPr>
        <w:t>Violence day</w:t>
      </w:r>
      <w:proofErr w:type="gramEnd"/>
      <w:r w:rsidRPr="007F632F">
        <w:rPr>
          <w:rFonts w:cstheme="minorHAnsi"/>
        </w:rPr>
        <w:t xml:space="preserve"> (white ribbon day)</w:t>
      </w:r>
    </w:p>
    <w:p w14:paraId="060DB767" w14:textId="77777777" w:rsidR="009C28E4" w:rsidRPr="007F632F" w:rsidRDefault="009C28E4" w:rsidP="009C28E4">
      <w:pPr>
        <w:spacing w:after="0" w:line="240" w:lineRule="auto"/>
        <w:rPr>
          <w:rFonts w:cstheme="minorHAnsi"/>
        </w:rPr>
      </w:pPr>
      <w:r w:rsidRPr="007F632F">
        <w:rPr>
          <w:rFonts w:cstheme="minorHAnsi"/>
        </w:rPr>
        <w:t>International Older Persons’ Day – October</w:t>
      </w:r>
    </w:p>
    <w:p w14:paraId="57419FFE" w14:textId="77777777" w:rsidR="009C28E4" w:rsidRPr="00245548" w:rsidRDefault="009C28E4" w:rsidP="009C28E4">
      <w:pPr>
        <w:spacing w:after="0" w:line="240" w:lineRule="auto"/>
        <w:rPr>
          <w:rFonts w:cstheme="minorHAnsi"/>
        </w:rPr>
      </w:pPr>
      <w:r w:rsidRPr="00245548">
        <w:rPr>
          <w:rFonts w:cstheme="minorHAnsi"/>
        </w:rPr>
        <w:t>World Mental Health Day</w:t>
      </w:r>
    </w:p>
    <w:p w14:paraId="0BA3A83F" w14:textId="77777777" w:rsidR="009C28E4" w:rsidRDefault="009C28E4" w:rsidP="009C28E4">
      <w:pPr>
        <w:spacing w:after="0" w:line="240" w:lineRule="auto"/>
        <w:rPr>
          <w:rFonts w:cstheme="minorHAnsi"/>
        </w:rPr>
      </w:pPr>
    </w:p>
    <w:p w14:paraId="207A2B9E" w14:textId="77777777" w:rsidR="009C28E4" w:rsidRDefault="009C28E4" w:rsidP="009C28E4">
      <w:pPr>
        <w:spacing w:after="0" w:line="240" w:lineRule="auto"/>
        <w:rPr>
          <w:rFonts w:cstheme="minorHAnsi"/>
        </w:rPr>
      </w:pPr>
      <w:r>
        <w:rPr>
          <w:rFonts w:cstheme="minorHAnsi"/>
        </w:rPr>
        <w:t>World Aids Day</w:t>
      </w:r>
    </w:p>
    <w:p w14:paraId="09E7FEC1" w14:textId="77777777" w:rsidR="009C28E4" w:rsidRDefault="009C28E4" w:rsidP="009C28E4">
      <w:pPr>
        <w:spacing w:after="0" w:line="240" w:lineRule="auto"/>
        <w:rPr>
          <w:rFonts w:cstheme="minorHAnsi"/>
        </w:rPr>
      </w:pPr>
      <w:r>
        <w:rPr>
          <w:rFonts w:cstheme="minorHAnsi"/>
        </w:rPr>
        <w:t>Blue Monday</w:t>
      </w:r>
    </w:p>
    <w:p w14:paraId="2424E7FD" w14:textId="77777777" w:rsidR="009C28E4" w:rsidRDefault="009C28E4" w:rsidP="009C28E4">
      <w:pPr>
        <w:spacing w:after="0" w:line="240" w:lineRule="auto"/>
        <w:rPr>
          <w:rFonts w:cstheme="minorHAnsi"/>
        </w:rPr>
      </w:pPr>
      <w:r>
        <w:rPr>
          <w:rFonts w:cstheme="minorHAnsi"/>
        </w:rPr>
        <w:t>Mental Health Awareness Week</w:t>
      </w:r>
    </w:p>
    <w:p w14:paraId="36E49F64" w14:textId="77777777" w:rsidR="009C28E4" w:rsidRDefault="009C28E4" w:rsidP="009C28E4">
      <w:pPr>
        <w:spacing w:after="0" w:line="240" w:lineRule="auto"/>
        <w:rPr>
          <w:rFonts w:cstheme="minorHAnsi"/>
        </w:rPr>
      </w:pPr>
      <w:r>
        <w:rPr>
          <w:rFonts w:cstheme="minorHAnsi"/>
        </w:rPr>
        <w:t>Children’s Mental Health Awareness Week</w:t>
      </w:r>
    </w:p>
    <w:p w14:paraId="7BC387EE" w14:textId="77777777" w:rsidR="009C28E4" w:rsidRDefault="009C28E4" w:rsidP="009C28E4">
      <w:pPr>
        <w:spacing w:after="0" w:line="240" w:lineRule="auto"/>
        <w:rPr>
          <w:rFonts w:cstheme="minorHAnsi"/>
        </w:rPr>
      </w:pPr>
      <w:r>
        <w:rPr>
          <w:rFonts w:cstheme="minorHAnsi"/>
        </w:rPr>
        <w:lastRenderedPageBreak/>
        <w:t>Maternal Mental Health Awareness Week.</w:t>
      </w:r>
    </w:p>
    <w:p w14:paraId="1742B60A" w14:textId="77777777" w:rsidR="009C28E4" w:rsidRDefault="009C28E4" w:rsidP="009C28E4">
      <w:pPr>
        <w:spacing w:after="0" w:line="240" w:lineRule="auto"/>
        <w:rPr>
          <w:rFonts w:cstheme="minorHAnsi"/>
        </w:rPr>
      </w:pPr>
      <w:r>
        <w:rPr>
          <w:rFonts w:cstheme="minorHAnsi"/>
        </w:rPr>
        <w:t>Breastfeeding Awareness Month</w:t>
      </w:r>
    </w:p>
    <w:p w14:paraId="754E6BC8" w14:textId="77777777" w:rsidR="009C28E4" w:rsidRDefault="009C28E4" w:rsidP="009C28E4">
      <w:pPr>
        <w:spacing w:after="0" w:line="240" w:lineRule="auto"/>
        <w:rPr>
          <w:rFonts w:cstheme="minorHAnsi"/>
        </w:rPr>
      </w:pPr>
      <w:r>
        <w:rPr>
          <w:rFonts w:cstheme="minorHAnsi"/>
        </w:rPr>
        <w:t>Winter Health</w:t>
      </w:r>
    </w:p>
    <w:p w14:paraId="5C89C2CD" w14:textId="77777777" w:rsidR="009C28E4" w:rsidRPr="007F632F" w:rsidRDefault="009C28E4" w:rsidP="009C28E4">
      <w:pPr>
        <w:spacing w:after="0" w:line="240" w:lineRule="auto"/>
        <w:rPr>
          <w:rFonts w:cstheme="minorHAnsi"/>
        </w:rPr>
      </w:pPr>
      <w:r>
        <w:rPr>
          <w:rFonts w:cstheme="minorHAnsi"/>
        </w:rPr>
        <w:t>Summer Health</w:t>
      </w:r>
    </w:p>
    <w:p w14:paraId="2C032916" w14:textId="77777777" w:rsidR="009C28E4" w:rsidRDefault="009C28E4" w:rsidP="009C28E4">
      <w:pPr>
        <w:rPr>
          <w:b/>
        </w:rPr>
      </w:pPr>
    </w:p>
    <w:p w14:paraId="104BF914" w14:textId="77777777" w:rsidR="009C28E4" w:rsidRPr="00DB2D49" w:rsidRDefault="009C28E4" w:rsidP="009C28E4">
      <w:pPr>
        <w:rPr>
          <w:rFonts w:ascii="Calibri" w:eastAsia="Calibri" w:hAnsi="Calibri" w:cs="Arial"/>
          <w:b/>
          <w:sz w:val="24"/>
          <w:szCs w:val="24"/>
          <w:lang w:bidi="en-US"/>
        </w:rPr>
      </w:pPr>
      <w:r>
        <w:rPr>
          <w:b/>
        </w:rPr>
        <w:t xml:space="preserve">18. Evaluation </w:t>
      </w:r>
      <w:r>
        <w:rPr>
          <w:b/>
        </w:rPr>
        <w:br/>
      </w:r>
      <w:proofErr w:type="spellStart"/>
      <w:r w:rsidRPr="00DB2D49">
        <w:rPr>
          <w:rFonts w:ascii="Calibri" w:eastAsia="Calibri" w:hAnsi="Calibri" w:cs="Arial"/>
          <w:lang w:bidi="en-US"/>
        </w:rPr>
        <w:t>Evaluation</w:t>
      </w:r>
      <w:proofErr w:type="spellEnd"/>
      <w:r w:rsidRPr="00DB2D49">
        <w:rPr>
          <w:rFonts w:ascii="Calibri" w:eastAsia="Calibri" w:hAnsi="Calibri" w:cs="Arial"/>
          <w:lang w:bidi="en-US"/>
        </w:rPr>
        <w:t xml:space="preserve"> is an essential part of this communications plan and should be carried out throughout the campaign so we can continue with successful methods. These include monitoring web page hits and responses from residents.</w:t>
      </w:r>
      <w:r w:rsidRPr="00DB2D49">
        <w:rPr>
          <w:rFonts w:ascii="Calibri" w:eastAsia="Calibri" w:hAnsi="Calibri" w:cs="Arial"/>
          <w:sz w:val="24"/>
          <w:szCs w:val="24"/>
          <w:lang w:bidi="en-US"/>
        </w:rPr>
        <w:t xml:space="preserve"> </w:t>
      </w:r>
    </w:p>
    <w:p w14:paraId="4D9F1DB3" w14:textId="77777777" w:rsidR="009C28E4" w:rsidRPr="00245548" w:rsidRDefault="009C28E4" w:rsidP="009C28E4">
      <w:pPr>
        <w:pStyle w:val="ListParagraph"/>
        <w:numPr>
          <w:ilvl w:val="0"/>
          <w:numId w:val="31"/>
        </w:numPr>
      </w:pPr>
      <w:r>
        <w:t>Evaluation which we can monitor:</w:t>
      </w:r>
      <w:r>
        <w:br/>
        <w:t xml:space="preserve">- </w:t>
      </w:r>
      <w:r w:rsidRPr="00DB2D49">
        <w:t>using google analytics to monitor web page hits, find out if people stayed on a page or bounced</w:t>
      </w:r>
      <w:r>
        <w:br/>
      </w:r>
      <w:proofErr w:type="gramStart"/>
      <w:r>
        <w:t xml:space="preserve">- </w:t>
      </w:r>
      <w:r w:rsidRPr="00DB2D49">
        <w:t xml:space="preserve"> cookies</w:t>
      </w:r>
      <w:proofErr w:type="gramEnd"/>
      <w:r w:rsidRPr="00DB2D49">
        <w:t xml:space="preserve"> to find out where they went next or where they came from.  </w:t>
      </w:r>
      <w:r>
        <w:br/>
        <w:t xml:space="preserve">- Facebook and twitter followers </w:t>
      </w:r>
      <w:r>
        <w:br/>
        <w:t>- YouTube video hits</w:t>
      </w:r>
      <w:r>
        <w:br/>
        <w:t>- Event attendance</w:t>
      </w:r>
      <w:r>
        <w:br/>
        <w:t>- competition entries</w:t>
      </w:r>
      <w:r w:rsidRPr="00245548">
        <w:br/>
      </w:r>
    </w:p>
    <w:p w14:paraId="09F1BDF8" w14:textId="77777777" w:rsidR="002773CD" w:rsidRDefault="002773CD"/>
    <w:sectPr w:rsidR="002773CD" w:rsidSect="0067213E">
      <w:pgSz w:w="16838" w:h="11906" w:orient="landscape"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ri Hunt" w:date="2022-12-12T09:59:00Z" w:initials="TH">
    <w:p w14:paraId="6C434706" w14:textId="77777777" w:rsidR="009C28E4" w:rsidRDefault="009C28E4" w:rsidP="009C28E4">
      <w:pPr>
        <w:pStyle w:val="CommentText"/>
      </w:pPr>
      <w:r>
        <w:rPr>
          <w:rStyle w:val="CommentReference"/>
        </w:rPr>
        <w:annotationRef/>
      </w:r>
      <w:r>
        <w:t>What does this stand for?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4347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179F8" w16cex:dateUtc="2022-12-12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434706" w16cid:durableId="274179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CE4"/>
    <w:multiLevelType w:val="hybridMultilevel"/>
    <w:tmpl w:val="1BEEDA2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B4F3C"/>
    <w:multiLevelType w:val="hybridMultilevel"/>
    <w:tmpl w:val="B3041B5E"/>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36793B"/>
    <w:multiLevelType w:val="hybridMultilevel"/>
    <w:tmpl w:val="5B98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0065F"/>
    <w:multiLevelType w:val="hybridMultilevel"/>
    <w:tmpl w:val="3C58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A73A6"/>
    <w:multiLevelType w:val="hybridMultilevel"/>
    <w:tmpl w:val="E63E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62C36"/>
    <w:multiLevelType w:val="multilevel"/>
    <w:tmpl w:val="39140DA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95A26DF"/>
    <w:multiLevelType w:val="hybridMultilevel"/>
    <w:tmpl w:val="DF8CB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B0613"/>
    <w:multiLevelType w:val="hybridMultilevel"/>
    <w:tmpl w:val="88F00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C77C28"/>
    <w:multiLevelType w:val="hybridMultilevel"/>
    <w:tmpl w:val="BE543F46"/>
    <w:lvl w:ilvl="0" w:tplc="83CA84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955671"/>
    <w:multiLevelType w:val="hybridMultilevel"/>
    <w:tmpl w:val="D57C9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714E80"/>
    <w:multiLevelType w:val="hybridMultilevel"/>
    <w:tmpl w:val="8F24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A5892"/>
    <w:multiLevelType w:val="hybridMultilevel"/>
    <w:tmpl w:val="4F8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D2F3D"/>
    <w:multiLevelType w:val="hybridMultilevel"/>
    <w:tmpl w:val="E698F428"/>
    <w:lvl w:ilvl="0" w:tplc="96D4DD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F544C"/>
    <w:multiLevelType w:val="hybridMultilevel"/>
    <w:tmpl w:val="D950639E"/>
    <w:lvl w:ilvl="0" w:tplc="96D4DD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11854"/>
    <w:multiLevelType w:val="hybridMultilevel"/>
    <w:tmpl w:val="77903A06"/>
    <w:lvl w:ilvl="0" w:tplc="F5FA1BC4">
      <w:start w:val="8"/>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3DFA6DE4"/>
    <w:multiLevelType w:val="hybridMultilevel"/>
    <w:tmpl w:val="61A4377E"/>
    <w:lvl w:ilvl="0" w:tplc="7064386E">
      <w:start w:val="7"/>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453C473A"/>
    <w:multiLevelType w:val="hybridMultilevel"/>
    <w:tmpl w:val="693ED1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D51795"/>
    <w:multiLevelType w:val="hybridMultilevel"/>
    <w:tmpl w:val="C7AA3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F5607"/>
    <w:multiLevelType w:val="hybridMultilevel"/>
    <w:tmpl w:val="7A023D9E"/>
    <w:lvl w:ilvl="0" w:tplc="ECBEFB46">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685711"/>
    <w:multiLevelType w:val="multilevel"/>
    <w:tmpl w:val="096268C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540214AF"/>
    <w:multiLevelType w:val="hybridMultilevel"/>
    <w:tmpl w:val="204C6A7C"/>
    <w:lvl w:ilvl="0" w:tplc="733E7F6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4F0349"/>
    <w:multiLevelType w:val="hybridMultilevel"/>
    <w:tmpl w:val="996AE030"/>
    <w:lvl w:ilvl="0" w:tplc="B776E2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B0E78"/>
    <w:multiLevelType w:val="hybridMultilevel"/>
    <w:tmpl w:val="8390CF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8AA2175"/>
    <w:multiLevelType w:val="hybridMultilevel"/>
    <w:tmpl w:val="016A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810C6C"/>
    <w:multiLevelType w:val="hybridMultilevel"/>
    <w:tmpl w:val="8AF2DCA0"/>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064FFE"/>
    <w:multiLevelType w:val="hybridMultilevel"/>
    <w:tmpl w:val="B546B6B4"/>
    <w:lvl w:ilvl="0" w:tplc="2370F50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8C2EFD"/>
    <w:multiLevelType w:val="hybridMultilevel"/>
    <w:tmpl w:val="9368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CF1D11"/>
    <w:multiLevelType w:val="hybridMultilevel"/>
    <w:tmpl w:val="AADC4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701387E"/>
    <w:multiLevelType w:val="hybridMultilevel"/>
    <w:tmpl w:val="7B40E148"/>
    <w:lvl w:ilvl="0" w:tplc="3AE85C0A">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583768"/>
    <w:multiLevelType w:val="hybridMultilevel"/>
    <w:tmpl w:val="81924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906C9"/>
    <w:multiLevelType w:val="hybridMultilevel"/>
    <w:tmpl w:val="D5466F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12406525">
    <w:abstractNumId w:val="3"/>
  </w:num>
  <w:num w:numId="2" w16cid:durableId="919758024">
    <w:abstractNumId w:val="10"/>
  </w:num>
  <w:num w:numId="3" w16cid:durableId="588538361">
    <w:abstractNumId w:val="28"/>
  </w:num>
  <w:num w:numId="4" w16cid:durableId="1780442244">
    <w:abstractNumId w:val="5"/>
  </w:num>
  <w:num w:numId="5" w16cid:durableId="1907765888">
    <w:abstractNumId w:val="23"/>
  </w:num>
  <w:num w:numId="6" w16cid:durableId="630866563">
    <w:abstractNumId w:val="4"/>
  </w:num>
  <w:num w:numId="7" w16cid:durableId="1806003183">
    <w:abstractNumId w:val="15"/>
  </w:num>
  <w:num w:numId="8" w16cid:durableId="2102751345">
    <w:abstractNumId w:val="20"/>
  </w:num>
  <w:num w:numId="9" w16cid:durableId="2129202764">
    <w:abstractNumId w:val="16"/>
  </w:num>
  <w:num w:numId="10" w16cid:durableId="481236232">
    <w:abstractNumId w:val="30"/>
  </w:num>
  <w:num w:numId="11" w16cid:durableId="36054163">
    <w:abstractNumId w:val="7"/>
  </w:num>
  <w:num w:numId="12" w16cid:durableId="1692685419">
    <w:abstractNumId w:val="27"/>
  </w:num>
  <w:num w:numId="13" w16cid:durableId="1272513664">
    <w:abstractNumId w:val="26"/>
  </w:num>
  <w:num w:numId="14" w16cid:durableId="1236283197">
    <w:abstractNumId w:val="22"/>
  </w:num>
  <w:num w:numId="15" w16cid:durableId="1987083996">
    <w:abstractNumId w:val="14"/>
  </w:num>
  <w:num w:numId="16" w16cid:durableId="540481062">
    <w:abstractNumId w:val="25"/>
  </w:num>
  <w:num w:numId="17" w16cid:durableId="1964069921">
    <w:abstractNumId w:val="19"/>
  </w:num>
  <w:num w:numId="18" w16cid:durableId="1030569050">
    <w:abstractNumId w:val="18"/>
  </w:num>
  <w:num w:numId="19" w16cid:durableId="51582935">
    <w:abstractNumId w:val="21"/>
  </w:num>
  <w:num w:numId="20" w16cid:durableId="1128668833">
    <w:abstractNumId w:val="8"/>
  </w:num>
  <w:num w:numId="21" w16cid:durableId="949315161">
    <w:abstractNumId w:val="13"/>
  </w:num>
  <w:num w:numId="22" w16cid:durableId="754934904">
    <w:abstractNumId w:val="12"/>
  </w:num>
  <w:num w:numId="23" w16cid:durableId="617026622">
    <w:abstractNumId w:val="0"/>
  </w:num>
  <w:num w:numId="24" w16cid:durableId="1099838988">
    <w:abstractNumId w:val="24"/>
  </w:num>
  <w:num w:numId="25" w16cid:durableId="833766388">
    <w:abstractNumId w:val="6"/>
  </w:num>
  <w:num w:numId="26" w16cid:durableId="1012730102">
    <w:abstractNumId w:val="11"/>
  </w:num>
  <w:num w:numId="27" w16cid:durableId="1706321941">
    <w:abstractNumId w:val="17"/>
  </w:num>
  <w:num w:numId="28" w16cid:durableId="729696436">
    <w:abstractNumId w:val="2"/>
  </w:num>
  <w:num w:numId="29" w16cid:durableId="1913926620">
    <w:abstractNumId w:val="9"/>
  </w:num>
  <w:num w:numId="30" w16cid:durableId="729958371">
    <w:abstractNumId w:val="1"/>
  </w:num>
  <w:num w:numId="31" w16cid:durableId="30405097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ri Hunt">
    <w15:presenceInfo w15:providerId="AD" w15:userId="S::tori.hunt@southtyneside.gov.uk::34c324a8-dcd1-4f59-b70d-992efe313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E4"/>
    <w:rsid w:val="002773CD"/>
    <w:rsid w:val="009C2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1B48"/>
  <w15:chartTrackingRefBased/>
  <w15:docId w15:val="{69E8BA66-6DB3-40BF-A601-6FFC05C8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8E4"/>
    <w:pPr>
      <w:spacing w:after="200" w:line="276" w:lineRule="auto"/>
    </w:pPr>
  </w:style>
  <w:style w:type="paragraph" w:styleId="Heading1">
    <w:name w:val="heading 1"/>
    <w:basedOn w:val="Normal"/>
    <w:next w:val="Normal"/>
    <w:link w:val="Heading1Char"/>
    <w:uiPriority w:val="9"/>
    <w:qFormat/>
    <w:rsid w:val="009C28E4"/>
    <w:pPr>
      <w:keepNext/>
      <w:spacing w:before="240" w:after="60" w:line="240" w:lineRule="auto"/>
      <w:outlineLvl w:val="0"/>
    </w:pPr>
    <w:rPr>
      <w:rFonts w:ascii="Cambria" w:eastAsia="Times New Roman" w:hAnsi="Cambria" w:cs="Times New Roman"/>
      <w:b/>
      <w:bCs/>
      <w:kern w:val="32"/>
      <w:sz w:val="32"/>
      <w:szCs w:val="32"/>
      <w:lang w:bidi="en-US"/>
    </w:rPr>
  </w:style>
  <w:style w:type="paragraph" w:styleId="Heading2">
    <w:name w:val="heading 2"/>
    <w:basedOn w:val="Normal"/>
    <w:next w:val="Normal"/>
    <w:link w:val="Heading2Char"/>
    <w:uiPriority w:val="9"/>
    <w:semiHidden/>
    <w:unhideWhenUsed/>
    <w:qFormat/>
    <w:rsid w:val="009C28E4"/>
    <w:pPr>
      <w:keepNext/>
      <w:spacing w:before="240" w:after="60" w:line="240" w:lineRule="auto"/>
      <w:outlineLvl w:val="1"/>
    </w:pPr>
    <w:rPr>
      <w:rFonts w:ascii="Cambria" w:eastAsia="Times New Roman" w:hAnsi="Cambria" w:cs="Times New Roman"/>
      <w:b/>
      <w:bCs/>
      <w:i/>
      <w:iCs/>
      <w:sz w:val="28"/>
      <w:szCs w:val="28"/>
      <w:lang w:bidi="en-US"/>
    </w:rPr>
  </w:style>
  <w:style w:type="paragraph" w:styleId="Heading3">
    <w:name w:val="heading 3"/>
    <w:basedOn w:val="Normal"/>
    <w:next w:val="Normal"/>
    <w:link w:val="Heading3Char"/>
    <w:uiPriority w:val="9"/>
    <w:semiHidden/>
    <w:unhideWhenUsed/>
    <w:qFormat/>
    <w:rsid w:val="009C28E4"/>
    <w:pPr>
      <w:keepNext/>
      <w:spacing w:before="240" w:after="60" w:line="240" w:lineRule="auto"/>
      <w:outlineLvl w:val="2"/>
    </w:pPr>
    <w:rPr>
      <w:rFonts w:ascii="Cambria" w:eastAsia="Times New Roman" w:hAnsi="Cambria" w:cs="Times New Roman"/>
      <w:b/>
      <w:bCs/>
      <w:sz w:val="26"/>
      <w:szCs w:val="26"/>
      <w:lang w:bidi="en-US"/>
    </w:rPr>
  </w:style>
  <w:style w:type="paragraph" w:styleId="Heading4">
    <w:name w:val="heading 4"/>
    <w:basedOn w:val="Normal"/>
    <w:next w:val="Normal"/>
    <w:link w:val="Heading4Char"/>
    <w:uiPriority w:val="9"/>
    <w:semiHidden/>
    <w:unhideWhenUsed/>
    <w:qFormat/>
    <w:rsid w:val="009C28E4"/>
    <w:pPr>
      <w:keepNext/>
      <w:spacing w:before="240" w:after="60" w:line="240" w:lineRule="auto"/>
      <w:outlineLvl w:val="3"/>
    </w:pPr>
    <w:rPr>
      <w:rFonts w:ascii="Calibri" w:eastAsia="Calibri" w:hAnsi="Calibri" w:cs="Times New Roman"/>
      <w:b/>
      <w:bCs/>
      <w:sz w:val="28"/>
      <w:szCs w:val="28"/>
      <w:lang w:bidi="en-US"/>
    </w:rPr>
  </w:style>
  <w:style w:type="paragraph" w:styleId="Heading5">
    <w:name w:val="heading 5"/>
    <w:basedOn w:val="Normal"/>
    <w:next w:val="Normal"/>
    <w:link w:val="Heading5Char"/>
    <w:uiPriority w:val="9"/>
    <w:semiHidden/>
    <w:unhideWhenUsed/>
    <w:qFormat/>
    <w:rsid w:val="009C28E4"/>
    <w:pPr>
      <w:spacing w:before="240" w:after="60" w:line="240" w:lineRule="auto"/>
      <w:outlineLvl w:val="4"/>
    </w:pPr>
    <w:rPr>
      <w:rFonts w:ascii="Calibri" w:eastAsia="Calibri" w:hAnsi="Calibri" w:cs="Times New Roman"/>
      <w:b/>
      <w:bCs/>
      <w:i/>
      <w:iCs/>
      <w:sz w:val="26"/>
      <w:szCs w:val="26"/>
      <w:lang w:bidi="en-US"/>
    </w:rPr>
  </w:style>
  <w:style w:type="paragraph" w:styleId="Heading6">
    <w:name w:val="heading 6"/>
    <w:basedOn w:val="Normal"/>
    <w:next w:val="Normal"/>
    <w:link w:val="Heading6Char"/>
    <w:uiPriority w:val="9"/>
    <w:semiHidden/>
    <w:unhideWhenUsed/>
    <w:qFormat/>
    <w:rsid w:val="009C28E4"/>
    <w:pPr>
      <w:spacing w:before="240" w:after="60" w:line="240" w:lineRule="auto"/>
      <w:outlineLvl w:val="5"/>
    </w:pPr>
    <w:rPr>
      <w:rFonts w:ascii="Calibri" w:eastAsia="Calibri" w:hAnsi="Calibri" w:cs="Times New Roman"/>
      <w:b/>
      <w:bCs/>
      <w:lang w:bidi="en-US"/>
    </w:rPr>
  </w:style>
  <w:style w:type="paragraph" w:styleId="Heading7">
    <w:name w:val="heading 7"/>
    <w:basedOn w:val="Normal"/>
    <w:next w:val="Normal"/>
    <w:link w:val="Heading7Char"/>
    <w:uiPriority w:val="9"/>
    <w:semiHidden/>
    <w:unhideWhenUsed/>
    <w:qFormat/>
    <w:rsid w:val="009C28E4"/>
    <w:pPr>
      <w:spacing w:before="240" w:after="60" w:line="240" w:lineRule="auto"/>
      <w:outlineLvl w:val="6"/>
    </w:pPr>
    <w:rPr>
      <w:rFonts w:ascii="Calibri" w:eastAsia="Calibri" w:hAnsi="Calibri" w:cs="Times New Roman"/>
      <w:sz w:val="24"/>
      <w:szCs w:val="24"/>
      <w:lang w:bidi="en-US"/>
    </w:rPr>
  </w:style>
  <w:style w:type="paragraph" w:styleId="Heading8">
    <w:name w:val="heading 8"/>
    <w:basedOn w:val="Normal"/>
    <w:next w:val="Normal"/>
    <w:link w:val="Heading8Char"/>
    <w:uiPriority w:val="9"/>
    <w:semiHidden/>
    <w:unhideWhenUsed/>
    <w:qFormat/>
    <w:rsid w:val="009C28E4"/>
    <w:pPr>
      <w:spacing w:before="240" w:after="60" w:line="240" w:lineRule="auto"/>
      <w:outlineLvl w:val="7"/>
    </w:pPr>
    <w:rPr>
      <w:rFonts w:ascii="Calibri" w:eastAsia="Calibri" w:hAnsi="Calibri" w:cs="Times New Roman"/>
      <w:i/>
      <w:iCs/>
      <w:sz w:val="24"/>
      <w:szCs w:val="24"/>
      <w:lang w:bidi="en-US"/>
    </w:rPr>
  </w:style>
  <w:style w:type="paragraph" w:styleId="Heading9">
    <w:name w:val="heading 9"/>
    <w:basedOn w:val="Normal"/>
    <w:next w:val="Normal"/>
    <w:link w:val="Heading9Char"/>
    <w:uiPriority w:val="9"/>
    <w:semiHidden/>
    <w:unhideWhenUsed/>
    <w:qFormat/>
    <w:rsid w:val="009C28E4"/>
    <w:pPr>
      <w:spacing w:before="240" w:after="60" w:line="240" w:lineRule="auto"/>
      <w:outlineLvl w:val="8"/>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8E4"/>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uiPriority w:val="9"/>
    <w:semiHidden/>
    <w:rsid w:val="009C28E4"/>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uiPriority w:val="9"/>
    <w:semiHidden/>
    <w:rsid w:val="009C28E4"/>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uiPriority w:val="9"/>
    <w:semiHidden/>
    <w:rsid w:val="009C28E4"/>
    <w:rPr>
      <w:rFonts w:ascii="Calibri" w:eastAsia="Calibri" w:hAnsi="Calibri" w:cs="Times New Roman"/>
      <w:b/>
      <w:bCs/>
      <w:sz w:val="28"/>
      <w:szCs w:val="28"/>
      <w:lang w:bidi="en-US"/>
    </w:rPr>
  </w:style>
  <w:style w:type="character" w:customStyle="1" w:styleId="Heading5Char">
    <w:name w:val="Heading 5 Char"/>
    <w:basedOn w:val="DefaultParagraphFont"/>
    <w:link w:val="Heading5"/>
    <w:uiPriority w:val="9"/>
    <w:semiHidden/>
    <w:rsid w:val="009C28E4"/>
    <w:rPr>
      <w:rFonts w:ascii="Calibri" w:eastAsia="Calibri" w:hAnsi="Calibri" w:cs="Times New Roman"/>
      <w:b/>
      <w:bCs/>
      <w:i/>
      <w:iCs/>
      <w:sz w:val="26"/>
      <w:szCs w:val="26"/>
      <w:lang w:bidi="en-US"/>
    </w:rPr>
  </w:style>
  <w:style w:type="character" w:customStyle="1" w:styleId="Heading6Char">
    <w:name w:val="Heading 6 Char"/>
    <w:basedOn w:val="DefaultParagraphFont"/>
    <w:link w:val="Heading6"/>
    <w:uiPriority w:val="9"/>
    <w:semiHidden/>
    <w:rsid w:val="009C28E4"/>
    <w:rPr>
      <w:rFonts w:ascii="Calibri" w:eastAsia="Calibri" w:hAnsi="Calibri" w:cs="Times New Roman"/>
      <w:b/>
      <w:bCs/>
      <w:lang w:bidi="en-US"/>
    </w:rPr>
  </w:style>
  <w:style w:type="character" w:customStyle="1" w:styleId="Heading7Char">
    <w:name w:val="Heading 7 Char"/>
    <w:basedOn w:val="DefaultParagraphFont"/>
    <w:link w:val="Heading7"/>
    <w:uiPriority w:val="9"/>
    <w:semiHidden/>
    <w:rsid w:val="009C28E4"/>
    <w:rPr>
      <w:rFonts w:ascii="Calibri" w:eastAsia="Calibri" w:hAnsi="Calibri" w:cs="Times New Roman"/>
      <w:sz w:val="24"/>
      <w:szCs w:val="24"/>
      <w:lang w:bidi="en-US"/>
    </w:rPr>
  </w:style>
  <w:style w:type="character" w:customStyle="1" w:styleId="Heading8Char">
    <w:name w:val="Heading 8 Char"/>
    <w:basedOn w:val="DefaultParagraphFont"/>
    <w:link w:val="Heading8"/>
    <w:uiPriority w:val="9"/>
    <w:semiHidden/>
    <w:rsid w:val="009C28E4"/>
    <w:rPr>
      <w:rFonts w:ascii="Calibri" w:eastAsia="Calibri" w:hAnsi="Calibri" w:cs="Times New Roman"/>
      <w:i/>
      <w:iCs/>
      <w:sz w:val="24"/>
      <w:szCs w:val="24"/>
      <w:lang w:bidi="en-US"/>
    </w:rPr>
  </w:style>
  <w:style w:type="character" w:customStyle="1" w:styleId="Heading9Char">
    <w:name w:val="Heading 9 Char"/>
    <w:basedOn w:val="DefaultParagraphFont"/>
    <w:link w:val="Heading9"/>
    <w:uiPriority w:val="9"/>
    <w:semiHidden/>
    <w:rsid w:val="009C28E4"/>
    <w:rPr>
      <w:rFonts w:ascii="Cambria" w:eastAsia="Times New Roman" w:hAnsi="Cambria" w:cs="Times New Roman"/>
      <w:lang w:bidi="en-US"/>
    </w:rPr>
  </w:style>
  <w:style w:type="character" w:styleId="Hyperlink">
    <w:name w:val="Hyperlink"/>
    <w:basedOn w:val="DefaultParagraphFont"/>
    <w:uiPriority w:val="99"/>
    <w:unhideWhenUsed/>
    <w:rsid w:val="009C28E4"/>
    <w:rPr>
      <w:color w:val="0563C1" w:themeColor="hyperlink"/>
      <w:u w:val="single"/>
    </w:rPr>
  </w:style>
  <w:style w:type="paragraph" w:styleId="ListParagraph">
    <w:name w:val="List Paragraph"/>
    <w:basedOn w:val="Normal"/>
    <w:uiPriority w:val="34"/>
    <w:qFormat/>
    <w:rsid w:val="009C28E4"/>
    <w:pPr>
      <w:ind w:left="720"/>
      <w:contextualSpacing/>
    </w:pPr>
  </w:style>
  <w:style w:type="table" w:styleId="TableGrid">
    <w:name w:val="Table Grid"/>
    <w:basedOn w:val="TableNormal"/>
    <w:uiPriority w:val="59"/>
    <w:rsid w:val="009C2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8E4"/>
    <w:rPr>
      <w:rFonts w:ascii="Tahoma" w:hAnsi="Tahoma" w:cs="Tahoma"/>
      <w:sz w:val="16"/>
      <w:szCs w:val="16"/>
    </w:rPr>
  </w:style>
  <w:style w:type="paragraph" w:styleId="Title">
    <w:name w:val="Title"/>
    <w:basedOn w:val="Normal"/>
    <w:next w:val="Normal"/>
    <w:link w:val="TitleChar"/>
    <w:uiPriority w:val="10"/>
    <w:qFormat/>
    <w:rsid w:val="009C28E4"/>
    <w:pPr>
      <w:spacing w:before="240" w:after="60" w:line="240" w:lineRule="auto"/>
      <w:jc w:val="center"/>
      <w:outlineLvl w:val="0"/>
    </w:pPr>
    <w:rPr>
      <w:rFonts w:ascii="Cambria" w:eastAsia="Times New Roman" w:hAnsi="Cambria" w:cs="Times New Roman"/>
      <w:b/>
      <w:bCs/>
      <w:kern w:val="28"/>
      <w:sz w:val="32"/>
      <w:szCs w:val="32"/>
      <w:lang w:bidi="en-US"/>
    </w:rPr>
  </w:style>
  <w:style w:type="character" w:customStyle="1" w:styleId="TitleChar">
    <w:name w:val="Title Char"/>
    <w:basedOn w:val="DefaultParagraphFont"/>
    <w:link w:val="Title"/>
    <w:uiPriority w:val="10"/>
    <w:rsid w:val="009C28E4"/>
    <w:rPr>
      <w:rFonts w:ascii="Cambria" w:eastAsia="Times New Roman" w:hAnsi="Cambria" w:cs="Times New Roman"/>
      <w:b/>
      <w:bCs/>
      <w:kern w:val="28"/>
      <w:sz w:val="32"/>
      <w:szCs w:val="32"/>
      <w:lang w:bidi="en-US"/>
    </w:rPr>
  </w:style>
  <w:style w:type="paragraph" w:styleId="Subtitle">
    <w:name w:val="Subtitle"/>
    <w:basedOn w:val="Normal"/>
    <w:next w:val="Normal"/>
    <w:link w:val="SubtitleChar"/>
    <w:uiPriority w:val="11"/>
    <w:qFormat/>
    <w:rsid w:val="009C28E4"/>
    <w:pPr>
      <w:spacing w:after="60" w:line="240" w:lineRule="auto"/>
      <w:jc w:val="center"/>
      <w:outlineLvl w:val="1"/>
    </w:pPr>
    <w:rPr>
      <w:rFonts w:ascii="Cambria" w:eastAsia="Times New Roman" w:hAnsi="Cambria" w:cs="Times New Roman"/>
      <w:sz w:val="24"/>
      <w:szCs w:val="24"/>
      <w:lang w:bidi="en-US"/>
    </w:rPr>
  </w:style>
  <w:style w:type="character" w:customStyle="1" w:styleId="SubtitleChar">
    <w:name w:val="Subtitle Char"/>
    <w:basedOn w:val="DefaultParagraphFont"/>
    <w:link w:val="Subtitle"/>
    <w:uiPriority w:val="11"/>
    <w:rsid w:val="009C28E4"/>
    <w:rPr>
      <w:rFonts w:ascii="Cambria" w:eastAsia="Times New Roman" w:hAnsi="Cambria" w:cs="Times New Roman"/>
      <w:sz w:val="24"/>
      <w:szCs w:val="24"/>
      <w:lang w:bidi="en-US"/>
    </w:rPr>
  </w:style>
  <w:style w:type="character" w:styleId="Strong">
    <w:name w:val="Strong"/>
    <w:basedOn w:val="DefaultParagraphFont"/>
    <w:uiPriority w:val="22"/>
    <w:qFormat/>
    <w:rsid w:val="009C28E4"/>
    <w:rPr>
      <w:b/>
      <w:bCs/>
    </w:rPr>
  </w:style>
  <w:style w:type="character" w:styleId="Emphasis">
    <w:name w:val="Emphasis"/>
    <w:basedOn w:val="DefaultParagraphFont"/>
    <w:uiPriority w:val="20"/>
    <w:qFormat/>
    <w:rsid w:val="009C28E4"/>
    <w:rPr>
      <w:rFonts w:ascii="Calibri" w:hAnsi="Calibri"/>
      <w:b/>
      <w:i/>
      <w:iCs/>
    </w:rPr>
  </w:style>
  <w:style w:type="paragraph" w:styleId="NoSpacing">
    <w:name w:val="No Spacing"/>
    <w:basedOn w:val="Normal"/>
    <w:uiPriority w:val="1"/>
    <w:qFormat/>
    <w:rsid w:val="009C28E4"/>
    <w:pPr>
      <w:spacing w:after="0" w:line="240" w:lineRule="auto"/>
    </w:pPr>
    <w:rPr>
      <w:rFonts w:ascii="Calibri" w:eastAsia="Calibri" w:hAnsi="Calibri" w:cs="Times New Roman"/>
      <w:sz w:val="24"/>
      <w:szCs w:val="32"/>
      <w:lang w:bidi="en-US"/>
    </w:rPr>
  </w:style>
  <w:style w:type="paragraph" w:styleId="Quote">
    <w:name w:val="Quote"/>
    <w:basedOn w:val="Normal"/>
    <w:next w:val="Normal"/>
    <w:link w:val="QuoteChar"/>
    <w:uiPriority w:val="29"/>
    <w:qFormat/>
    <w:rsid w:val="009C28E4"/>
    <w:pPr>
      <w:spacing w:after="0" w:line="240" w:lineRule="auto"/>
    </w:pPr>
    <w:rPr>
      <w:rFonts w:ascii="Calibri" w:eastAsia="Calibri" w:hAnsi="Calibri" w:cs="Times New Roman"/>
      <w:i/>
      <w:sz w:val="24"/>
      <w:szCs w:val="24"/>
      <w:lang w:bidi="en-US"/>
    </w:rPr>
  </w:style>
  <w:style w:type="character" w:customStyle="1" w:styleId="QuoteChar">
    <w:name w:val="Quote Char"/>
    <w:basedOn w:val="DefaultParagraphFont"/>
    <w:link w:val="Quote"/>
    <w:uiPriority w:val="29"/>
    <w:rsid w:val="009C28E4"/>
    <w:rPr>
      <w:rFonts w:ascii="Calibri" w:eastAsia="Calibri" w:hAnsi="Calibri" w:cs="Times New Roman"/>
      <w:i/>
      <w:sz w:val="24"/>
      <w:szCs w:val="24"/>
      <w:lang w:bidi="en-US"/>
    </w:rPr>
  </w:style>
  <w:style w:type="paragraph" w:styleId="IntenseQuote">
    <w:name w:val="Intense Quote"/>
    <w:basedOn w:val="Normal"/>
    <w:next w:val="Normal"/>
    <w:link w:val="IntenseQuoteChar"/>
    <w:uiPriority w:val="30"/>
    <w:qFormat/>
    <w:rsid w:val="009C28E4"/>
    <w:pPr>
      <w:spacing w:after="0" w:line="240" w:lineRule="auto"/>
      <w:ind w:left="720" w:right="720"/>
    </w:pPr>
    <w:rPr>
      <w:rFonts w:ascii="Calibri" w:eastAsia="Calibri" w:hAnsi="Calibri" w:cs="Times New Roman"/>
      <w:b/>
      <w:i/>
      <w:sz w:val="24"/>
      <w:lang w:bidi="en-US"/>
    </w:rPr>
  </w:style>
  <w:style w:type="character" w:customStyle="1" w:styleId="IntenseQuoteChar">
    <w:name w:val="Intense Quote Char"/>
    <w:basedOn w:val="DefaultParagraphFont"/>
    <w:link w:val="IntenseQuote"/>
    <w:uiPriority w:val="30"/>
    <w:rsid w:val="009C28E4"/>
    <w:rPr>
      <w:rFonts w:ascii="Calibri" w:eastAsia="Calibri" w:hAnsi="Calibri" w:cs="Times New Roman"/>
      <w:b/>
      <w:i/>
      <w:sz w:val="24"/>
      <w:lang w:bidi="en-US"/>
    </w:rPr>
  </w:style>
  <w:style w:type="character" w:styleId="SubtleEmphasis">
    <w:name w:val="Subtle Emphasis"/>
    <w:uiPriority w:val="19"/>
    <w:qFormat/>
    <w:rsid w:val="009C28E4"/>
    <w:rPr>
      <w:i/>
      <w:color w:val="5A5A5A"/>
    </w:rPr>
  </w:style>
  <w:style w:type="character" w:styleId="IntenseEmphasis">
    <w:name w:val="Intense Emphasis"/>
    <w:basedOn w:val="DefaultParagraphFont"/>
    <w:uiPriority w:val="21"/>
    <w:qFormat/>
    <w:rsid w:val="009C28E4"/>
    <w:rPr>
      <w:b/>
      <w:i/>
      <w:sz w:val="24"/>
      <w:szCs w:val="24"/>
      <w:u w:val="single"/>
    </w:rPr>
  </w:style>
  <w:style w:type="character" w:styleId="SubtleReference">
    <w:name w:val="Subtle Reference"/>
    <w:basedOn w:val="DefaultParagraphFont"/>
    <w:uiPriority w:val="31"/>
    <w:qFormat/>
    <w:rsid w:val="009C28E4"/>
    <w:rPr>
      <w:sz w:val="24"/>
      <w:szCs w:val="24"/>
      <w:u w:val="single"/>
    </w:rPr>
  </w:style>
  <w:style w:type="character" w:styleId="IntenseReference">
    <w:name w:val="Intense Reference"/>
    <w:basedOn w:val="DefaultParagraphFont"/>
    <w:uiPriority w:val="32"/>
    <w:qFormat/>
    <w:rsid w:val="009C28E4"/>
    <w:rPr>
      <w:b/>
      <w:sz w:val="24"/>
      <w:u w:val="single"/>
    </w:rPr>
  </w:style>
  <w:style w:type="character" w:styleId="BookTitle">
    <w:name w:val="Book Title"/>
    <w:basedOn w:val="DefaultParagraphFont"/>
    <w:uiPriority w:val="33"/>
    <w:qFormat/>
    <w:rsid w:val="009C28E4"/>
    <w:rPr>
      <w:rFonts w:ascii="Cambria" w:eastAsia="Times New Roman" w:hAnsi="Cambria"/>
      <w:b/>
      <w:i/>
      <w:sz w:val="24"/>
      <w:szCs w:val="24"/>
    </w:rPr>
  </w:style>
  <w:style w:type="paragraph" w:styleId="TOCHeading">
    <w:name w:val="TOC Heading"/>
    <w:basedOn w:val="Heading1"/>
    <w:next w:val="Normal"/>
    <w:uiPriority w:val="39"/>
    <w:semiHidden/>
    <w:unhideWhenUsed/>
    <w:qFormat/>
    <w:rsid w:val="009C28E4"/>
    <w:pPr>
      <w:outlineLvl w:val="9"/>
    </w:pPr>
  </w:style>
  <w:style w:type="paragraph" w:styleId="Revision">
    <w:name w:val="Revision"/>
    <w:hidden/>
    <w:uiPriority w:val="99"/>
    <w:semiHidden/>
    <w:rsid w:val="009C28E4"/>
    <w:pPr>
      <w:spacing w:after="0" w:line="240" w:lineRule="auto"/>
    </w:pPr>
  </w:style>
  <w:style w:type="character" w:styleId="CommentReference">
    <w:name w:val="annotation reference"/>
    <w:basedOn w:val="DefaultParagraphFont"/>
    <w:uiPriority w:val="99"/>
    <w:semiHidden/>
    <w:unhideWhenUsed/>
    <w:rsid w:val="009C28E4"/>
    <w:rPr>
      <w:sz w:val="16"/>
      <w:szCs w:val="16"/>
    </w:rPr>
  </w:style>
  <w:style w:type="paragraph" w:styleId="CommentText">
    <w:name w:val="annotation text"/>
    <w:basedOn w:val="Normal"/>
    <w:link w:val="CommentTextChar"/>
    <w:uiPriority w:val="99"/>
    <w:unhideWhenUsed/>
    <w:rsid w:val="009C28E4"/>
    <w:pPr>
      <w:spacing w:line="240" w:lineRule="auto"/>
    </w:pPr>
    <w:rPr>
      <w:sz w:val="20"/>
      <w:szCs w:val="20"/>
    </w:rPr>
  </w:style>
  <w:style w:type="character" w:customStyle="1" w:styleId="CommentTextChar">
    <w:name w:val="Comment Text Char"/>
    <w:basedOn w:val="DefaultParagraphFont"/>
    <w:link w:val="CommentText"/>
    <w:uiPriority w:val="99"/>
    <w:rsid w:val="009C28E4"/>
    <w:rPr>
      <w:sz w:val="20"/>
      <w:szCs w:val="20"/>
    </w:rPr>
  </w:style>
  <w:style w:type="paragraph" w:styleId="CommentSubject">
    <w:name w:val="annotation subject"/>
    <w:basedOn w:val="CommentText"/>
    <w:next w:val="CommentText"/>
    <w:link w:val="CommentSubjectChar"/>
    <w:uiPriority w:val="99"/>
    <w:semiHidden/>
    <w:unhideWhenUsed/>
    <w:rsid w:val="009C28E4"/>
    <w:rPr>
      <w:b/>
      <w:bCs/>
    </w:rPr>
  </w:style>
  <w:style w:type="character" w:customStyle="1" w:styleId="CommentSubjectChar">
    <w:name w:val="Comment Subject Char"/>
    <w:basedOn w:val="CommentTextChar"/>
    <w:link w:val="CommentSubject"/>
    <w:uiPriority w:val="99"/>
    <w:semiHidden/>
    <w:rsid w:val="009C28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4103</Words>
  <Characters>23391</Characters>
  <Application>Microsoft Office Word</Application>
  <DocSecurity>0</DocSecurity>
  <Lines>194</Lines>
  <Paragraphs>54</Paragraphs>
  <ScaleCrop>false</ScaleCrop>
  <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Kay</dc:creator>
  <cp:keywords/>
  <dc:description/>
  <cp:lastModifiedBy>Megan Kay</cp:lastModifiedBy>
  <cp:revision>1</cp:revision>
  <dcterms:created xsi:type="dcterms:W3CDTF">2023-01-20T14:13:00Z</dcterms:created>
  <dcterms:modified xsi:type="dcterms:W3CDTF">2023-01-20T14:18:00Z</dcterms:modified>
</cp:coreProperties>
</file>