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40" w:type="dxa"/>
        <w:tblLayout w:type="fixed"/>
        <w:tblLook w:val="04A0" w:firstRow="1" w:lastRow="0" w:firstColumn="1" w:lastColumn="0" w:noHBand="0" w:noVBand="1"/>
      </w:tblPr>
      <w:tblGrid>
        <w:gridCol w:w="6941"/>
        <w:gridCol w:w="3799"/>
      </w:tblGrid>
      <w:tr w:rsidR="006C5C8F" w:rsidRPr="00951FCB" w14:paraId="0CC8AE9B" w14:textId="77777777" w:rsidTr="00253446">
        <w:trPr>
          <w:trHeight w:val="324"/>
        </w:trPr>
        <w:tc>
          <w:tcPr>
            <w:tcW w:w="10740" w:type="dxa"/>
            <w:gridSpan w:val="2"/>
            <w:shd w:val="clear" w:color="auto" w:fill="D9D9D9" w:themeFill="background1" w:themeFillShade="D9"/>
          </w:tcPr>
          <w:p w14:paraId="29892121" w14:textId="1383307A" w:rsidR="006C5C8F" w:rsidRPr="00951FCB" w:rsidRDefault="006C5C8F" w:rsidP="00253446">
            <w:pPr>
              <w:rPr>
                <w:b/>
                <w:u w:val="single"/>
              </w:rPr>
            </w:pPr>
            <w:r>
              <w:rPr>
                <w:b/>
                <w:u w:val="single"/>
              </w:rPr>
              <w:t>Maths – Positive and Negative Number</w:t>
            </w:r>
            <w:r w:rsidR="00FD1973">
              <w:rPr>
                <w:b/>
                <w:u w:val="single"/>
              </w:rPr>
              <w:t>s</w:t>
            </w:r>
          </w:p>
        </w:tc>
      </w:tr>
      <w:tr w:rsidR="006C5C8F" w:rsidRPr="006F0183" w14:paraId="676520C5" w14:textId="77777777" w:rsidTr="00253446">
        <w:trPr>
          <w:trHeight w:val="392"/>
        </w:trPr>
        <w:tc>
          <w:tcPr>
            <w:tcW w:w="6941" w:type="dxa"/>
            <w:shd w:val="clear" w:color="auto" w:fill="F2F2F2" w:themeFill="background1" w:themeFillShade="F2"/>
            <w:vAlign w:val="center"/>
          </w:tcPr>
          <w:p w14:paraId="09DF2BF5" w14:textId="77777777" w:rsidR="006C5C8F" w:rsidRPr="006F0183" w:rsidRDefault="006C5C8F" w:rsidP="00253446">
            <w:pPr>
              <w:rPr>
                <w:rFonts w:cs="Arial"/>
                <w:b/>
                <w:sz w:val="22"/>
                <w:szCs w:val="22"/>
              </w:rPr>
            </w:pPr>
            <w:r w:rsidRPr="006F0183">
              <w:rPr>
                <w:rFonts w:cs="Arial"/>
                <w:b/>
                <w:sz w:val="22"/>
                <w:szCs w:val="22"/>
              </w:rPr>
              <w:t>Activity:</w:t>
            </w:r>
          </w:p>
        </w:tc>
        <w:tc>
          <w:tcPr>
            <w:tcW w:w="3799" w:type="dxa"/>
            <w:shd w:val="clear" w:color="auto" w:fill="F2F2F2" w:themeFill="background1" w:themeFillShade="F2"/>
            <w:vAlign w:val="center"/>
          </w:tcPr>
          <w:p w14:paraId="51A5F998" w14:textId="77777777" w:rsidR="006C5C8F" w:rsidRPr="006F0183" w:rsidRDefault="006C5C8F" w:rsidP="00253446">
            <w:pPr>
              <w:rPr>
                <w:rFonts w:cs="Arial"/>
                <w:b/>
                <w:sz w:val="22"/>
                <w:szCs w:val="22"/>
              </w:rPr>
            </w:pPr>
            <w:r w:rsidRPr="006F0183">
              <w:rPr>
                <w:rFonts w:cs="Arial"/>
                <w:b/>
                <w:sz w:val="22"/>
                <w:szCs w:val="22"/>
              </w:rPr>
              <w:t>Answers:</w:t>
            </w:r>
          </w:p>
        </w:tc>
      </w:tr>
      <w:tr w:rsidR="006C5C8F" w:rsidRPr="00D62758" w14:paraId="0E602EE4" w14:textId="77777777" w:rsidTr="00253446">
        <w:tc>
          <w:tcPr>
            <w:tcW w:w="6941" w:type="dxa"/>
          </w:tcPr>
          <w:p w14:paraId="2DA71CA1" w14:textId="0CE0C257" w:rsidR="006C5C8F" w:rsidRPr="009E5859" w:rsidRDefault="00330BD6" w:rsidP="00253446">
            <w:pPr>
              <w:rPr>
                <w:rFonts w:cs="Arial"/>
                <w:bCs/>
                <w:sz w:val="22"/>
                <w:szCs w:val="22"/>
              </w:rPr>
            </w:pPr>
            <w:hyperlink r:id="rId7" w:history="1">
              <w:r w:rsidR="006C5C8F" w:rsidRPr="006C5C8F">
                <w:rPr>
                  <w:rStyle w:val="Hyperlink"/>
                  <w:rFonts w:cs="Arial"/>
                  <w:b/>
                  <w:sz w:val="22"/>
                  <w:szCs w:val="22"/>
                </w:rPr>
                <w:t>Quiz</w:t>
              </w:r>
            </w:hyperlink>
            <w:r w:rsidR="006C5C8F">
              <w:rPr>
                <w:rFonts w:cs="Arial"/>
                <w:b/>
                <w:sz w:val="22"/>
                <w:szCs w:val="22"/>
              </w:rPr>
              <w:t xml:space="preserve">: </w:t>
            </w:r>
            <w:r w:rsidR="006C5C8F">
              <w:rPr>
                <w:rFonts w:cs="Arial"/>
                <w:bCs/>
                <w:sz w:val="22"/>
                <w:szCs w:val="22"/>
              </w:rPr>
              <w:t xml:space="preserve">Complete the adding and subtracting quiz at the bottom of the page. </w:t>
            </w:r>
            <w:proofErr w:type="gramStart"/>
            <w:r w:rsidR="006C5C8F">
              <w:rPr>
                <w:rFonts w:cs="Arial"/>
                <w:bCs/>
                <w:sz w:val="22"/>
                <w:szCs w:val="22"/>
              </w:rPr>
              <w:t>What’s</w:t>
            </w:r>
            <w:proofErr w:type="gramEnd"/>
            <w:r w:rsidR="006C5C8F">
              <w:rPr>
                <w:rFonts w:cs="Arial"/>
                <w:bCs/>
                <w:sz w:val="22"/>
                <w:szCs w:val="22"/>
              </w:rPr>
              <w:t xml:space="preserve"> your score?</w:t>
            </w:r>
          </w:p>
        </w:tc>
        <w:tc>
          <w:tcPr>
            <w:tcW w:w="3799" w:type="dxa"/>
          </w:tcPr>
          <w:p w14:paraId="7F021803" w14:textId="77777777" w:rsidR="006C5C8F" w:rsidRPr="00E76103" w:rsidRDefault="006C5C8F" w:rsidP="00253446">
            <w:pPr>
              <w:pStyle w:val="Default"/>
              <w:rPr>
                <w:sz w:val="22"/>
                <w:szCs w:val="22"/>
              </w:rPr>
            </w:pPr>
            <w:r>
              <w:rPr>
                <w:sz w:val="22"/>
                <w:szCs w:val="22"/>
              </w:rPr>
              <w:t>Learner Led</w:t>
            </w:r>
          </w:p>
        </w:tc>
      </w:tr>
      <w:tr w:rsidR="006C5C8F" w:rsidRPr="00D62758" w14:paraId="7F471FAF" w14:textId="77777777" w:rsidTr="00253446">
        <w:tc>
          <w:tcPr>
            <w:tcW w:w="6941" w:type="dxa"/>
          </w:tcPr>
          <w:p w14:paraId="1AF3A7CA" w14:textId="5407E0BD" w:rsidR="006C5C8F" w:rsidRPr="00394B67" w:rsidRDefault="006C5C8F" w:rsidP="00253446">
            <w:pPr>
              <w:rPr>
                <w:rFonts w:cs="Arial"/>
                <w:bCs/>
                <w:sz w:val="22"/>
                <w:szCs w:val="22"/>
              </w:rPr>
            </w:pPr>
            <w:r>
              <w:rPr>
                <w:rFonts w:cs="Arial"/>
                <w:b/>
                <w:bCs/>
                <w:sz w:val="22"/>
                <w:szCs w:val="22"/>
              </w:rPr>
              <w:t>Question</w:t>
            </w:r>
            <w:r w:rsidRPr="00491753">
              <w:rPr>
                <w:rFonts w:cs="Arial"/>
                <w:b/>
                <w:bCs/>
                <w:sz w:val="22"/>
                <w:szCs w:val="22"/>
              </w:rPr>
              <w:t>:</w:t>
            </w:r>
            <w:r>
              <w:rPr>
                <w:rFonts w:cs="Arial"/>
                <w:sz w:val="22"/>
                <w:szCs w:val="22"/>
              </w:rPr>
              <w:t xml:space="preserve"> </w:t>
            </w:r>
            <w:r>
              <w:rPr>
                <w:rFonts w:cs="Arial"/>
                <w:bCs/>
                <w:sz w:val="22"/>
                <w:szCs w:val="22"/>
              </w:rPr>
              <w:t>using a number line, calculate 4 – 6</w:t>
            </w:r>
          </w:p>
        </w:tc>
        <w:tc>
          <w:tcPr>
            <w:tcW w:w="3799" w:type="dxa"/>
          </w:tcPr>
          <w:p w14:paraId="1078A463" w14:textId="3E7A1A9D" w:rsidR="006C5C8F" w:rsidRPr="009E5859" w:rsidRDefault="006C5C8F" w:rsidP="00253446">
            <w:pPr>
              <w:pStyle w:val="NoSpacing"/>
              <w:rPr>
                <w:sz w:val="22"/>
                <w:szCs w:val="22"/>
                <w:lang w:bidi="ar-SA"/>
              </w:rPr>
            </w:pPr>
            <w:r>
              <w:rPr>
                <w:sz w:val="22"/>
                <w:szCs w:val="22"/>
                <w:lang w:bidi="ar-SA"/>
              </w:rPr>
              <w:t xml:space="preserve">To work out 4 – 6, start at 0 then move 4 steps to the right.  This is 4.  Then move 6 places to the </w:t>
            </w:r>
            <w:proofErr w:type="spellStart"/>
            <w:r>
              <w:rPr>
                <w:sz w:val="22"/>
                <w:szCs w:val="22"/>
                <w:lang w:bidi="ar-SA"/>
              </w:rPr>
              <w:t>let</w:t>
            </w:r>
            <w:proofErr w:type="spellEnd"/>
            <w:r>
              <w:rPr>
                <w:sz w:val="22"/>
                <w:szCs w:val="22"/>
                <w:lang w:bidi="ar-SA"/>
              </w:rPr>
              <w:t xml:space="preserve">.  This shows that 4 – 6 = </w:t>
            </w:r>
            <w:r w:rsidRPr="006C5C8F">
              <w:rPr>
                <w:b/>
                <w:bCs/>
                <w:sz w:val="22"/>
                <w:szCs w:val="22"/>
                <w:lang w:bidi="ar-SA"/>
              </w:rPr>
              <w:t>-2</w:t>
            </w:r>
            <w:r>
              <w:rPr>
                <w:sz w:val="22"/>
                <w:szCs w:val="22"/>
                <w:lang w:bidi="ar-SA"/>
              </w:rPr>
              <w:t xml:space="preserve">. </w:t>
            </w:r>
          </w:p>
        </w:tc>
      </w:tr>
    </w:tbl>
    <w:p w14:paraId="79369E36" w14:textId="32094AD8" w:rsidR="006C5C8F" w:rsidRDefault="006C5C8F"/>
    <w:tbl>
      <w:tblPr>
        <w:tblStyle w:val="TableGrid"/>
        <w:tblW w:w="10740" w:type="dxa"/>
        <w:tblLayout w:type="fixed"/>
        <w:tblLook w:val="04A0" w:firstRow="1" w:lastRow="0" w:firstColumn="1" w:lastColumn="0" w:noHBand="0" w:noVBand="1"/>
      </w:tblPr>
      <w:tblGrid>
        <w:gridCol w:w="6941"/>
        <w:gridCol w:w="3799"/>
      </w:tblGrid>
      <w:tr w:rsidR="00394B67" w:rsidRPr="00951FCB" w14:paraId="1393A960" w14:textId="77777777" w:rsidTr="0010252A">
        <w:trPr>
          <w:trHeight w:val="324"/>
        </w:trPr>
        <w:tc>
          <w:tcPr>
            <w:tcW w:w="10740" w:type="dxa"/>
            <w:gridSpan w:val="2"/>
            <w:shd w:val="clear" w:color="auto" w:fill="D9D9D9" w:themeFill="background1" w:themeFillShade="D9"/>
          </w:tcPr>
          <w:p w14:paraId="4F1FD74E" w14:textId="2D994D31" w:rsidR="00394B67" w:rsidRPr="00951FCB" w:rsidRDefault="006C5C8F" w:rsidP="0010252A">
            <w:pPr>
              <w:rPr>
                <w:b/>
                <w:u w:val="single"/>
              </w:rPr>
            </w:pPr>
            <w:r>
              <w:rPr>
                <w:b/>
                <w:u w:val="single"/>
              </w:rPr>
              <w:t xml:space="preserve">Equality and Diversity - </w:t>
            </w:r>
            <w:r w:rsidR="00394B67">
              <w:rPr>
                <w:b/>
                <w:u w:val="single"/>
              </w:rPr>
              <w:t>National Inclusion Week 202</w:t>
            </w:r>
            <w:r w:rsidR="00FD1973">
              <w:rPr>
                <w:b/>
                <w:u w:val="single"/>
              </w:rPr>
              <w:t>2</w:t>
            </w:r>
          </w:p>
        </w:tc>
      </w:tr>
      <w:tr w:rsidR="00394B67" w:rsidRPr="006C5C8F" w14:paraId="09E328D6" w14:textId="77777777" w:rsidTr="0010252A">
        <w:trPr>
          <w:trHeight w:val="392"/>
        </w:trPr>
        <w:tc>
          <w:tcPr>
            <w:tcW w:w="6941" w:type="dxa"/>
            <w:shd w:val="clear" w:color="auto" w:fill="F2F2F2" w:themeFill="background1" w:themeFillShade="F2"/>
            <w:vAlign w:val="center"/>
          </w:tcPr>
          <w:p w14:paraId="22D579C8" w14:textId="77777777" w:rsidR="00394B67" w:rsidRPr="006C5C8F" w:rsidRDefault="00394B67" w:rsidP="0010252A">
            <w:pPr>
              <w:rPr>
                <w:rFonts w:cs="Arial"/>
                <w:b/>
                <w:sz w:val="22"/>
                <w:szCs w:val="22"/>
              </w:rPr>
            </w:pPr>
            <w:r w:rsidRPr="006C5C8F">
              <w:rPr>
                <w:rFonts w:cs="Arial"/>
                <w:b/>
                <w:sz w:val="22"/>
                <w:szCs w:val="22"/>
              </w:rPr>
              <w:t>Activity:</w:t>
            </w:r>
          </w:p>
        </w:tc>
        <w:tc>
          <w:tcPr>
            <w:tcW w:w="3799" w:type="dxa"/>
            <w:shd w:val="clear" w:color="auto" w:fill="F2F2F2" w:themeFill="background1" w:themeFillShade="F2"/>
            <w:vAlign w:val="center"/>
          </w:tcPr>
          <w:p w14:paraId="72ADA015" w14:textId="77777777" w:rsidR="00394B67" w:rsidRPr="006C5C8F" w:rsidRDefault="00394B67" w:rsidP="0010252A">
            <w:pPr>
              <w:rPr>
                <w:rFonts w:cs="Arial"/>
                <w:b/>
                <w:sz w:val="22"/>
                <w:szCs w:val="22"/>
              </w:rPr>
            </w:pPr>
            <w:r w:rsidRPr="006C5C8F">
              <w:rPr>
                <w:rFonts w:cs="Arial"/>
                <w:b/>
                <w:sz w:val="22"/>
                <w:szCs w:val="22"/>
              </w:rPr>
              <w:t>Answers:</w:t>
            </w:r>
          </w:p>
        </w:tc>
      </w:tr>
      <w:tr w:rsidR="00394B67" w:rsidRPr="006C5C8F" w14:paraId="245DC24B" w14:textId="77777777" w:rsidTr="0010252A">
        <w:tc>
          <w:tcPr>
            <w:tcW w:w="6941" w:type="dxa"/>
          </w:tcPr>
          <w:p w14:paraId="6AA26019" w14:textId="4AE3620E" w:rsidR="00394B67" w:rsidRPr="006C5C8F" w:rsidRDefault="00394B67" w:rsidP="0010252A">
            <w:pPr>
              <w:rPr>
                <w:rFonts w:cs="Arial"/>
                <w:bCs/>
                <w:sz w:val="22"/>
                <w:szCs w:val="22"/>
              </w:rPr>
            </w:pPr>
            <w:r w:rsidRPr="006C5C8F">
              <w:rPr>
                <w:rFonts w:cs="Arial"/>
                <w:b/>
                <w:sz w:val="22"/>
                <w:szCs w:val="22"/>
              </w:rPr>
              <w:t xml:space="preserve">Question: </w:t>
            </w:r>
            <w:r w:rsidRPr="006C5C8F">
              <w:rPr>
                <w:rFonts w:cs="Arial"/>
                <w:bCs/>
                <w:sz w:val="22"/>
                <w:szCs w:val="22"/>
              </w:rPr>
              <w:t>what did you learn from this article?</w:t>
            </w:r>
          </w:p>
        </w:tc>
        <w:tc>
          <w:tcPr>
            <w:tcW w:w="3799" w:type="dxa"/>
          </w:tcPr>
          <w:p w14:paraId="724D8E6C" w14:textId="77777777" w:rsidR="00394B67" w:rsidRPr="006C5C8F" w:rsidRDefault="00394B67" w:rsidP="0010252A">
            <w:pPr>
              <w:pStyle w:val="Default"/>
              <w:rPr>
                <w:sz w:val="22"/>
                <w:szCs w:val="22"/>
              </w:rPr>
            </w:pPr>
            <w:r w:rsidRPr="006C5C8F">
              <w:rPr>
                <w:sz w:val="22"/>
                <w:szCs w:val="22"/>
              </w:rPr>
              <w:t>Learner Led</w:t>
            </w:r>
          </w:p>
        </w:tc>
      </w:tr>
      <w:tr w:rsidR="00394B67" w:rsidRPr="006C5C8F" w14:paraId="181150FB" w14:textId="77777777" w:rsidTr="0010252A">
        <w:tc>
          <w:tcPr>
            <w:tcW w:w="6941" w:type="dxa"/>
          </w:tcPr>
          <w:p w14:paraId="3BF370DE" w14:textId="72B3A2ED" w:rsidR="00394B67" w:rsidRPr="006C5C8F" w:rsidRDefault="00330BD6" w:rsidP="0010252A">
            <w:pPr>
              <w:rPr>
                <w:rFonts w:cs="Arial"/>
                <w:bCs/>
                <w:sz w:val="22"/>
                <w:szCs w:val="22"/>
              </w:rPr>
            </w:pPr>
            <w:hyperlink r:id="rId8" w:history="1">
              <w:r w:rsidR="00394B67" w:rsidRPr="006C5C8F">
                <w:rPr>
                  <w:rStyle w:val="Hyperlink"/>
                  <w:rFonts w:cs="Arial"/>
                  <w:b/>
                  <w:bCs/>
                  <w:sz w:val="22"/>
                  <w:szCs w:val="22"/>
                </w:rPr>
                <w:t>Research Online</w:t>
              </w:r>
            </w:hyperlink>
            <w:r w:rsidR="00394B67" w:rsidRPr="006C5C8F">
              <w:rPr>
                <w:rFonts w:cs="Arial"/>
                <w:b/>
                <w:bCs/>
                <w:sz w:val="22"/>
                <w:szCs w:val="22"/>
              </w:rPr>
              <w:t>:</w:t>
            </w:r>
            <w:r w:rsidR="00394B67" w:rsidRPr="006C5C8F">
              <w:rPr>
                <w:rFonts w:cs="Arial"/>
                <w:sz w:val="22"/>
                <w:szCs w:val="22"/>
              </w:rPr>
              <w:t xml:space="preserve"> </w:t>
            </w:r>
            <w:r w:rsidR="00394B67" w:rsidRPr="006C5C8F">
              <w:rPr>
                <w:rFonts w:cs="Arial"/>
                <w:bCs/>
                <w:sz w:val="22"/>
                <w:szCs w:val="22"/>
              </w:rPr>
              <w:t>what activities can you do within your workplace, with friends or family, or with your classmates to take part in National Inclusion Week 2021?</w:t>
            </w:r>
          </w:p>
        </w:tc>
        <w:tc>
          <w:tcPr>
            <w:tcW w:w="3799" w:type="dxa"/>
          </w:tcPr>
          <w:p w14:paraId="53950C9A" w14:textId="0FD3D44D" w:rsidR="00394B67" w:rsidRPr="006C5C8F" w:rsidRDefault="00394B67" w:rsidP="00394B67">
            <w:pPr>
              <w:pStyle w:val="NoSpacing"/>
              <w:rPr>
                <w:sz w:val="22"/>
                <w:szCs w:val="22"/>
                <w:lang w:bidi="ar-SA"/>
              </w:rPr>
            </w:pPr>
            <w:r w:rsidRPr="006C5C8F">
              <w:rPr>
                <w:sz w:val="22"/>
                <w:szCs w:val="22"/>
                <w:lang w:bidi="ar-SA"/>
              </w:rPr>
              <w:t>Learner Led</w:t>
            </w:r>
          </w:p>
        </w:tc>
      </w:tr>
      <w:tr w:rsidR="006C5C8F" w:rsidRPr="006C5C8F" w14:paraId="281A1179" w14:textId="77777777" w:rsidTr="0010252A">
        <w:tc>
          <w:tcPr>
            <w:tcW w:w="6941" w:type="dxa"/>
          </w:tcPr>
          <w:p w14:paraId="22948950" w14:textId="11F51F90" w:rsidR="006C5C8F" w:rsidRPr="006C5C8F" w:rsidRDefault="006C5C8F" w:rsidP="0010252A">
            <w:pPr>
              <w:rPr>
                <w:sz w:val="22"/>
                <w:szCs w:val="22"/>
              </w:rPr>
            </w:pPr>
            <w:r w:rsidRPr="006C5C8F">
              <w:rPr>
                <w:b/>
                <w:bCs/>
                <w:sz w:val="22"/>
                <w:szCs w:val="22"/>
              </w:rPr>
              <w:t xml:space="preserve">Question: </w:t>
            </w:r>
            <w:r>
              <w:rPr>
                <w:sz w:val="22"/>
                <w:szCs w:val="22"/>
              </w:rPr>
              <w:t>what are some common stereotypes that you may have faced in your life?</w:t>
            </w:r>
          </w:p>
        </w:tc>
        <w:tc>
          <w:tcPr>
            <w:tcW w:w="3799" w:type="dxa"/>
          </w:tcPr>
          <w:p w14:paraId="376490F6" w14:textId="32076C51" w:rsidR="006C5C8F" w:rsidRPr="006C5C8F" w:rsidRDefault="006C5C8F" w:rsidP="00394B67">
            <w:pPr>
              <w:pStyle w:val="NoSpacing"/>
              <w:rPr>
                <w:sz w:val="22"/>
                <w:szCs w:val="22"/>
                <w:lang w:bidi="ar-SA"/>
              </w:rPr>
            </w:pPr>
            <w:r>
              <w:rPr>
                <w:sz w:val="22"/>
                <w:szCs w:val="22"/>
                <w:lang w:bidi="ar-SA"/>
              </w:rPr>
              <w:t>Learner Led</w:t>
            </w:r>
          </w:p>
        </w:tc>
      </w:tr>
    </w:tbl>
    <w:p w14:paraId="7947B60C" w14:textId="77777777" w:rsidR="00394B67" w:rsidRDefault="00394B67"/>
    <w:tbl>
      <w:tblPr>
        <w:tblStyle w:val="TableGrid"/>
        <w:tblpPr w:leftFromText="180" w:rightFromText="180" w:vertAnchor="text" w:horzAnchor="margin" w:tblpY="40"/>
        <w:tblW w:w="10740" w:type="dxa"/>
        <w:tblLayout w:type="fixed"/>
        <w:tblLook w:val="04A0" w:firstRow="1" w:lastRow="0" w:firstColumn="1" w:lastColumn="0" w:noHBand="0" w:noVBand="1"/>
      </w:tblPr>
      <w:tblGrid>
        <w:gridCol w:w="6941"/>
        <w:gridCol w:w="3799"/>
      </w:tblGrid>
      <w:tr w:rsidR="00B54956" w:rsidRPr="00D62758" w14:paraId="392C9FF9" w14:textId="77777777" w:rsidTr="00491753">
        <w:trPr>
          <w:trHeight w:val="324"/>
        </w:trPr>
        <w:tc>
          <w:tcPr>
            <w:tcW w:w="10740" w:type="dxa"/>
            <w:gridSpan w:val="2"/>
            <w:shd w:val="clear" w:color="auto" w:fill="D9D9D9" w:themeFill="background1" w:themeFillShade="D9"/>
            <w:vAlign w:val="center"/>
          </w:tcPr>
          <w:p w14:paraId="10AC32FC" w14:textId="7BF9AFFD" w:rsidR="00B54956" w:rsidRPr="00D62758" w:rsidRDefault="0078533D" w:rsidP="00B54956">
            <w:pPr>
              <w:rPr>
                <w:rFonts w:cs="Arial"/>
                <w:b/>
                <w:sz w:val="22"/>
                <w:szCs w:val="22"/>
              </w:rPr>
            </w:pPr>
            <w:r>
              <w:rPr>
                <w:rFonts w:cs="Arial"/>
                <w:b/>
                <w:u w:val="single"/>
              </w:rPr>
              <w:t xml:space="preserve">Climate Change – </w:t>
            </w:r>
            <w:r w:rsidR="009E5859">
              <w:rPr>
                <w:rFonts w:cs="Arial"/>
                <w:b/>
                <w:u w:val="single"/>
              </w:rPr>
              <w:t>Scientists are Freaked Out!</w:t>
            </w:r>
          </w:p>
        </w:tc>
      </w:tr>
      <w:tr w:rsidR="00FF27FC" w:rsidRPr="006F0183" w14:paraId="239EADE2" w14:textId="77777777" w:rsidTr="00AD4F59">
        <w:trPr>
          <w:trHeight w:val="392"/>
        </w:trPr>
        <w:tc>
          <w:tcPr>
            <w:tcW w:w="6941" w:type="dxa"/>
            <w:shd w:val="clear" w:color="auto" w:fill="F2F2F2" w:themeFill="background1" w:themeFillShade="F2"/>
            <w:vAlign w:val="center"/>
          </w:tcPr>
          <w:p w14:paraId="0001F6AB" w14:textId="77777777" w:rsidR="00FF27FC" w:rsidRPr="006F0183" w:rsidRDefault="00FF27FC" w:rsidP="00FF27FC">
            <w:pPr>
              <w:rPr>
                <w:rFonts w:cs="Arial"/>
                <w:b/>
                <w:sz w:val="22"/>
                <w:szCs w:val="22"/>
              </w:rPr>
            </w:pPr>
            <w:r w:rsidRPr="006F0183">
              <w:rPr>
                <w:rFonts w:cs="Arial"/>
                <w:b/>
                <w:sz w:val="22"/>
                <w:szCs w:val="22"/>
              </w:rPr>
              <w:t>Activity:</w:t>
            </w:r>
          </w:p>
        </w:tc>
        <w:tc>
          <w:tcPr>
            <w:tcW w:w="3799" w:type="dxa"/>
            <w:shd w:val="clear" w:color="auto" w:fill="F2F2F2" w:themeFill="background1" w:themeFillShade="F2"/>
            <w:vAlign w:val="center"/>
          </w:tcPr>
          <w:p w14:paraId="66609E1D" w14:textId="77777777" w:rsidR="00FF27FC" w:rsidRPr="006F0183" w:rsidRDefault="00FF27FC" w:rsidP="00FF27FC">
            <w:pPr>
              <w:rPr>
                <w:rFonts w:cs="Arial"/>
                <w:b/>
                <w:sz w:val="22"/>
                <w:szCs w:val="22"/>
              </w:rPr>
            </w:pPr>
            <w:r w:rsidRPr="006F0183">
              <w:rPr>
                <w:rFonts w:cs="Arial"/>
                <w:b/>
                <w:sz w:val="22"/>
                <w:szCs w:val="22"/>
              </w:rPr>
              <w:t>Answers:</w:t>
            </w:r>
          </w:p>
        </w:tc>
      </w:tr>
      <w:tr w:rsidR="00AD4F59" w:rsidRPr="0063711F" w14:paraId="61AE08E5" w14:textId="77777777" w:rsidTr="00AD4F59">
        <w:tc>
          <w:tcPr>
            <w:tcW w:w="6941" w:type="dxa"/>
          </w:tcPr>
          <w:p w14:paraId="17A0BB25" w14:textId="7B94728C" w:rsidR="00AD4F59" w:rsidRPr="0078533D" w:rsidRDefault="00E033B8" w:rsidP="00AD4F59">
            <w:pPr>
              <w:rPr>
                <w:rFonts w:cs="Arial"/>
                <w:sz w:val="22"/>
                <w:szCs w:val="22"/>
              </w:rPr>
            </w:pPr>
            <w:r w:rsidRPr="0078533D">
              <w:rPr>
                <w:rFonts w:cs="Arial"/>
                <w:b/>
                <w:bCs/>
                <w:sz w:val="22"/>
                <w:szCs w:val="22"/>
              </w:rPr>
              <w:t>Question</w:t>
            </w:r>
            <w:r w:rsidR="0078533D">
              <w:rPr>
                <w:rFonts w:cs="Arial"/>
                <w:b/>
                <w:bCs/>
                <w:sz w:val="22"/>
                <w:szCs w:val="22"/>
              </w:rPr>
              <w:t xml:space="preserve">: </w:t>
            </w:r>
            <w:r w:rsidR="0078533D">
              <w:rPr>
                <w:rFonts w:cs="Arial"/>
                <w:sz w:val="22"/>
                <w:szCs w:val="22"/>
              </w:rPr>
              <w:t>what have you learned from this article?</w:t>
            </w:r>
          </w:p>
        </w:tc>
        <w:tc>
          <w:tcPr>
            <w:tcW w:w="3799" w:type="dxa"/>
          </w:tcPr>
          <w:p w14:paraId="0C3829F3" w14:textId="6E99CD1D" w:rsidR="00AD4F59" w:rsidRPr="0063711F" w:rsidRDefault="00DB46CC" w:rsidP="00AD4F59">
            <w:pPr>
              <w:rPr>
                <w:rFonts w:cs="Arial"/>
                <w:sz w:val="22"/>
                <w:szCs w:val="22"/>
              </w:rPr>
            </w:pPr>
            <w:r>
              <w:rPr>
                <w:rFonts w:cs="Arial"/>
                <w:sz w:val="22"/>
                <w:szCs w:val="22"/>
              </w:rPr>
              <w:t>Learner Led</w:t>
            </w:r>
          </w:p>
        </w:tc>
      </w:tr>
      <w:tr w:rsidR="00AD4F59" w:rsidRPr="0063711F" w14:paraId="103EC213" w14:textId="77777777" w:rsidTr="00AD4F59">
        <w:tc>
          <w:tcPr>
            <w:tcW w:w="6941" w:type="dxa"/>
          </w:tcPr>
          <w:p w14:paraId="6C982D2E" w14:textId="3AE3D079" w:rsidR="00AD4F59" w:rsidRPr="0063711F" w:rsidRDefault="00330BD6" w:rsidP="00AD4F59">
            <w:pPr>
              <w:rPr>
                <w:rFonts w:cs="Arial"/>
                <w:sz w:val="22"/>
                <w:szCs w:val="22"/>
              </w:rPr>
            </w:pPr>
            <w:hyperlink r:id="rId9" w:history="1">
              <w:r w:rsidR="00BF2A3E" w:rsidRPr="009E5859">
                <w:rPr>
                  <w:rStyle w:val="Hyperlink"/>
                  <w:rFonts w:cs="Arial"/>
                  <w:b/>
                  <w:sz w:val="22"/>
                  <w:szCs w:val="22"/>
                </w:rPr>
                <w:t>Research Online</w:t>
              </w:r>
            </w:hyperlink>
            <w:r w:rsidR="00BF2A3E">
              <w:rPr>
                <w:rFonts w:cs="Arial"/>
                <w:b/>
                <w:sz w:val="22"/>
                <w:szCs w:val="22"/>
              </w:rPr>
              <w:t>:</w:t>
            </w:r>
            <w:r w:rsidR="0078533D">
              <w:rPr>
                <w:rFonts w:cs="Arial"/>
                <w:bCs/>
                <w:sz w:val="22"/>
                <w:szCs w:val="22"/>
              </w:rPr>
              <w:t xml:space="preserve"> </w:t>
            </w:r>
            <w:r w:rsidR="009E5859">
              <w:rPr>
                <w:rFonts w:cs="Arial"/>
                <w:bCs/>
                <w:sz w:val="22"/>
                <w:szCs w:val="22"/>
              </w:rPr>
              <w:t>according to the Imperial College London what can you do to tackle climate change?</w:t>
            </w:r>
          </w:p>
        </w:tc>
        <w:tc>
          <w:tcPr>
            <w:tcW w:w="3799" w:type="dxa"/>
          </w:tcPr>
          <w:p w14:paraId="4C5C8E51" w14:textId="77777777" w:rsidR="00AD4F59" w:rsidRDefault="009E5859" w:rsidP="009E5859">
            <w:pPr>
              <w:pStyle w:val="ListParagraph"/>
              <w:numPr>
                <w:ilvl w:val="0"/>
                <w:numId w:val="3"/>
              </w:numPr>
              <w:rPr>
                <w:rFonts w:cs="Arial"/>
                <w:sz w:val="22"/>
                <w:szCs w:val="22"/>
              </w:rPr>
            </w:pPr>
            <w:r>
              <w:rPr>
                <w:rFonts w:cs="Arial"/>
                <w:sz w:val="22"/>
                <w:szCs w:val="22"/>
              </w:rPr>
              <w:t>Make your voice heard by those in power.</w:t>
            </w:r>
          </w:p>
          <w:p w14:paraId="44E80D9A" w14:textId="77777777" w:rsidR="009E5859" w:rsidRDefault="009E5859" w:rsidP="009E5859">
            <w:pPr>
              <w:pStyle w:val="ListParagraph"/>
              <w:numPr>
                <w:ilvl w:val="0"/>
                <w:numId w:val="3"/>
              </w:numPr>
              <w:rPr>
                <w:rFonts w:cs="Arial"/>
                <w:sz w:val="22"/>
                <w:szCs w:val="22"/>
              </w:rPr>
            </w:pPr>
            <w:r>
              <w:rPr>
                <w:rFonts w:cs="Arial"/>
                <w:sz w:val="22"/>
                <w:szCs w:val="22"/>
              </w:rPr>
              <w:t>Eat less meat and dairy.</w:t>
            </w:r>
          </w:p>
          <w:p w14:paraId="6B022EC7" w14:textId="77777777" w:rsidR="009E5859" w:rsidRDefault="009E5859" w:rsidP="009E5859">
            <w:pPr>
              <w:pStyle w:val="ListParagraph"/>
              <w:numPr>
                <w:ilvl w:val="0"/>
                <w:numId w:val="3"/>
              </w:numPr>
              <w:rPr>
                <w:rFonts w:cs="Arial"/>
                <w:sz w:val="22"/>
                <w:szCs w:val="22"/>
              </w:rPr>
            </w:pPr>
            <w:r>
              <w:rPr>
                <w:rFonts w:cs="Arial"/>
                <w:sz w:val="22"/>
                <w:szCs w:val="22"/>
              </w:rPr>
              <w:t>Cut back on flying.</w:t>
            </w:r>
          </w:p>
          <w:p w14:paraId="775F3D99" w14:textId="77777777" w:rsidR="009E5859" w:rsidRDefault="009E5859" w:rsidP="009E5859">
            <w:pPr>
              <w:pStyle w:val="ListParagraph"/>
              <w:numPr>
                <w:ilvl w:val="0"/>
                <w:numId w:val="3"/>
              </w:numPr>
              <w:rPr>
                <w:rFonts w:cs="Arial"/>
                <w:sz w:val="22"/>
                <w:szCs w:val="22"/>
              </w:rPr>
            </w:pPr>
            <w:r>
              <w:rPr>
                <w:rFonts w:cs="Arial"/>
                <w:sz w:val="22"/>
                <w:szCs w:val="22"/>
              </w:rPr>
              <w:t>Leave the car at home.</w:t>
            </w:r>
          </w:p>
          <w:p w14:paraId="6DB6654F" w14:textId="77777777" w:rsidR="009E5859" w:rsidRDefault="009E5859" w:rsidP="009E5859">
            <w:pPr>
              <w:pStyle w:val="ListParagraph"/>
              <w:numPr>
                <w:ilvl w:val="0"/>
                <w:numId w:val="3"/>
              </w:numPr>
              <w:rPr>
                <w:rFonts w:cs="Arial"/>
                <w:sz w:val="22"/>
                <w:szCs w:val="22"/>
              </w:rPr>
            </w:pPr>
            <w:r>
              <w:rPr>
                <w:rFonts w:cs="Arial"/>
                <w:sz w:val="22"/>
                <w:szCs w:val="22"/>
              </w:rPr>
              <w:t>Reduce your energy use, and bills.</w:t>
            </w:r>
          </w:p>
          <w:p w14:paraId="0A4F9A2B" w14:textId="77777777" w:rsidR="009E5859" w:rsidRDefault="009E5859" w:rsidP="009E5859">
            <w:pPr>
              <w:pStyle w:val="ListParagraph"/>
              <w:numPr>
                <w:ilvl w:val="0"/>
                <w:numId w:val="3"/>
              </w:numPr>
              <w:rPr>
                <w:rFonts w:cs="Arial"/>
                <w:sz w:val="22"/>
                <w:szCs w:val="22"/>
              </w:rPr>
            </w:pPr>
            <w:r>
              <w:rPr>
                <w:rFonts w:cs="Arial"/>
                <w:sz w:val="22"/>
                <w:szCs w:val="22"/>
              </w:rPr>
              <w:t>Respect and protect green spaces.</w:t>
            </w:r>
          </w:p>
          <w:p w14:paraId="0BD6796E" w14:textId="77777777" w:rsidR="009E5859" w:rsidRDefault="009E5859" w:rsidP="009E5859">
            <w:pPr>
              <w:pStyle w:val="ListParagraph"/>
              <w:numPr>
                <w:ilvl w:val="0"/>
                <w:numId w:val="3"/>
              </w:numPr>
              <w:rPr>
                <w:rFonts w:cs="Arial"/>
                <w:sz w:val="22"/>
                <w:szCs w:val="22"/>
              </w:rPr>
            </w:pPr>
            <w:r>
              <w:rPr>
                <w:rFonts w:cs="Arial"/>
                <w:sz w:val="22"/>
                <w:szCs w:val="22"/>
              </w:rPr>
              <w:t xml:space="preserve">Invest your money responsibly. </w:t>
            </w:r>
          </w:p>
          <w:p w14:paraId="085C894B" w14:textId="77777777" w:rsidR="009E5859" w:rsidRDefault="009E5859" w:rsidP="009E5859">
            <w:pPr>
              <w:pStyle w:val="ListParagraph"/>
              <w:numPr>
                <w:ilvl w:val="0"/>
                <w:numId w:val="3"/>
              </w:numPr>
              <w:rPr>
                <w:rFonts w:cs="Arial"/>
                <w:sz w:val="22"/>
                <w:szCs w:val="22"/>
              </w:rPr>
            </w:pPr>
            <w:r>
              <w:rPr>
                <w:rFonts w:cs="Arial"/>
                <w:sz w:val="22"/>
                <w:szCs w:val="22"/>
              </w:rPr>
              <w:t>Cut consumption – and waste.</w:t>
            </w:r>
          </w:p>
          <w:p w14:paraId="250A1E72" w14:textId="550859CD" w:rsidR="009E5859" w:rsidRPr="009E5859" w:rsidRDefault="009E5859" w:rsidP="009E5859">
            <w:pPr>
              <w:pStyle w:val="ListParagraph"/>
              <w:numPr>
                <w:ilvl w:val="0"/>
                <w:numId w:val="3"/>
              </w:numPr>
              <w:rPr>
                <w:rFonts w:cs="Arial"/>
                <w:sz w:val="22"/>
                <w:szCs w:val="22"/>
              </w:rPr>
            </w:pPr>
            <w:r>
              <w:rPr>
                <w:rFonts w:cs="Arial"/>
                <w:sz w:val="22"/>
                <w:szCs w:val="22"/>
              </w:rPr>
              <w:t xml:space="preserve">Talk about the changes you make. </w:t>
            </w:r>
          </w:p>
        </w:tc>
      </w:tr>
    </w:tbl>
    <w:p w14:paraId="1F21FC07" w14:textId="354FDF94" w:rsidR="00984B70" w:rsidRPr="006C5C8F" w:rsidRDefault="00984B70" w:rsidP="00491753">
      <w:pPr>
        <w:rPr>
          <w:sz w:val="16"/>
          <w:szCs w:val="16"/>
        </w:rPr>
      </w:pPr>
    </w:p>
    <w:tbl>
      <w:tblPr>
        <w:tblStyle w:val="TableGrid"/>
        <w:tblW w:w="10740" w:type="dxa"/>
        <w:tblLayout w:type="fixed"/>
        <w:tblLook w:val="04A0" w:firstRow="1" w:lastRow="0" w:firstColumn="1" w:lastColumn="0" w:noHBand="0" w:noVBand="1"/>
      </w:tblPr>
      <w:tblGrid>
        <w:gridCol w:w="6941"/>
        <w:gridCol w:w="3799"/>
      </w:tblGrid>
      <w:tr w:rsidR="0078533D" w:rsidRPr="00951FCB" w14:paraId="1A93F815" w14:textId="77777777" w:rsidTr="00076A99">
        <w:trPr>
          <w:trHeight w:val="324"/>
        </w:trPr>
        <w:tc>
          <w:tcPr>
            <w:tcW w:w="10740" w:type="dxa"/>
            <w:gridSpan w:val="2"/>
            <w:shd w:val="clear" w:color="auto" w:fill="D9D9D9" w:themeFill="background1" w:themeFillShade="D9"/>
          </w:tcPr>
          <w:p w14:paraId="115C3CC4" w14:textId="0D4814A2" w:rsidR="0078533D" w:rsidRPr="00951FCB" w:rsidRDefault="009E5859" w:rsidP="0078533D">
            <w:pPr>
              <w:rPr>
                <w:b/>
                <w:u w:val="single"/>
              </w:rPr>
            </w:pPr>
            <w:proofErr w:type="spellStart"/>
            <w:r>
              <w:rPr>
                <w:b/>
                <w:u w:val="single"/>
              </w:rPr>
              <w:t>ManHealth</w:t>
            </w:r>
            <w:proofErr w:type="spellEnd"/>
            <w:r>
              <w:rPr>
                <w:b/>
                <w:u w:val="single"/>
              </w:rPr>
              <w:t xml:space="preserve"> </w:t>
            </w:r>
            <w:hyperlink r:id="rId10" w:history="1">
              <w:r w:rsidRPr="003E0104">
                <w:rPr>
                  <w:rStyle w:val="Hyperlink"/>
                  <w:b/>
                </w:rPr>
                <w:t>www.manhealth.org.uk</w:t>
              </w:r>
            </w:hyperlink>
            <w:r>
              <w:rPr>
                <w:b/>
                <w:u w:val="single"/>
              </w:rPr>
              <w:t xml:space="preserve"> </w:t>
            </w:r>
          </w:p>
        </w:tc>
      </w:tr>
      <w:tr w:rsidR="000E1D1A" w:rsidRPr="006F0183" w14:paraId="7080B9BC" w14:textId="77777777" w:rsidTr="00BA2D52">
        <w:trPr>
          <w:trHeight w:val="392"/>
        </w:trPr>
        <w:tc>
          <w:tcPr>
            <w:tcW w:w="6941" w:type="dxa"/>
            <w:shd w:val="clear" w:color="auto" w:fill="F2F2F2" w:themeFill="background1" w:themeFillShade="F2"/>
            <w:vAlign w:val="center"/>
          </w:tcPr>
          <w:p w14:paraId="39A0FF0B" w14:textId="77777777" w:rsidR="000E1D1A" w:rsidRPr="006F0183" w:rsidRDefault="000E1D1A" w:rsidP="00BA2D52">
            <w:pPr>
              <w:rPr>
                <w:rFonts w:cs="Arial"/>
                <w:b/>
                <w:sz w:val="22"/>
                <w:szCs w:val="22"/>
              </w:rPr>
            </w:pPr>
            <w:r w:rsidRPr="006F0183">
              <w:rPr>
                <w:rFonts w:cs="Arial"/>
                <w:b/>
                <w:sz w:val="22"/>
                <w:szCs w:val="22"/>
              </w:rPr>
              <w:t>Activity:</w:t>
            </w:r>
          </w:p>
        </w:tc>
        <w:tc>
          <w:tcPr>
            <w:tcW w:w="3799" w:type="dxa"/>
            <w:shd w:val="clear" w:color="auto" w:fill="F2F2F2" w:themeFill="background1" w:themeFillShade="F2"/>
            <w:vAlign w:val="center"/>
          </w:tcPr>
          <w:p w14:paraId="7065126C" w14:textId="77777777" w:rsidR="000E1D1A" w:rsidRPr="006F0183" w:rsidRDefault="000E1D1A" w:rsidP="00BA2D52">
            <w:pPr>
              <w:rPr>
                <w:rFonts w:cs="Arial"/>
                <w:b/>
                <w:sz w:val="22"/>
                <w:szCs w:val="22"/>
              </w:rPr>
            </w:pPr>
            <w:r w:rsidRPr="006F0183">
              <w:rPr>
                <w:rFonts w:cs="Arial"/>
                <w:b/>
                <w:sz w:val="22"/>
                <w:szCs w:val="22"/>
              </w:rPr>
              <w:t>Answers:</w:t>
            </w:r>
          </w:p>
        </w:tc>
      </w:tr>
      <w:tr w:rsidR="009E5859" w:rsidRPr="00D62758" w14:paraId="4455E1D9" w14:textId="77777777" w:rsidTr="0010252A">
        <w:tc>
          <w:tcPr>
            <w:tcW w:w="6941" w:type="dxa"/>
          </w:tcPr>
          <w:p w14:paraId="62F97F64" w14:textId="0B747DC0" w:rsidR="009E5859" w:rsidRPr="009E5859" w:rsidRDefault="009E5859" w:rsidP="0010252A">
            <w:pPr>
              <w:rPr>
                <w:rFonts w:cs="Arial"/>
                <w:bCs/>
                <w:sz w:val="22"/>
                <w:szCs w:val="22"/>
              </w:rPr>
            </w:pPr>
            <w:r>
              <w:rPr>
                <w:rFonts w:cs="Arial"/>
                <w:b/>
                <w:sz w:val="22"/>
                <w:szCs w:val="22"/>
              </w:rPr>
              <w:t xml:space="preserve">Question: </w:t>
            </w:r>
            <w:r>
              <w:rPr>
                <w:rFonts w:cs="Arial"/>
                <w:bCs/>
                <w:sz w:val="22"/>
                <w:szCs w:val="22"/>
              </w:rPr>
              <w:t>how did this article make you feel?</w:t>
            </w:r>
          </w:p>
        </w:tc>
        <w:tc>
          <w:tcPr>
            <w:tcW w:w="3799" w:type="dxa"/>
          </w:tcPr>
          <w:p w14:paraId="189918B7" w14:textId="77777777" w:rsidR="009E5859" w:rsidRPr="00E76103" w:rsidRDefault="009E5859" w:rsidP="0010252A">
            <w:pPr>
              <w:pStyle w:val="Default"/>
              <w:rPr>
                <w:sz w:val="22"/>
                <w:szCs w:val="22"/>
              </w:rPr>
            </w:pPr>
            <w:r>
              <w:rPr>
                <w:sz w:val="22"/>
                <w:szCs w:val="22"/>
              </w:rPr>
              <w:t>Learner Led</w:t>
            </w:r>
          </w:p>
        </w:tc>
      </w:tr>
      <w:tr w:rsidR="000E1D1A" w:rsidRPr="00D62758" w14:paraId="2C5AE55D" w14:textId="77777777" w:rsidTr="00BA2D52">
        <w:tc>
          <w:tcPr>
            <w:tcW w:w="6941" w:type="dxa"/>
          </w:tcPr>
          <w:p w14:paraId="15624EEB" w14:textId="0D93B770" w:rsidR="000E1D1A" w:rsidRPr="00D62758" w:rsidRDefault="00330BD6" w:rsidP="00BA2D52">
            <w:pPr>
              <w:rPr>
                <w:rFonts w:cs="Arial"/>
                <w:sz w:val="22"/>
                <w:szCs w:val="22"/>
              </w:rPr>
            </w:pPr>
            <w:hyperlink r:id="rId11" w:history="1">
              <w:r w:rsidR="0078533D" w:rsidRPr="009E5859">
                <w:rPr>
                  <w:rStyle w:val="Hyperlink"/>
                  <w:rFonts w:cs="Arial"/>
                  <w:b/>
                  <w:bCs/>
                  <w:sz w:val="22"/>
                  <w:szCs w:val="22"/>
                </w:rPr>
                <w:t>Research Online</w:t>
              </w:r>
            </w:hyperlink>
            <w:r w:rsidR="000E1D1A" w:rsidRPr="00491753">
              <w:rPr>
                <w:rFonts w:cs="Arial"/>
                <w:b/>
                <w:bCs/>
                <w:sz w:val="22"/>
                <w:szCs w:val="22"/>
              </w:rPr>
              <w:t>:</w:t>
            </w:r>
            <w:r w:rsidR="000E1D1A">
              <w:rPr>
                <w:rFonts w:cs="Arial"/>
                <w:sz w:val="22"/>
                <w:szCs w:val="22"/>
              </w:rPr>
              <w:t xml:space="preserve"> </w:t>
            </w:r>
            <w:r w:rsidR="009E5859" w:rsidRPr="00593263">
              <w:rPr>
                <w:rFonts w:cs="Arial"/>
                <w:bCs/>
                <w:sz w:val="22"/>
                <w:szCs w:val="22"/>
              </w:rPr>
              <w:t>t</w:t>
            </w:r>
            <w:r w:rsidR="009E5859">
              <w:rPr>
                <w:rFonts w:cs="Arial"/>
                <w:bCs/>
                <w:sz w:val="22"/>
                <w:szCs w:val="22"/>
              </w:rPr>
              <w:t>he suicide rate for men in England and Wales in 2019 was the highest for two decades.  Data from the ONS found there were 5691 suicides registered.  Why do you think working aged men account for the largest number of suicide deaths in the UK?</w:t>
            </w:r>
          </w:p>
        </w:tc>
        <w:tc>
          <w:tcPr>
            <w:tcW w:w="3799" w:type="dxa"/>
          </w:tcPr>
          <w:p w14:paraId="7889A163" w14:textId="77777777" w:rsidR="009E5859" w:rsidRPr="009E5859" w:rsidRDefault="009E5859" w:rsidP="009E5859">
            <w:pPr>
              <w:pStyle w:val="NoSpacing"/>
              <w:numPr>
                <w:ilvl w:val="0"/>
                <w:numId w:val="5"/>
              </w:numPr>
              <w:rPr>
                <w:sz w:val="22"/>
                <w:szCs w:val="22"/>
                <w:lang w:bidi="ar-SA"/>
              </w:rPr>
            </w:pPr>
            <w:r w:rsidRPr="009E5859">
              <w:rPr>
                <w:sz w:val="22"/>
                <w:szCs w:val="22"/>
                <w:lang w:bidi="ar-SA"/>
              </w:rPr>
              <w:t>These men are also the least likely to receive any kind of support.</w:t>
            </w:r>
          </w:p>
          <w:p w14:paraId="530155CA" w14:textId="77777777" w:rsidR="009E5859" w:rsidRPr="009E5859" w:rsidRDefault="009E5859" w:rsidP="009E5859">
            <w:pPr>
              <w:pStyle w:val="NoSpacing"/>
              <w:numPr>
                <w:ilvl w:val="0"/>
                <w:numId w:val="5"/>
              </w:numPr>
              <w:rPr>
                <w:sz w:val="22"/>
                <w:szCs w:val="22"/>
                <w:lang w:bidi="ar-SA"/>
              </w:rPr>
            </w:pPr>
            <w:r w:rsidRPr="009E5859">
              <w:rPr>
                <w:sz w:val="22"/>
                <w:szCs w:val="22"/>
                <w:lang w:bidi="ar-SA"/>
              </w:rPr>
              <w:t xml:space="preserve">They </w:t>
            </w:r>
            <w:proofErr w:type="gramStart"/>
            <w:r w:rsidRPr="009E5859">
              <w:rPr>
                <w:sz w:val="22"/>
                <w:szCs w:val="22"/>
                <w:lang w:bidi="ar-SA"/>
              </w:rPr>
              <w:t>don't</w:t>
            </w:r>
            <w:proofErr w:type="gramEnd"/>
            <w:r w:rsidRPr="009E5859">
              <w:rPr>
                <w:sz w:val="22"/>
                <w:szCs w:val="22"/>
                <w:lang w:bidi="ar-SA"/>
              </w:rPr>
              <w:t xml:space="preserve"> talk about it with their friends.</w:t>
            </w:r>
          </w:p>
          <w:p w14:paraId="754505EA" w14:textId="77777777" w:rsidR="009E5859" w:rsidRPr="009E5859" w:rsidRDefault="009E5859" w:rsidP="009E5859">
            <w:pPr>
              <w:pStyle w:val="NoSpacing"/>
              <w:numPr>
                <w:ilvl w:val="0"/>
                <w:numId w:val="5"/>
              </w:numPr>
              <w:rPr>
                <w:sz w:val="22"/>
                <w:szCs w:val="22"/>
                <w:lang w:bidi="ar-SA"/>
              </w:rPr>
            </w:pPr>
            <w:r w:rsidRPr="009E5859">
              <w:rPr>
                <w:sz w:val="22"/>
                <w:szCs w:val="22"/>
                <w:lang w:bidi="ar-SA"/>
              </w:rPr>
              <w:t xml:space="preserve">They </w:t>
            </w:r>
            <w:proofErr w:type="gramStart"/>
            <w:r w:rsidRPr="009E5859">
              <w:rPr>
                <w:sz w:val="22"/>
                <w:szCs w:val="22"/>
                <w:lang w:bidi="ar-SA"/>
              </w:rPr>
              <w:t>don't</w:t>
            </w:r>
            <w:proofErr w:type="gramEnd"/>
            <w:r w:rsidRPr="009E5859">
              <w:rPr>
                <w:sz w:val="22"/>
                <w:szCs w:val="22"/>
                <w:lang w:bidi="ar-SA"/>
              </w:rPr>
              <w:t xml:space="preserve"> share with their family.</w:t>
            </w:r>
          </w:p>
          <w:p w14:paraId="7400D28C" w14:textId="77777777" w:rsidR="009E5859" w:rsidRPr="009E5859" w:rsidRDefault="009E5859" w:rsidP="009E5859">
            <w:pPr>
              <w:pStyle w:val="NoSpacing"/>
              <w:numPr>
                <w:ilvl w:val="0"/>
                <w:numId w:val="5"/>
              </w:numPr>
              <w:rPr>
                <w:sz w:val="22"/>
                <w:szCs w:val="22"/>
                <w:lang w:bidi="ar-SA"/>
              </w:rPr>
            </w:pPr>
            <w:r w:rsidRPr="009E5859">
              <w:rPr>
                <w:sz w:val="22"/>
                <w:szCs w:val="22"/>
                <w:lang w:bidi="ar-SA"/>
              </w:rPr>
              <w:t xml:space="preserve">They certainly </w:t>
            </w:r>
            <w:proofErr w:type="gramStart"/>
            <w:r w:rsidRPr="009E5859">
              <w:rPr>
                <w:sz w:val="22"/>
                <w:szCs w:val="22"/>
                <w:lang w:bidi="ar-SA"/>
              </w:rPr>
              <w:t>don't</w:t>
            </w:r>
            <w:proofErr w:type="gramEnd"/>
            <w:r w:rsidRPr="009E5859">
              <w:rPr>
                <w:sz w:val="22"/>
                <w:szCs w:val="22"/>
                <w:lang w:bidi="ar-SA"/>
              </w:rPr>
              <w:t xml:space="preserve"> seek professional treatment.</w:t>
            </w:r>
          </w:p>
          <w:p w14:paraId="777A5D51" w14:textId="36F99044" w:rsidR="003A540A" w:rsidRPr="009E5859" w:rsidRDefault="009E5859" w:rsidP="009E5859">
            <w:pPr>
              <w:pStyle w:val="NoSpacing"/>
              <w:numPr>
                <w:ilvl w:val="0"/>
                <w:numId w:val="5"/>
              </w:numPr>
              <w:rPr>
                <w:sz w:val="22"/>
                <w:szCs w:val="22"/>
                <w:lang w:bidi="ar-SA"/>
              </w:rPr>
            </w:pPr>
            <w:r w:rsidRPr="009E5859">
              <w:rPr>
                <w:sz w:val="22"/>
                <w:szCs w:val="22"/>
                <w:lang w:bidi="ar-SA"/>
              </w:rPr>
              <w:t>They are the victims of problematic thinking that says mental illness is an</w:t>
            </w:r>
            <w:r w:rsidRPr="009E5859">
              <w:rPr>
                <w:sz w:val="22"/>
                <w:szCs w:val="22"/>
              </w:rPr>
              <w:t xml:space="preserve"> </w:t>
            </w:r>
            <w:proofErr w:type="gramStart"/>
            <w:r w:rsidRPr="009E5859">
              <w:rPr>
                <w:sz w:val="22"/>
                <w:szCs w:val="22"/>
                <w:lang w:bidi="ar-SA"/>
              </w:rPr>
              <w:t>unmanly signs of weakness</w:t>
            </w:r>
            <w:proofErr w:type="gramEnd"/>
            <w:r w:rsidRPr="009E5859">
              <w:rPr>
                <w:sz w:val="22"/>
                <w:szCs w:val="22"/>
                <w:lang w:bidi="ar-SA"/>
              </w:rPr>
              <w:t>.</w:t>
            </w:r>
          </w:p>
        </w:tc>
      </w:tr>
    </w:tbl>
    <w:p w14:paraId="18DB3AA9" w14:textId="5D504D55" w:rsidR="00394B67" w:rsidRDefault="00394B67" w:rsidP="006C5C8F"/>
    <w:sectPr w:rsidR="00394B67" w:rsidSect="006F018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3612" w14:textId="77777777" w:rsidR="006F0183" w:rsidRDefault="006F0183" w:rsidP="006F0183">
      <w:r>
        <w:separator/>
      </w:r>
    </w:p>
  </w:endnote>
  <w:endnote w:type="continuationSeparator" w:id="0">
    <w:p w14:paraId="5D3A64D1" w14:textId="77777777" w:rsidR="006F0183" w:rsidRDefault="006F0183" w:rsidP="006F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70DB" w14:textId="77777777" w:rsidR="006F0183" w:rsidRDefault="006F0183" w:rsidP="006F0183">
      <w:r>
        <w:separator/>
      </w:r>
    </w:p>
  </w:footnote>
  <w:footnote w:type="continuationSeparator" w:id="0">
    <w:p w14:paraId="5CF77A6D" w14:textId="77777777" w:rsidR="006F0183" w:rsidRDefault="006F0183" w:rsidP="006F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4B39" w14:textId="3CA89EF5" w:rsidR="006F0183" w:rsidRDefault="00330BD6" w:rsidP="006F0183">
    <w:pPr>
      <w:jc w:val="center"/>
      <w:rPr>
        <w:rFonts w:cs="Arial"/>
        <w:b/>
      </w:rPr>
    </w:pPr>
    <w:r>
      <w:rPr>
        <w:rFonts w:cs="Arial"/>
        <w:b/>
        <w:noProof/>
        <w:sz w:val="28"/>
        <w:szCs w:val="28"/>
        <w:lang w:eastAsia="en-GB"/>
      </w:rPr>
      <w:drawing>
        <wp:anchor distT="0" distB="0" distL="114300" distR="114300" simplePos="0" relativeHeight="251661312" behindDoc="0" locked="0" layoutInCell="1" allowOverlap="1" wp14:anchorId="379E2334" wp14:editId="0E6D5B76">
          <wp:simplePos x="0" y="0"/>
          <wp:positionH relativeFrom="column">
            <wp:posOffset>5715000</wp:posOffset>
          </wp:positionH>
          <wp:positionV relativeFrom="paragraph">
            <wp:posOffset>-195580</wp:posOffset>
          </wp:positionV>
          <wp:extent cx="1065530" cy="479425"/>
          <wp:effectExtent l="0" t="0" r="1270" b="0"/>
          <wp:wrapSquare wrapText="bothSides"/>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183">
      <w:rPr>
        <w:rFonts w:cs="Arial"/>
        <w:b/>
        <w:sz w:val="22"/>
        <w:szCs w:val="22"/>
        <w:lang w:bidi="ar-SA"/>
      </w:rPr>
      <w:t xml:space="preserve">Embedding Key Themes </w:t>
    </w:r>
    <w:r w:rsidR="00AD4F59">
      <w:rPr>
        <w:rFonts w:cs="Arial"/>
        <w:b/>
        <w:sz w:val="22"/>
        <w:szCs w:val="22"/>
        <w:lang w:bidi="ar-SA"/>
      </w:rPr>
      <w:t>–</w:t>
    </w:r>
    <w:r w:rsidR="006F0183">
      <w:rPr>
        <w:rFonts w:cs="Arial"/>
        <w:b/>
        <w:sz w:val="22"/>
        <w:szCs w:val="22"/>
        <w:lang w:bidi="ar-SA"/>
      </w:rPr>
      <w:t xml:space="preserve"> </w:t>
    </w:r>
    <w:r w:rsidR="009E5859">
      <w:rPr>
        <w:rFonts w:cs="Arial"/>
        <w:b/>
      </w:rPr>
      <w:t>September</w:t>
    </w:r>
    <w:r w:rsidR="00BF2A3E">
      <w:rPr>
        <w:rFonts w:cs="Arial"/>
        <w:b/>
      </w:rPr>
      <w:t xml:space="preserve"> 202</w:t>
    </w:r>
    <w:r w:rsidR="006C5C8F">
      <w:rPr>
        <w:rFonts w:cs="Arial"/>
        <w:b/>
      </w:rPr>
      <w:t>2</w:t>
    </w:r>
  </w:p>
  <w:p w14:paraId="6E3F0F5F" w14:textId="77777777" w:rsidR="00AD4F59" w:rsidRPr="006F0183" w:rsidRDefault="00AD4F59" w:rsidP="006F0183">
    <w:pP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6E5C"/>
    <w:multiLevelType w:val="hybridMultilevel"/>
    <w:tmpl w:val="31F8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4C99"/>
    <w:multiLevelType w:val="multilevel"/>
    <w:tmpl w:val="AB90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154A5"/>
    <w:multiLevelType w:val="hybridMultilevel"/>
    <w:tmpl w:val="EF3E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011F3C"/>
    <w:multiLevelType w:val="hybridMultilevel"/>
    <w:tmpl w:val="F864BF14"/>
    <w:lvl w:ilvl="0" w:tplc="11101500">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F037F6"/>
    <w:multiLevelType w:val="hybridMultilevel"/>
    <w:tmpl w:val="4F24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730026">
    <w:abstractNumId w:val="0"/>
  </w:num>
  <w:num w:numId="2" w16cid:durableId="1592395014">
    <w:abstractNumId w:val="2"/>
  </w:num>
  <w:num w:numId="3" w16cid:durableId="2062168789">
    <w:abstractNumId w:val="3"/>
  </w:num>
  <w:num w:numId="4" w16cid:durableId="229266483">
    <w:abstractNumId w:val="1"/>
  </w:num>
  <w:num w:numId="5" w16cid:durableId="1777362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31"/>
    <w:rsid w:val="000E1D1A"/>
    <w:rsid w:val="000E56C2"/>
    <w:rsid w:val="001662C5"/>
    <w:rsid w:val="002D2DD0"/>
    <w:rsid w:val="00330BD6"/>
    <w:rsid w:val="00394B67"/>
    <w:rsid w:val="003A540A"/>
    <w:rsid w:val="003B1275"/>
    <w:rsid w:val="003B4EBE"/>
    <w:rsid w:val="003D0618"/>
    <w:rsid w:val="00491753"/>
    <w:rsid w:val="004F541E"/>
    <w:rsid w:val="00593263"/>
    <w:rsid w:val="00597B3B"/>
    <w:rsid w:val="0063711F"/>
    <w:rsid w:val="00665A79"/>
    <w:rsid w:val="00684529"/>
    <w:rsid w:val="006C5C8F"/>
    <w:rsid w:val="006E1BEE"/>
    <w:rsid w:val="006F0183"/>
    <w:rsid w:val="00704626"/>
    <w:rsid w:val="0072453A"/>
    <w:rsid w:val="00735811"/>
    <w:rsid w:val="00765031"/>
    <w:rsid w:val="0078533D"/>
    <w:rsid w:val="007F271D"/>
    <w:rsid w:val="008977C1"/>
    <w:rsid w:val="008F4252"/>
    <w:rsid w:val="00984B70"/>
    <w:rsid w:val="009E5859"/>
    <w:rsid w:val="00A534B5"/>
    <w:rsid w:val="00A81C0A"/>
    <w:rsid w:val="00AD4F59"/>
    <w:rsid w:val="00B05B86"/>
    <w:rsid w:val="00B10252"/>
    <w:rsid w:val="00B54956"/>
    <w:rsid w:val="00B7460A"/>
    <w:rsid w:val="00BF2A3E"/>
    <w:rsid w:val="00C1320B"/>
    <w:rsid w:val="00C36EBE"/>
    <w:rsid w:val="00CB2E77"/>
    <w:rsid w:val="00CC497A"/>
    <w:rsid w:val="00D36A8C"/>
    <w:rsid w:val="00D45097"/>
    <w:rsid w:val="00DB46CC"/>
    <w:rsid w:val="00E033B8"/>
    <w:rsid w:val="00E305A9"/>
    <w:rsid w:val="00E379CF"/>
    <w:rsid w:val="00E76103"/>
    <w:rsid w:val="00E803E9"/>
    <w:rsid w:val="00EE197E"/>
    <w:rsid w:val="00F50B6F"/>
    <w:rsid w:val="00FB2714"/>
    <w:rsid w:val="00FD1973"/>
    <w:rsid w:val="00FF2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D2F4271"/>
  <w15:docId w15:val="{93EBE434-4F86-4491-9DE3-F7182DCC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83"/>
    <w:pPr>
      <w:spacing w:after="0" w:line="240" w:lineRule="auto"/>
    </w:pPr>
    <w:rPr>
      <w:rFonts w:ascii="Arial" w:eastAsia="Calibri" w:hAnsi="Arial"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183"/>
    <w:pPr>
      <w:tabs>
        <w:tab w:val="center" w:pos="4513"/>
        <w:tab w:val="right" w:pos="9026"/>
      </w:tabs>
    </w:pPr>
  </w:style>
  <w:style w:type="character" w:customStyle="1" w:styleId="HeaderChar">
    <w:name w:val="Header Char"/>
    <w:basedOn w:val="DefaultParagraphFont"/>
    <w:link w:val="Header"/>
    <w:uiPriority w:val="99"/>
    <w:rsid w:val="006F0183"/>
  </w:style>
  <w:style w:type="paragraph" w:styleId="Footer">
    <w:name w:val="footer"/>
    <w:basedOn w:val="Normal"/>
    <w:link w:val="FooterChar"/>
    <w:uiPriority w:val="99"/>
    <w:unhideWhenUsed/>
    <w:rsid w:val="006F0183"/>
    <w:pPr>
      <w:tabs>
        <w:tab w:val="center" w:pos="4513"/>
        <w:tab w:val="right" w:pos="9026"/>
      </w:tabs>
    </w:pPr>
  </w:style>
  <w:style w:type="character" w:customStyle="1" w:styleId="FooterChar">
    <w:name w:val="Footer Char"/>
    <w:basedOn w:val="DefaultParagraphFont"/>
    <w:link w:val="Footer"/>
    <w:uiPriority w:val="99"/>
    <w:rsid w:val="006F0183"/>
  </w:style>
  <w:style w:type="table" w:styleId="TableGrid">
    <w:name w:val="Table Grid"/>
    <w:basedOn w:val="TableNormal"/>
    <w:uiPriority w:val="39"/>
    <w:rsid w:val="006F0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183"/>
    <w:rPr>
      <w:color w:val="0000FF"/>
      <w:u w:val="single"/>
    </w:rPr>
  </w:style>
  <w:style w:type="paragraph" w:styleId="ListParagraph">
    <w:name w:val="List Paragraph"/>
    <w:basedOn w:val="Normal"/>
    <w:uiPriority w:val="34"/>
    <w:qFormat/>
    <w:rsid w:val="006F0183"/>
    <w:pPr>
      <w:ind w:left="720"/>
      <w:contextualSpacing/>
    </w:pPr>
  </w:style>
  <w:style w:type="character" w:styleId="FollowedHyperlink">
    <w:name w:val="FollowedHyperlink"/>
    <w:basedOn w:val="DefaultParagraphFont"/>
    <w:uiPriority w:val="99"/>
    <w:semiHidden/>
    <w:unhideWhenUsed/>
    <w:rsid w:val="008977C1"/>
    <w:rPr>
      <w:color w:val="800080" w:themeColor="followedHyperlink"/>
      <w:u w:val="single"/>
    </w:rPr>
  </w:style>
  <w:style w:type="character" w:styleId="PlaceholderText">
    <w:name w:val="Placeholder Text"/>
    <w:basedOn w:val="DefaultParagraphFont"/>
    <w:uiPriority w:val="99"/>
    <w:semiHidden/>
    <w:rsid w:val="00984B70"/>
    <w:rPr>
      <w:color w:val="808080"/>
    </w:rPr>
  </w:style>
  <w:style w:type="paragraph" w:styleId="BalloonText">
    <w:name w:val="Balloon Text"/>
    <w:basedOn w:val="Normal"/>
    <w:link w:val="BalloonTextChar"/>
    <w:uiPriority w:val="99"/>
    <w:semiHidden/>
    <w:unhideWhenUsed/>
    <w:rsid w:val="00984B70"/>
    <w:rPr>
      <w:rFonts w:ascii="Tahoma" w:hAnsi="Tahoma" w:cs="Tahoma"/>
      <w:sz w:val="16"/>
      <w:szCs w:val="16"/>
    </w:rPr>
  </w:style>
  <w:style w:type="character" w:customStyle="1" w:styleId="BalloonTextChar">
    <w:name w:val="Balloon Text Char"/>
    <w:basedOn w:val="DefaultParagraphFont"/>
    <w:link w:val="BalloonText"/>
    <w:uiPriority w:val="99"/>
    <w:semiHidden/>
    <w:rsid w:val="00984B70"/>
    <w:rPr>
      <w:rFonts w:ascii="Tahoma" w:eastAsia="Calibri" w:hAnsi="Tahoma" w:cs="Tahoma"/>
      <w:sz w:val="16"/>
      <w:szCs w:val="16"/>
      <w:lang w:bidi="en-US"/>
    </w:rPr>
  </w:style>
  <w:style w:type="character" w:styleId="UnresolvedMention">
    <w:name w:val="Unresolved Mention"/>
    <w:basedOn w:val="DefaultParagraphFont"/>
    <w:uiPriority w:val="99"/>
    <w:semiHidden/>
    <w:unhideWhenUsed/>
    <w:rsid w:val="00FF27FC"/>
    <w:rPr>
      <w:color w:val="605E5C"/>
      <w:shd w:val="clear" w:color="auto" w:fill="E1DFDD"/>
    </w:rPr>
  </w:style>
  <w:style w:type="paragraph" w:customStyle="1" w:styleId="Default">
    <w:name w:val="Default"/>
    <w:rsid w:val="00F50B6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E5859"/>
    <w:pPr>
      <w:spacing w:after="0" w:line="240" w:lineRule="auto"/>
    </w:pPr>
    <w:rPr>
      <w:rFonts w:ascii="Arial" w:eastAsia="Calibri" w:hAnsi="Arial"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13551">
      <w:bodyDiv w:val="1"/>
      <w:marLeft w:val="0"/>
      <w:marRight w:val="0"/>
      <w:marTop w:val="0"/>
      <w:marBottom w:val="0"/>
      <w:divBdr>
        <w:top w:val="none" w:sz="0" w:space="0" w:color="auto"/>
        <w:left w:val="none" w:sz="0" w:space="0" w:color="auto"/>
        <w:bottom w:val="none" w:sz="0" w:space="0" w:color="auto"/>
        <w:right w:val="none" w:sz="0" w:space="0" w:color="auto"/>
      </w:divBdr>
    </w:div>
    <w:div w:id="121281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veemployers.co.uk/national-inclusion-wee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bitesize/topics/zp26n39/articles/zrjsn9q"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health.org.uk/" TargetMode="External"/><Relationship Id="rId5" Type="http://schemas.openxmlformats.org/officeDocument/2006/relationships/footnotes" Target="footnotes.xml"/><Relationship Id="rId10" Type="http://schemas.openxmlformats.org/officeDocument/2006/relationships/hyperlink" Target="http://www.manhealth.org.uk" TargetMode="External"/><Relationship Id="rId4" Type="http://schemas.openxmlformats.org/officeDocument/2006/relationships/webSettings" Target="webSettings.xml"/><Relationship Id="rId9" Type="http://schemas.openxmlformats.org/officeDocument/2006/relationships/hyperlink" Target="https://www.imperial.ac.uk/stories/climate-ac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Moore</dc:creator>
  <cp:lastModifiedBy>Lee Orr</cp:lastModifiedBy>
  <cp:revision>8</cp:revision>
  <cp:lastPrinted>2020-08-04T08:06:00Z</cp:lastPrinted>
  <dcterms:created xsi:type="dcterms:W3CDTF">2021-08-26T12:55:00Z</dcterms:created>
  <dcterms:modified xsi:type="dcterms:W3CDTF">2022-09-08T10:02:00Z</dcterms:modified>
</cp:coreProperties>
</file>