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58056" w14:textId="77777777" w:rsidR="00AF791B" w:rsidRPr="005E7C21" w:rsidRDefault="00AF791B" w:rsidP="00AF791B">
      <w:pPr>
        <w:jc w:val="center"/>
        <w:rPr>
          <w:rFonts w:ascii="Arial" w:hAnsi="Arial" w:cs="Arial"/>
          <w:b/>
          <w:sz w:val="28"/>
          <w:szCs w:val="28"/>
        </w:rPr>
      </w:pPr>
      <w:r w:rsidRPr="005E7C21">
        <w:rPr>
          <w:rFonts w:ascii="Arial" w:hAnsi="Arial" w:cs="Arial"/>
          <w:b/>
          <w:sz w:val="28"/>
          <w:szCs w:val="28"/>
        </w:rPr>
        <w:t xml:space="preserve">External Speaker Policy </w:t>
      </w:r>
    </w:p>
    <w:p w14:paraId="37F91991" w14:textId="77777777" w:rsidR="00AF791B" w:rsidRDefault="00AF791B" w:rsidP="00AF791B">
      <w:pPr>
        <w:pStyle w:val="ListParagraph"/>
        <w:numPr>
          <w:ilvl w:val="0"/>
          <w:numId w:val="1"/>
        </w:numPr>
        <w:rPr>
          <w:rFonts w:ascii="Arial" w:hAnsi="Arial" w:cs="Arial"/>
          <w:b/>
          <w:sz w:val="24"/>
          <w:szCs w:val="24"/>
        </w:rPr>
      </w:pPr>
      <w:r>
        <w:rPr>
          <w:rFonts w:ascii="Arial" w:hAnsi="Arial" w:cs="Arial"/>
          <w:b/>
          <w:sz w:val="24"/>
          <w:szCs w:val="24"/>
        </w:rPr>
        <w:t>Purpose</w:t>
      </w:r>
    </w:p>
    <w:p w14:paraId="6A569D99" w14:textId="17740A7F" w:rsidR="00AF791B" w:rsidRDefault="00E8364A" w:rsidP="00AF791B">
      <w:pPr>
        <w:spacing w:line="240" w:lineRule="auto"/>
        <w:rPr>
          <w:rFonts w:ascii="Arial" w:hAnsi="Arial" w:cs="Arial"/>
          <w:sz w:val="24"/>
          <w:szCs w:val="24"/>
        </w:rPr>
      </w:pPr>
      <w:r w:rsidRPr="703B7E49">
        <w:rPr>
          <w:rFonts w:ascii="Arial" w:hAnsi="Arial" w:cs="Arial"/>
          <w:sz w:val="24"/>
          <w:szCs w:val="24"/>
        </w:rPr>
        <w:t xml:space="preserve">South Tyneside Works’ </w:t>
      </w:r>
      <w:r w:rsidR="00952F5E" w:rsidRPr="703B7E49">
        <w:rPr>
          <w:rFonts w:ascii="Arial" w:hAnsi="Arial" w:cs="Arial"/>
          <w:sz w:val="24"/>
          <w:szCs w:val="24"/>
        </w:rPr>
        <w:t>r</w:t>
      </w:r>
      <w:r w:rsidR="00AF791B" w:rsidRPr="703B7E49">
        <w:rPr>
          <w:rFonts w:ascii="Arial" w:hAnsi="Arial" w:cs="Arial"/>
          <w:sz w:val="24"/>
          <w:szCs w:val="24"/>
        </w:rPr>
        <w:t xml:space="preserve">esponsibility is to ensure that any information our learners receive is done within a safe environment and that care must be exercised to respect the diverse views and values of all within our premises. </w:t>
      </w:r>
    </w:p>
    <w:p w14:paraId="17E8F331" w14:textId="04742EE8" w:rsidR="00AF791B" w:rsidRDefault="00AF791B" w:rsidP="00AF791B">
      <w:pPr>
        <w:spacing w:line="240" w:lineRule="auto"/>
        <w:rPr>
          <w:rFonts w:ascii="Arial" w:hAnsi="Arial" w:cs="Arial"/>
          <w:sz w:val="24"/>
          <w:szCs w:val="24"/>
        </w:rPr>
      </w:pPr>
      <w:r w:rsidRPr="703B7E49">
        <w:rPr>
          <w:rFonts w:ascii="Arial" w:hAnsi="Arial" w:cs="Arial"/>
          <w:sz w:val="24"/>
          <w:szCs w:val="24"/>
        </w:rPr>
        <w:t>The purpose of this procedure is to ensure that due diligence is carried out on 100% of external guest speakers to safeguard and protect all students from the risk of being exposed to information delivered or communicated to learners which does not align to</w:t>
      </w:r>
      <w:r w:rsidR="00952F5E" w:rsidRPr="703B7E49">
        <w:rPr>
          <w:rFonts w:ascii="Arial" w:hAnsi="Arial" w:cs="Arial"/>
          <w:sz w:val="24"/>
          <w:szCs w:val="24"/>
        </w:rPr>
        <w:t xml:space="preserve"> the ethos and values of </w:t>
      </w:r>
      <w:r w:rsidR="00E8364A" w:rsidRPr="703B7E49">
        <w:rPr>
          <w:rFonts w:ascii="Arial" w:hAnsi="Arial" w:cs="Arial"/>
          <w:sz w:val="24"/>
          <w:szCs w:val="24"/>
        </w:rPr>
        <w:t>South Tyneside Works</w:t>
      </w:r>
      <w:r w:rsidR="00F6622C" w:rsidRPr="703B7E49">
        <w:rPr>
          <w:rFonts w:ascii="Arial" w:hAnsi="Arial" w:cs="Arial"/>
          <w:sz w:val="24"/>
          <w:szCs w:val="24"/>
        </w:rPr>
        <w:t xml:space="preserve"> </w:t>
      </w:r>
      <w:r w:rsidRPr="703B7E49">
        <w:rPr>
          <w:rFonts w:ascii="Arial" w:hAnsi="Arial" w:cs="Arial"/>
          <w:sz w:val="24"/>
          <w:szCs w:val="24"/>
        </w:rPr>
        <w:t>including Safeguarding, Prevent and British Values.</w:t>
      </w:r>
    </w:p>
    <w:p w14:paraId="5EC654E6" w14:textId="77777777" w:rsidR="00AF791B" w:rsidRDefault="00AF791B" w:rsidP="00AF791B">
      <w:pPr>
        <w:pStyle w:val="ListParagraph"/>
        <w:numPr>
          <w:ilvl w:val="0"/>
          <w:numId w:val="1"/>
        </w:numPr>
        <w:spacing w:line="240" w:lineRule="auto"/>
        <w:rPr>
          <w:rFonts w:ascii="Arial" w:hAnsi="Arial" w:cs="Arial"/>
          <w:b/>
          <w:sz w:val="24"/>
          <w:szCs w:val="24"/>
        </w:rPr>
      </w:pPr>
      <w:r>
        <w:rPr>
          <w:rFonts w:ascii="Arial" w:hAnsi="Arial" w:cs="Arial"/>
          <w:b/>
          <w:sz w:val="24"/>
          <w:szCs w:val="24"/>
        </w:rPr>
        <w:t>Scope</w:t>
      </w:r>
    </w:p>
    <w:p w14:paraId="79B3DAEF" w14:textId="77777777" w:rsidR="00AF791B" w:rsidRDefault="00AF791B" w:rsidP="00AF791B">
      <w:pPr>
        <w:spacing w:line="240" w:lineRule="auto"/>
        <w:rPr>
          <w:rFonts w:ascii="Arial" w:hAnsi="Arial" w:cs="Arial"/>
          <w:sz w:val="24"/>
          <w:szCs w:val="24"/>
        </w:rPr>
      </w:pPr>
      <w:r>
        <w:rPr>
          <w:rFonts w:ascii="Arial" w:hAnsi="Arial" w:cs="Arial"/>
          <w:sz w:val="24"/>
          <w:szCs w:val="24"/>
        </w:rPr>
        <w:t xml:space="preserve">This procedure applies to all staff, including externally delivered projects or courses managed by </w:t>
      </w:r>
      <w:r w:rsidR="00952F5E">
        <w:rPr>
          <w:rFonts w:ascii="Arial" w:hAnsi="Arial" w:cs="Arial"/>
          <w:sz w:val="24"/>
          <w:szCs w:val="24"/>
        </w:rPr>
        <w:t>the Skills Service</w:t>
      </w:r>
      <w:r>
        <w:rPr>
          <w:rFonts w:ascii="Arial" w:hAnsi="Arial" w:cs="Arial"/>
          <w:sz w:val="24"/>
          <w:szCs w:val="24"/>
        </w:rPr>
        <w:t>, if relevant.</w:t>
      </w:r>
    </w:p>
    <w:p w14:paraId="03E30BCC" w14:textId="77777777" w:rsidR="00AF791B" w:rsidRDefault="00AF791B" w:rsidP="00AF791B">
      <w:pPr>
        <w:pStyle w:val="ListParagraph"/>
        <w:numPr>
          <w:ilvl w:val="0"/>
          <w:numId w:val="1"/>
        </w:numPr>
        <w:spacing w:line="240" w:lineRule="auto"/>
        <w:rPr>
          <w:rFonts w:ascii="Arial" w:hAnsi="Arial" w:cs="Arial"/>
          <w:b/>
          <w:sz w:val="24"/>
          <w:szCs w:val="24"/>
        </w:rPr>
      </w:pPr>
      <w:r>
        <w:rPr>
          <w:rFonts w:ascii="Arial" w:hAnsi="Arial" w:cs="Arial"/>
          <w:b/>
          <w:sz w:val="24"/>
          <w:szCs w:val="24"/>
        </w:rPr>
        <w:t>Responsibility</w:t>
      </w:r>
    </w:p>
    <w:p w14:paraId="38484616" w14:textId="77777777" w:rsidR="00AF791B" w:rsidRDefault="00953D3E" w:rsidP="00AF791B">
      <w:pPr>
        <w:spacing w:line="240" w:lineRule="auto"/>
        <w:rPr>
          <w:rFonts w:ascii="Arial" w:hAnsi="Arial" w:cs="Arial"/>
          <w:b/>
          <w:sz w:val="24"/>
          <w:szCs w:val="24"/>
        </w:rPr>
      </w:pPr>
      <w:r>
        <w:rPr>
          <w:rFonts w:ascii="Arial" w:hAnsi="Arial" w:cs="Arial"/>
          <w:b/>
          <w:sz w:val="24"/>
          <w:szCs w:val="24"/>
        </w:rPr>
        <w:t xml:space="preserve">Lead </w:t>
      </w:r>
      <w:r w:rsidR="00AF791B">
        <w:rPr>
          <w:rFonts w:ascii="Arial" w:hAnsi="Arial" w:cs="Arial"/>
          <w:b/>
          <w:sz w:val="24"/>
          <w:szCs w:val="24"/>
        </w:rPr>
        <w:t xml:space="preserve">Staff </w:t>
      </w:r>
      <w:r>
        <w:rPr>
          <w:rFonts w:ascii="Arial" w:hAnsi="Arial" w:cs="Arial"/>
          <w:b/>
          <w:sz w:val="24"/>
          <w:szCs w:val="24"/>
        </w:rPr>
        <w:t xml:space="preserve">Member </w:t>
      </w:r>
      <w:r w:rsidR="00AF791B">
        <w:rPr>
          <w:rFonts w:ascii="Arial" w:hAnsi="Arial" w:cs="Arial"/>
          <w:b/>
          <w:sz w:val="24"/>
          <w:szCs w:val="24"/>
        </w:rPr>
        <w:t>responsibility:</w:t>
      </w:r>
    </w:p>
    <w:p w14:paraId="47B57D94" w14:textId="77777777" w:rsidR="00AF791B" w:rsidRDefault="00AF791B" w:rsidP="00AF791B">
      <w:pPr>
        <w:spacing w:line="240" w:lineRule="auto"/>
        <w:rPr>
          <w:rFonts w:ascii="Arial" w:hAnsi="Arial" w:cs="Arial"/>
          <w:sz w:val="24"/>
          <w:szCs w:val="24"/>
        </w:rPr>
      </w:pPr>
      <w:r>
        <w:rPr>
          <w:rFonts w:ascii="Arial" w:hAnsi="Arial" w:cs="Arial"/>
          <w:sz w:val="24"/>
          <w:szCs w:val="24"/>
        </w:rPr>
        <w:t>The member of staff responsible for booking the speaker:</w:t>
      </w:r>
    </w:p>
    <w:p w14:paraId="189F6A77" w14:textId="77777777" w:rsidR="00AF791B" w:rsidRDefault="00AF791B" w:rsidP="00F6622C">
      <w:pPr>
        <w:pStyle w:val="ListParagraph"/>
        <w:numPr>
          <w:ilvl w:val="0"/>
          <w:numId w:val="8"/>
        </w:numPr>
        <w:spacing w:line="240" w:lineRule="auto"/>
        <w:rPr>
          <w:rFonts w:ascii="Arial" w:hAnsi="Arial" w:cs="Arial"/>
          <w:sz w:val="24"/>
          <w:szCs w:val="24"/>
        </w:rPr>
      </w:pPr>
      <w:r>
        <w:rPr>
          <w:rFonts w:ascii="Arial" w:hAnsi="Arial" w:cs="Arial"/>
          <w:sz w:val="24"/>
          <w:szCs w:val="24"/>
        </w:rPr>
        <w:t>Must follow the below external speaker process</w:t>
      </w:r>
    </w:p>
    <w:p w14:paraId="36C40696" w14:textId="77777777" w:rsidR="00AF791B" w:rsidRDefault="00AF791B" w:rsidP="00F6622C">
      <w:pPr>
        <w:pStyle w:val="ListParagraph"/>
        <w:numPr>
          <w:ilvl w:val="0"/>
          <w:numId w:val="8"/>
        </w:numPr>
        <w:spacing w:line="240" w:lineRule="auto"/>
        <w:rPr>
          <w:rFonts w:ascii="Arial" w:hAnsi="Arial" w:cs="Arial"/>
          <w:sz w:val="24"/>
          <w:szCs w:val="24"/>
        </w:rPr>
      </w:pPr>
      <w:r>
        <w:rPr>
          <w:rFonts w:ascii="Arial" w:hAnsi="Arial" w:cs="Arial"/>
          <w:sz w:val="24"/>
          <w:szCs w:val="24"/>
        </w:rPr>
        <w:t xml:space="preserve">Must notify their </w:t>
      </w:r>
      <w:r w:rsidR="00F6622C">
        <w:rPr>
          <w:rFonts w:ascii="Arial" w:hAnsi="Arial" w:cs="Arial"/>
          <w:sz w:val="24"/>
          <w:szCs w:val="24"/>
        </w:rPr>
        <w:t>DSL</w:t>
      </w:r>
      <w:r>
        <w:rPr>
          <w:rFonts w:ascii="Arial" w:hAnsi="Arial" w:cs="Arial"/>
          <w:sz w:val="24"/>
          <w:szCs w:val="24"/>
        </w:rPr>
        <w:t xml:space="preserve"> of the external </w:t>
      </w:r>
      <w:proofErr w:type="gramStart"/>
      <w:r>
        <w:rPr>
          <w:rFonts w:ascii="Arial" w:hAnsi="Arial" w:cs="Arial"/>
          <w:sz w:val="24"/>
          <w:szCs w:val="24"/>
        </w:rPr>
        <w:t>speaker</w:t>
      </w:r>
      <w:proofErr w:type="gramEnd"/>
      <w:r>
        <w:rPr>
          <w:rFonts w:ascii="Arial" w:hAnsi="Arial" w:cs="Arial"/>
          <w:sz w:val="24"/>
          <w:szCs w:val="24"/>
        </w:rPr>
        <w:t xml:space="preserve"> name, company and date attending via </w:t>
      </w:r>
      <w:r w:rsidR="001D6C71">
        <w:rPr>
          <w:rFonts w:ascii="Arial" w:hAnsi="Arial" w:cs="Arial"/>
          <w:sz w:val="24"/>
          <w:szCs w:val="24"/>
        </w:rPr>
        <w:t>External Speakers Approval</w:t>
      </w:r>
    </w:p>
    <w:p w14:paraId="193D7A8B" w14:textId="66041215" w:rsidR="00AF791B" w:rsidRPr="00F6622C" w:rsidRDefault="00AF791B" w:rsidP="00F6622C">
      <w:pPr>
        <w:pStyle w:val="ListParagraph"/>
        <w:numPr>
          <w:ilvl w:val="0"/>
          <w:numId w:val="8"/>
        </w:numPr>
        <w:spacing w:line="240" w:lineRule="auto"/>
        <w:rPr>
          <w:rFonts w:ascii="Arial" w:hAnsi="Arial" w:cs="Arial"/>
          <w:sz w:val="24"/>
          <w:szCs w:val="24"/>
        </w:rPr>
      </w:pPr>
      <w:r w:rsidRPr="703B7E49">
        <w:rPr>
          <w:rFonts w:ascii="Arial" w:hAnsi="Arial" w:cs="Arial"/>
          <w:sz w:val="24"/>
          <w:szCs w:val="24"/>
        </w:rPr>
        <w:t xml:space="preserve">Must send out the ‘External Speaker Agreement Form’ with </w:t>
      </w:r>
      <w:r w:rsidR="00F6622C" w:rsidRPr="703B7E49">
        <w:rPr>
          <w:rFonts w:ascii="Arial" w:hAnsi="Arial" w:cs="Arial"/>
          <w:sz w:val="24"/>
          <w:szCs w:val="24"/>
        </w:rPr>
        <w:t>South Tyneside Works</w:t>
      </w:r>
      <w:r w:rsidRPr="703B7E49">
        <w:rPr>
          <w:rFonts w:ascii="Arial" w:hAnsi="Arial" w:cs="Arial"/>
          <w:sz w:val="24"/>
          <w:szCs w:val="24"/>
        </w:rPr>
        <w:t xml:space="preserve"> and </w:t>
      </w:r>
      <w:r w:rsidR="00952F5E" w:rsidRPr="703B7E49">
        <w:rPr>
          <w:rFonts w:ascii="Arial" w:hAnsi="Arial" w:cs="Arial"/>
          <w:sz w:val="24"/>
          <w:szCs w:val="24"/>
        </w:rPr>
        <w:t>Designated Safeguarding Lead</w:t>
      </w:r>
      <w:r w:rsidRPr="703B7E49">
        <w:rPr>
          <w:rFonts w:ascii="Arial" w:hAnsi="Arial" w:cs="Arial"/>
          <w:sz w:val="24"/>
          <w:szCs w:val="24"/>
        </w:rPr>
        <w:t xml:space="preserve"> copied into email within 2 days of booking speaker. Please ensure email address of speaker is visible to enable compliance chasing, if necessary.</w:t>
      </w:r>
    </w:p>
    <w:p w14:paraId="6692D600" w14:textId="10A54EBD" w:rsidR="00AF791B" w:rsidRPr="00F6622C" w:rsidRDefault="00AF791B" w:rsidP="00F6622C">
      <w:pPr>
        <w:pStyle w:val="ListParagraph"/>
        <w:numPr>
          <w:ilvl w:val="0"/>
          <w:numId w:val="8"/>
        </w:numPr>
        <w:spacing w:line="240" w:lineRule="auto"/>
        <w:rPr>
          <w:rFonts w:ascii="Arial" w:hAnsi="Arial" w:cs="Arial"/>
          <w:sz w:val="24"/>
          <w:szCs w:val="24"/>
        </w:rPr>
      </w:pPr>
      <w:r w:rsidRPr="703B7E49">
        <w:rPr>
          <w:rFonts w:ascii="Arial" w:hAnsi="Arial" w:cs="Arial"/>
          <w:sz w:val="24"/>
          <w:szCs w:val="24"/>
        </w:rPr>
        <w:t xml:space="preserve">Must ask the visiting speaker to return the ‘External Speaker Agreement Form’ to </w:t>
      </w:r>
      <w:r w:rsidR="00F6622C" w:rsidRPr="703B7E49">
        <w:rPr>
          <w:rFonts w:ascii="Arial" w:hAnsi="Arial" w:cs="Arial"/>
          <w:sz w:val="24"/>
          <w:szCs w:val="24"/>
        </w:rPr>
        <w:t xml:space="preserve">South Tyneside Works </w:t>
      </w:r>
      <w:r w:rsidR="00952F5E" w:rsidRPr="703B7E49">
        <w:rPr>
          <w:rFonts w:ascii="Arial" w:hAnsi="Arial" w:cs="Arial"/>
          <w:sz w:val="24"/>
          <w:szCs w:val="24"/>
        </w:rPr>
        <w:t>Designated Safeguarding Lead</w:t>
      </w:r>
      <w:r w:rsidRPr="703B7E49">
        <w:rPr>
          <w:rFonts w:ascii="Arial" w:hAnsi="Arial" w:cs="Arial"/>
          <w:sz w:val="24"/>
          <w:szCs w:val="24"/>
        </w:rPr>
        <w:t xml:space="preserve"> 14 days before speaking takes place.</w:t>
      </w:r>
    </w:p>
    <w:p w14:paraId="2A289DFC" w14:textId="7B73549B" w:rsidR="00AF791B" w:rsidRPr="00F6622C" w:rsidRDefault="00AF791B" w:rsidP="00F6622C">
      <w:pPr>
        <w:pStyle w:val="ListParagraph"/>
        <w:numPr>
          <w:ilvl w:val="0"/>
          <w:numId w:val="8"/>
        </w:numPr>
        <w:spacing w:line="240" w:lineRule="auto"/>
        <w:rPr>
          <w:rFonts w:ascii="Arial" w:hAnsi="Arial" w:cs="Arial"/>
          <w:sz w:val="24"/>
          <w:szCs w:val="24"/>
        </w:rPr>
      </w:pPr>
      <w:r w:rsidRPr="703B7E49">
        <w:rPr>
          <w:rFonts w:ascii="Arial" w:hAnsi="Arial" w:cs="Arial"/>
          <w:sz w:val="24"/>
          <w:szCs w:val="24"/>
        </w:rPr>
        <w:t xml:space="preserve">Must send the completed ‘External Speaker Checklist’ to the </w:t>
      </w:r>
      <w:r w:rsidR="00F6622C" w:rsidRPr="703B7E49">
        <w:rPr>
          <w:rFonts w:ascii="Arial" w:hAnsi="Arial" w:cs="Arial"/>
          <w:sz w:val="24"/>
          <w:szCs w:val="24"/>
        </w:rPr>
        <w:t xml:space="preserve">South Tyneside Works Designated Safeguarding Lead </w:t>
      </w:r>
      <w:r w:rsidRPr="703B7E49">
        <w:rPr>
          <w:rFonts w:ascii="Arial" w:hAnsi="Arial" w:cs="Arial"/>
          <w:sz w:val="24"/>
          <w:szCs w:val="24"/>
        </w:rPr>
        <w:t>within 3 days of the visitor attending</w:t>
      </w:r>
    </w:p>
    <w:p w14:paraId="73419A2B" w14:textId="77777777" w:rsidR="00AF791B" w:rsidRDefault="00AF791B" w:rsidP="00AF791B">
      <w:pPr>
        <w:spacing w:line="240" w:lineRule="auto"/>
        <w:rPr>
          <w:rFonts w:ascii="Arial" w:hAnsi="Arial" w:cs="Arial"/>
          <w:b/>
          <w:sz w:val="24"/>
          <w:szCs w:val="24"/>
        </w:rPr>
      </w:pPr>
      <w:r>
        <w:rPr>
          <w:rFonts w:ascii="Arial" w:hAnsi="Arial" w:cs="Arial"/>
          <w:b/>
          <w:sz w:val="24"/>
          <w:szCs w:val="24"/>
        </w:rPr>
        <w:t>External speaker process</w:t>
      </w:r>
    </w:p>
    <w:p w14:paraId="36C46AB8" w14:textId="77777777" w:rsidR="00AF791B" w:rsidRDefault="00AF791B" w:rsidP="00AF791B">
      <w:pPr>
        <w:spacing w:line="240" w:lineRule="auto"/>
        <w:rPr>
          <w:rFonts w:ascii="Arial" w:hAnsi="Arial" w:cs="Arial"/>
          <w:sz w:val="24"/>
          <w:szCs w:val="24"/>
        </w:rPr>
      </w:pPr>
      <w:r>
        <w:rPr>
          <w:rFonts w:ascii="Arial" w:hAnsi="Arial" w:cs="Arial"/>
          <w:sz w:val="24"/>
          <w:szCs w:val="24"/>
        </w:rPr>
        <w:t>On the day of the visit the procedure should be as follows:</w:t>
      </w:r>
    </w:p>
    <w:p w14:paraId="283EDB81" w14:textId="5EC98C84" w:rsidR="00AF791B" w:rsidRDefault="00AF791B" w:rsidP="00F6622C">
      <w:pPr>
        <w:pStyle w:val="ListParagraph"/>
        <w:numPr>
          <w:ilvl w:val="0"/>
          <w:numId w:val="9"/>
        </w:numPr>
        <w:spacing w:line="240" w:lineRule="auto"/>
        <w:rPr>
          <w:rFonts w:ascii="Arial" w:hAnsi="Arial" w:cs="Arial"/>
          <w:sz w:val="24"/>
          <w:szCs w:val="24"/>
        </w:rPr>
      </w:pPr>
      <w:r w:rsidRPr="28C5B088">
        <w:rPr>
          <w:rFonts w:ascii="Arial" w:hAnsi="Arial" w:cs="Arial"/>
          <w:sz w:val="24"/>
          <w:szCs w:val="24"/>
        </w:rPr>
        <w:t>The visitor should be met at reception and should sign into the premises.</w:t>
      </w:r>
    </w:p>
    <w:p w14:paraId="0E77A25B" w14:textId="77777777" w:rsidR="00AF791B" w:rsidRDefault="00AF791B" w:rsidP="00F6622C">
      <w:pPr>
        <w:pStyle w:val="ListParagraph"/>
        <w:numPr>
          <w:ilvl w:val="0"/>
          <w:numId w:val="9"/>
        </w:numPr>
        <w:spacing w:line="240" w:lineRule="auto"/>
        <w:rPr>
          <w:rFonts w:ascii="Arial" w:hAnsi="Arial" w:cs="Arial"/>
          <w:sz w:val="24"/>
          <w:szCs w:val="24"/>
        </w:rPr>
      </w:pPr>
      <w:r>
        <w:rPr>
          <w:rFonts w:ascii="Arial" w:hAnsi="Arial" w:cs="Arial"/>
          <w:sz w:val="24"/>
          <w:szCs w:val="24"/>
        </w:rPr>
        <w:t xml:space="preserve">Visitor ID </w:t>
      </w:r>
      <w:r w:rsidRPr="00F6622C">
        <w:rPr>
          <w:rFonts w:ascii="Arial" w:hAnsi="Arial" w:cs="Arial"/>
          <w:sz w:val="24"/>
          <w:szCs w:val="24"/>
        </w:rPr>
        <w:t xml:space="preserve">must </w:t>
      </w:r>
      <w:r>
        <w:rPr>
          <w:rFonts w:ascii="Arial" w:hAnsi="Arial" w:cs="Arial"/>
          <w:sz w:val="24"/>
          <w:szCs w:val="24"/>
        </w:rPr>
        <w:t>be checked.</w:t>
      </w:r>
    </w:p>
    <w:p w14:paraId="1E9C4345" w14:textId="77777777" w:rsidR="00AF791B" w:rsidRDefault="00AF791B" w:rsidP="00F6622C">
      <w:pPr>
        <w:pStyle w:val="ListParagraph"/>
        <w:numPr>
          <w:ilvl w:val="0"/>
          <w:numId w:val="9"/>
        </w:numPr>
        <w:spacing w:line="240" w:lineRule="auto"/>
        <w:rPr>
          <w:rFonts w:ascii="Arial" w:hAnsi="Arial" w:cs="Arial"/>
          <w:sz w:val="24"/>
          <w:szCs w:val="24"/>
        </w:rPr>
      </w:pPr>
      <w:r>
        <w:rPr>
          <w:rFonts w:ascii="Arial" w:hAnsi="Arial" w:cs="Arial"/>
          <w:sz w:val="24"/>
          <w:szCs w:val="24"/>
        </w:rPr>
        <w:t>A copy of the signed External Speaker Agreement Form should be available at reception and double checked by the member of staff responsible for the visit.</w:t>
      </w:r>
    </w:p>
    <w:p w14:paraId="6BCD691C" w14:textId="77777777" w:rsidR="00AF791B" w:rsidRDefault="00AF791B" w:rsidP="00F6622C">
      <w:pPr>
        <w:pStyle w:val="ListParagraph"/>
        <w:numPr>
          <w:ilvl w:val="0"/>
          <w:numId w:val="9"/>
        </w:numPr>
        <w:spacing w:line="240" w:lineRule="auto"/>
        <w:rPr>
          <w:rFonts w:ascii="Arial" w:hAnsi="Arial" w:cs="Arial"/>
          <w:sz w:val="24"/>
          <w:szCs w:val="24"/>
        </w:rPr>
      </w:pPr>
      <w:r>
        <w:rPr>
          <w:rFonts w:ascii="Arial" w:hAnsi="Arial" w:cs="Arial"/>
          <w:sz w:val="24"/>
          <w:szCs w:val="24"/>
        </w:rPr>
        <w:t>A staff member should remain with the visitor for the duration of their time on the premises.</w:t>
      </w:r>
    </w:p>
    <w:p w14:paraId="4246361B" w14:textId="2C8913B1" w:rsidR="00AF791B" w:rsidRDefault="00AF791B" w:rsidP="00F6622C">
      <w:pPr>
        <w:pStyle w:val="ListParagraph"/>
        <w:numPr>
          <w:ilvl w:val="0"/>
          <w:numId w:val="9"/>
        </w:numPr>
        <w:spacing w:line="240" w:lineRule="auto"/>
        <w:rPr>
          <w:rFonts w:ascii="Arial" w:hAnsi="Arial" w:cs="Arial"/>
          <w:sz w:val="24"/>
          <w:szCs w:val="24"/>
        </w:rPr>
      </w:pPr>
      <w:r w:rsidRPr="703B7E49">
        <w:rPr>
          <w:rFonts w:ascii="Arial" w:hAnsi="Arial" w:cs="Arial"/>
          <w:sz w:val="24"/>
          <w:szCs w:val="24"/>
        </w:rPr>
        <w:t xml:space="preserve">During any presentation at least one member of </w:t>
      </w:r>
      <w:r w:rsidR="00F6622C" w:rsidRPr="703B7E49">
        <w:rPr>
          <w:rFonts w:ascii="Arial" w:hAnsi="Arial" w:cs="Arial"/>
          <w:sz w:val="24"/>
          <w:szCs w:val="24"/>
        </w:rPr>
        <w:t xml:space="preserve">South Tyneside Works </w:t>
      </w:r>
      <w:r w:rsidRPr="703B7E49">
        <w:rPr>
          <w:rFonts w:ascii="Arial" w:hAnsi="Arial" w:cs="Arial"/>
          <w:sz w:val="24"/>
          <w:szCs w:val="24"/>
        </w:rPr>
        <w:t xml:space="preserve">staff should </w:t>
      </w:r>
      <w:proofErr w:type="gramStart"/>
      <w:r w:rsidRPr="703B7E49">
        <w:rPr>
          <w:rFonts w:ascii="Arial" w:hAnsi="Arial" w:cs="Arial"/>
          <w:sz w:val="24"/>
          <w:szCs w:val="24"/>
        </w:rPr>
        <w:t>be present at all times</w:t>
      </w:r>
      <w:proofErr w:type="gramEnd"/>
      <w:r w:rsidRPr="703B7E49">
        <w:rPr>
          <w:rFonts w:ascii="Arial" w:hAnsi="Arial" w:cs="Arial"/>
          <w:sz w:val="24"/>
          <w:szCs w:val="24"/>
        </w:rPr>
        <w:t>.</w:t>
      </w:r>
    </w:p>
    <w:p w14:paraId="1A96890C" w14:textId="77777777" w:rsidR="00AF791B" w:rsidRDefault="00AF791B" w:rsidP="00F6622C">
      <w:pPr>
        <w:pStyle w:val="ListParagraph"/>
        <w:numPr>
          <w:ilvl w:val="0"/>
          <w:numId w:val="9"/>
        </w:numPr>
        <w:spacing w:line="240" w:lineRule="auto"/>
        <w:rPr>
          <w:rFonts w:ascii="Arial" w:hAnsi="Arial" w:cs="Arial"/>
          <w:sz w:val="24"/>
          <w:szCs w:val="24"/>
        </w:rPr>
      </w:pPr>
      <w:r>
        <w:rPr>
          <w:rFonts w:ascii="Arial" w:hAnsi="Arial" w:cs="Arial"/>
          <w:sz w:val="24"/>
          <w:szCs w:val="24"/>
        </w:rPr>
        <w:t xml:space="preserve">After the presentation, the speaker should be accompanied to reception </w:t>
      </w:r>
      <w:proofErr w:type="gramStart"/>
      <w:r>
        <w:rPr>
          <w:rFonts w:ascii="Arial" w:hAnsi="Arial" w:cs="Arial"/>
          <w:sz w:val="24"/>
          <w:szCs w:val="24"/>
        </w:rPr>
        <w:t>in order to</w:t>
      </w:r>
      <w:proofErr w:type="gramEnd"/>
      <w:r>
        <w:rPr>
          <w:rFonts w:ascii="Arial" w:hAnsi="Arial" w:cs="Arial"/>
          <w:sz w:val="24"/>
          <w:szCs w:val="24"/>
        </w:rPr>
        <w:t xml:space="preserve"> sign out.</w:t>
      </w:r>
    </w:p>
    <w:p w14:paraId="1C143FAB" w14:textId="77777777" w:rsidR="00AF791B" w:rsidRDefault="00AF791B" w:rsidP="00F6622C">
      <w:pPr>
        <w:pStyle w:val="ListParagraph"/>
        <w:numPr>
          <w:ilvl w:val="0"/>
          <w:numId w:val="9"/>
        </w:numPr>
        <w:spacing w:line="240" w:lineRule="auto"/>
        <w:rPr>
          <w:rFonts w:ascii="Arial" w:hAnsi="Arial" w:cs="Arial"/>
          <w:sz w:val="24"/>
          <w:szCs w:val="24"/>
        </w:rPr>
      </w:pPr>
      <w:r>
        <w:rPr>
          <w:rFonts w:ascii="Arial" w:hAnsi="Arial" w:cs="Arial"/>
          <w:sz w:val="24"/>
          <w:szCs w:val="24"/>
        </w:rPr>
        <w:t xml:space="preserve">If any concerns arise during the presentation, these should be reported immediately to the hosting member of staff and then immediately to the </w:t>
      </w:r>
      <w:r w:rsidRPr="00F6622C">
        <w:rPr>
          <w:rFonts w:ascii="Arial" w:hAnsi="Arial" w:cs="Arial"/>
          <w:sz w:val="24"/>
          <w:szCs w:val="24"/>
        </w:rPr>
        <w:t>Designated Safeguarding Lead.</w:t>
      </w:r>
    </w:p>
    <w:p w14:paraId="4FDB4056" w14:textId="77777777" w:rsidR="00AF791B" w:rsidRDefault="00AF791B" w:rsidP="00AF791B">
      <w:pPr>
        <w:pStyle w:val="ListParagraph"/>
        <w:spacing w:after="0" w:line="240" w:lineRule="auto"/>
        <w:rPr>
          <w:rFonts w:ascii="Arial" w:hAnsi="Arial" w:cs="Arial"/>
          <w:b/>
          <w:sz w:val="24"/>
          <w:szCs w:val="24"/>
        </w:rPr>
      </w:pPr>
    </w:p>
    <w:p w14:paraId="29400C71" w14:textId="77777777" w:rsidR="00F6622C" w:rsidRDefault="00F6622C" w:rsidP="00AF791B">
      <w:pPr>
        <w:pStyle w:val="ListParagraph"/>
        <w:spacing w:after="0" w:line="240" w:lineRule="auto"/>
        <w:rPr>
          <w:rFonts w:ascii="Arial" w:hAnsi="Arial" w:cs="Arial"/>
          <w:b/>
          <w:sz w:val="24"/>
          <w:szCs w:val="24"/>
        </w:rPr>
      </w:pPr>
    </w:p>
    <w:p w14:paraId="192A25CB" w14:textId="77777777" w:rsidR="00AF791B" w:rsidRDefault="00AF791B" w:rsidP="00AF791B">
      <w:pPr>
        <w:spacing w:after="0" w:line="240" w:lineRule="auto"/>
        <w:rPr>
          <w:rFonts w:ascii="Arial" w:hAnsi="Arial" w:cs="Arial"/>
          <w:b/>
          <w:sz w:val="24"/>
          <w:szCs w:val="24"/>
        </w:rPr>
      </w:pPr>
      <w:r>
        <w:rPr>
          <w:rFonts w:ascii="Arial" w:hAnsi="Arial" w:cs="Arial"/>
          <w:b/>
          <w:sz w:val="24"/>
          <w:szCs w:val="24"/>
        </w:rPr>
        <w:lastRenderedPageBreak/>
        <w:t>Evacuation</w:t>
      </w:r>
    </w:p>
    <w:p w14:paraId="00F88EF4" w14:textId="77777777" w:rsidR="00AF791B" w:rsidRDefault="00AF791B" w:rsidP="00F6622C">
      <w:pPr>
        <w:pStyle w:val="ListParagraph"/>
        <w:numPr>
          <w:ilvl w:val="0"/>
          <w:numId w:val="10"/>
        </w:numPr>
        <w:spacing w:after="0" w:line="240" w:lineRule="auto"/>
        <w:rPr>
          <w:rFonts w:ascii="Arial" w:hAnsi="Arial" w:cs="Arial"/>
          <w:sz w:val="24"/>
          <w:szCs w:val="24"/>
        </w:rPr>
      </w:pPr>
      <w:r>
        <w:rPr>
          <w:rFonts w:ascii="Arial" w:hAnsi="Arial" w:cs="Arial"/>
          <w:sz w:val="24"/>
          <w:szCs w:val="24"/>
        </w:rPr>
        <w:t>The hosting member of staff is required to take the visitor through the fire evacuation procedure and lock down procedure.</w:t>
      </w:r>
    </w:p>
    <w:p w14:paraId="5A90CE93" w14:textId="77777777" w:rsidR="00AF791B" w:rsidRDefault="00AF791B" w:rsidP="00F6622C">
      <w:pPr>
        <w:pStyle w:val="ListParagraph"/>
        <w:numPr>
          <w:ilvl w:val="0"/>
          <w:numId w:val="10"/>
        </w:numPr>
        <w:spacing w:after="0" w:line="240" w:lineRule="auto"/>
        <w:rPr>
          <w:rFonts w:ascii="Arial" w:hAnsi="Arial" w:cs="Arial"/>
          <w:sz w:val="24"/>
          <w:szCs w:val="24"/>
        </w:rPr>
      </w:pPr>
      <w:r>
        <w:rPr>
          <w:rFonts w:ascii="Arial" w:hAnsi="Arial" w:cs="Arial"/>
          <w:sz w:val="24"/>
          <w:szCs w:val="24"/>
        </w:rPr>
        <w:t>In case of a fire evacuation, the hosting member of staff must ensure the visitor leaves the buildings and assembles at the designated assembly point.</w:t>
      </w:r>
    </w:p>
    <w:p w14:paraId="0051D67E" w14:textId="77777777" w:rsidR="00AF791B" w:rsidRDefault="00AF791B" w:rsidP="00AF791B">
      <w:pPr>
        <w:pStyle w:val="ListParagraph"/>
        <w:spacing w:after="0" w:line="240" w:lineRule="auto"/>
        <w:rPr>
          <w:rFonts w:ascii="Arial" w:hAnsi="Arial" w:cs="Arial"/>
          <w:sz w:val="24"/>
          <w:szCs w:val="24"/>
        </w:rPr>
      </w:pPr>
    </w:p>
    <w:p w14:paraId="5E9E4CBB" w14:textId="77777777" w:rsidR="00AF791B" w:rsidRDefault="00AF791B" w:rsidP="00AF791B">
      <w:pPr>
        <w:spacing w:after="0" w:line="240" w:lineRule="auto"/>
        <w:rPr>
          <w:rFonts w:ascii="Arial" w:hAnsi="Arial" w:cs="Arial"/>
          <w:b/>
          <w:sz w:val="24"/>
          <w:szCs w:val="24"/>
        </w:rPr>
      </w:pPr>
      <w:r>
        <w:rPr>
          <w:rFonts w:ascii="Arial" w:hAnsi="Arial" w:cs="Arial"/>
          <w:b/>
          <w:sz w:val="24"/>
          <w:szCs w:val="24"/>
        </w:rPr>
        <w:t>First Aid</w:t>
      </w:r>
    </w:p>
    <w:p w14:paraId="79F27B2C" w14:textId="77777777" w:rsidR="00AF791B" w:rsidRDefault="00AF791B" w:rsidP="00F6622C">
      <w:pPr>
        <w:pStyle w:val="ListParagraph"/>
        <w:numPr>
          <w:ilvl w:val="0"/>
          <w:numId w:val="11"/>
        </w:numPr>
        <w:spacing w:after="0" w:line="240" w:lineRule="auto"/>
        <w:rPr>
          <w:rFonts w:ascii="Arial" w:hAnsi="Arial" w:cs="Arial"/>
          <w:sz w:val="24"/>
          <w:szCs w:val="24"/>
        </w:rPr>
      </w:pPr>
      <w:r>
        <w:rPr>
          <w:rFonts w:ascii="Arial" w:hAnsi="Arial" w:cs="Arial"/>
          <w:sz w:val="24"/>
          <w:szCs w:val="24"/>
        </w:rPr>
        <w:t>The hosting member of staff is responsible for identifying the first aiders on site and showing the visitor where the nearest first aid box is located.</w:t>
      </w:r>
    </w:p>
    <w:p w14:paraId="666C3C05" w14:textId="77777777" w:rsidR="00AF791B" w:rsidRDefault="00AF791B" w:rsidP="00AF791B">
      <w:pPr>
        <w:pStyle w:val="ListParagraph"/>
        <w:spacing w:after="0" w:line="240" w:lineRule="auto"/>
        <w:rPr>
          <w:rFonts w:ascii="Arial" w:hAnsi="Arial" w:cs="Arial"/>
          <w:sz w:val="24"/>
          <w:szCs w:val="24"/>
        </w:rPr>
      </w:pPr>
    </w:p>
    <w:p w14:paraId="61478187" w14:textId="77777777" w:rsidR="00AF791B" w:rsidRDefault="00AF791B" w:rsidP="00AF791B">
      <w:pPr>
        <w:spacing w:after="0" w:line="240" w:lineRule="auto"/>
        <w:rPr>
          <w:rFonts w:ascii="Arial" w:hAnsi="Arial" w:cs="Arial"/>
          <w:b/>
          <w:sz w:val="24"/>
          <w:szCs w:val="24"/>
        </w:rPr>
      </w:pPr>
      <w:r>
        <w:rPr>
          <w:rFonts w:ascii="Arial" w:hAnsi="Arial" w:cs="Arial"/>
          <w:b/>
          <w:sz w:val="24"/>
          <w:szCs w:val="24"/>
        </w:rPr>
        <w:t>Online Safety</w:t>
      </w:r>
    </w:p>
    <w:p w14:paraId="0F40FF99" w14:textId="77777777" w:rsidR="00AF791B" w:rsidRDefault="00AF791B" w:rsidP="00AF791B">
      <w:pPr>
        <w:pStyle w:val="ListParagraph"/>
        <w:numPr>
          <w:ilvl w:val="0"/>
          <w:numId w:val="3"/>
        </w:numPr>
        <w:spacing w:after="0" w:line="240" w:lineRule="auto"/>
        <w:rPr>
          <w:rFonts w:ascii="Arial" w:hAnsi="Arial" w:cs="Arial"/>
          <w:sz w:val="24"/>
          <w:szCs w:val="24"/>
        </w:rPr>
      </w:pPr>
      <w:r>
        <w:rPr>
          <w:rFonts w:ascii="Arial" w:hAnsi="Arial" w:cs="Arial"/>
          <w:sz w:val="24"/>
          <w:szCs w:val="24"/>
        </w:rPr>
        <w:t>The hosting member of staff is responsible for briefing the speaker, if required, in the online safety procedures.</w:t>
      </w:r>
    </w:p>
    <w:p w14:paraId="4B9A451B" w14:textId="77777777" w:rsidR="00AF791B" w:rsidRPr="00F6622C" w:rsidRDefault="00AF791B" w:rsidP="00AF791B">
      <w:pPr>
        <w:spacing w:line="240" w:lineRule="auto"/>
        <w:rPr>
          <w:rFonts w:ascii="Arial" w:hAnsi="Arial" w:cs="Arial"/>
          <w:sz w:val="24"/>
          <w:szCs w:val="24"/>
        </w:rPr>
      </w:pPr>
    </w:p>
    <w:p w14:paraId="785A034F" w14:textId="063CD4DC" w:rsidR="00AF791B" w:rsidRDefault="00AF791B" w:rsidP="00AF791B">
      <w:pPr>
        <w:spacing w:line="240" w:lineRule="auto"/>
        <w:rPr>
          <w:rFonts w:ascii="Arial" w:hAnsi="Arial" w:cs="Arial"/>
          <w:sz w:val="24"/>
          <w:szCs w:val="24"/>
        </w:rPr>
      </w:pPr>
      <w:r w:rsidRPr="28C5B088">
        <w:rPr>
          <w:rFonts w:ascii="Arial" w:hAnsi="Arial" w:cs="Arial"/>
          <w:sz w:val="24"/>
          <w:szCs w:val="24"/>
        </w:rPr>
        <w:t>Please note: if you wish your visitor to have unsupervised access on site, they must have an Enhanced Transportable DBS and/or Barred List checking, dependent on the nature and regularity of the visit, and be able to supply written confirmation that there has been no break in service since their enhanced DBS was issued.</w:t>
      </w:r>
    </w:p>
    <w:p w14:paraId="303DDA1F" w14:textId="77777777" w:rsidR="00AF791B" w:rsidRDefault="00F6622C" w:rsidP="00AF791B">
      <w:pPr>
        <w:spacing w:line="240" w:lineRule="auto"/>
        <w:rPr>
          <w:rFonts w:ascii="Arial" w:hAnsi="Arial" w:cs="Arial"/>
          <w:b/>
          <w:sz w:val="24"/>
          <w:szCs w:val="24"/>
        </w:rPr>
      </w:pPr>
      <w:r>
        <w:rPr>
          <w:rFonts w:ascii="Arial" w:hAnsi="Arial" w:cs="Arial"/>
          <w:b/>
          <w:sz w:val="24"/>
          <w:szCs w:val="24"/>
        </w:rPr>
        <w:t>Employment and Skills Manager</w:t>
      </w:r>
      <w:r w:rsidR="00952F5E">
        <w:rPr>
          <w:rFonts w:ascii="Arial" w:hAnsi="Arial" w:cs="Arial"/>
          <w:b/>
          <w:sz w:val="24"/>
          <w:szCs w:val="24"/>
        </w:rPr>
        <w:t xml:space="preserve"> Responsibility</w:t>
      </w:r>
      <w:r w:rsidR="00AF791B">
        <w:rPr>
          <w:rFonts w:ascii="Arial" w:hAnsi="Arial" w:cs="Arial"/>
          <w:b/>
          <w:sz w:val="24"/>
          <w:szCs w:val="24"/>
        </w:rPr>
        <w:t>:</w:t>
      </w:r>
    </w:p>
    <w:p w14:paraId="4FE5AACE" w14:textId="77777777" w:rsidR="00AF791B" w:rsidRDefault="00AF791B" w:rsidP="001D6C71">
      <w:pPr>
        <w:pStyle w:val="ListParagraph"/>
        <w:numPr>
          <w:ilvl w:val="0"/>
          <w:numId w:val="15"/>
        </w:numPr>
        <w:spacing w:line="240" w:lineRule="auto"/>
        <w:rPr>
          <w:rFonts w:ascii="Arial" w:hAnsi="Arial" w:cs="Arial"/>
          <w:sz w:val="24"/>
          <w:szCs w:val="24"/>
        </w:rPr>
      </w:pPr>
      <w:r>
        <w:rPr>
          <w:rFonts w:ascii="Arial" w:hAnsi="Arial" w:cs="Arial"/>
          <w:sz w:val="24"/>
          <w:szCs w:val="24"/>
        </w:rPr>
        <w:t>Must log the basic external speaker information in the</w:t>
      </w:r>
      <w:r w:rsidRPr="00952F5E">
        <w:rPr>
          <w:rFonts w:ascii="Arial" w:hAnsi="Arial" w:cs="Arial"/>
          <w:sz w:val="24"/>
          <w:szCs w:val="24"/>
        </w:rPr>
        <w:t xml:space="preserve"> </w:t>
      </w:r>
      <w:hyperlink r:id="rId11" w:history="1">
        <w:r w:rsidRPr="005F5D97">
          <w:rPr>
            <w:rStyle w:val="Hyperlink"/>
            <w:rFonts w:ascii="Arial" w:hAnsi="Arial" w:cs="Arial"/>
            <w:color w:val="auto"/>
            <w:sz w:val="24"/>
            <w:szCs w:val="24"/>
            <w:u w:val="none"/>
          </w:rPr>
          <w:t>External Speaker Log</w:t>
        </w:r>
      </w:hyperlink>
    </w:p>
    <w:p w14:paraId="38D68EFB" w14:textId="77777777" w:rsidR="00AF791B" w:rsidRDefault="00AF791B" w:rsidP="001D6C71">
      <w:pPr>
        <w:pStyle w:val="ListParagraph"/>
        <w:numPr>
          <w:ilvl w:val="0"/>
          <w:numId w:val="15"/>
        </w:numPr>
        <w:spacing w:line="240" w:lineRule="auto"/>
        <w:rPr>
          <w:rFonts w:ascii="Arial" w:hAnsi="Arial" w:cs="Arial"/>
          <w:sz w:val="24"/>
          <w:szCs w:val="24"/>
        </w:rPr>
      </w:pPr>
      <w:r>
        <w:rPr>
          <w:rFonts w:ascii="Arial" w:hAnsi="Arial" w:cs="Arial"/>
          <w:sz w:val="24"/>
          <w:szCs w:val="24"/>
        </w:rPr>
        <w:t xml:space="preserve">Must support the </w:t>
      </w:r>
      <w:r w:rsidR="00952F5E" w:rsidRPr="00F6622C">
        <w:rPr>
          <w:rFonts w:ascii="Arial" w:hAnsi="Arial" w:cs="Arial"/>
          <w:sz w:val="24"/>
          <w:szCs w:val="24"/>
        </w:rPr>
        <w:t>Designated Safeguarding Lead</w:t>
      </w:r>
      <w:r>
        <w:rPr>
          <w:rFonts w:ascii="Arial" w:hAnsi="Arial" w:cs="Arial"/>
          <w:sz w:val="24"/>
          <w:szCs w:val="24"/>
        </w:rPr>
        <w:t xml:space="preserve"> to ensure that the External Speaker Agreement Form has been signed and returned 14 days before visit and identify any non-compliance which may have been missed. </w:t>
      </w:r>
    </w:p>
    <w:p w14:paraId="1A380D7A" w14:textId="77777777" w:rsidR="00AF791B" w:rsidRDefault="00AF791B" w:rsidP="001D6C71">
      <w:pPr>
        <w:pStyle w:val="ListParagraph"/>
        <w:numPr>
          <w:ilvl w:val="0"/>
          <w:numId w:val="15"/>
        </w:numPr>
        <w:spacing w:line="240" w:lineRule="auto"/>
        <w:rPr>
          <w:rFonts w:ascii="Arial" w:hAnsi="Arial" w:cs="Arial"/>
          <w:sz w:val="24"/>
          <w:szCs w:val="24"/>
        </w:rPr>
      </w:pPr>
      <w:r>
        <w:rPr>
          <w:rFonts w:ascii="Arial" w:hAnsi="Arial" w:cs="Arial"/>
          <w:sz w:val="24"/>
          <w:szCs w:val="24"/>
        </w:rPr>
        <w:t xml:space="preserve">Must provide feedback on speaker from staff member in External Speaker Log. </w:t>
      </w:r>
    </w:p>
    <w:p w14:paraId="7369B013" w14:textId="77777777" w:rsidR="00AF791B" w:rsidRDefault="005F5D97" w:rsidP="00AF791B">
      <w:pPr>
        <w:spacing w:line="240" w:lineRule="auto"/>
        <w:rPr>
          <w:rFonts w:ascii="Arial" w:hAnsi="Arial" w:cs="Arial"/>
          <w:b/>
          <w:sz w:val="24"/>
          <w:szCs w:val="24"/>
        </w:rPr>
      </w:pPr>
      <w:r>
        <w:rPr>
          <w:rFonts w:ascii="Arial" w:hAnsi="Arial" w:cs="Arial"/>
          <w:b/>
          <w:sz w:val="24"/>
          <w:szCs w:val="24"/>
        </w:rPr>
        <w:t>Designated Safeguarding Lead</w:t>
      </w:r>
      <w:r w:rsidR="00AF791B">
        <w:rPr>
          <w:rFonts w:ascii="Arial" w:hAnsi="Arial" w:cs="Arial"/>
          <w:b/>
          <w:sz w:val="24"/>
          <w:szCs w:val="24"/>
        </w:rPr>
        <w:t xml:space="preserve"> responsibility:</w:t>
      </w:r>
    </w:p>
    <w:p w14:paraId="3894AFEE" w14:textId="77777777" w:rsidR="00AF791B" w:rsidRDefault="00AF791B" w:rsidP="001D6C71">
      <w:pPr>
        <w:pStyle w:val="ListParagraph"/>
        <w:numPr>
          <w:ilvl w:val="0"/>
          <w:numId w:val="16"/>
        </w:numPr>
        <w:spacing w:line="240" w:lineRule="auto"/>
        <w:rPr>
          <w:rFonts w:ascii="Arial" w:hAnsi="Arial" w:cs="Arial"/>
          <w:sz w:val="24"/>
          <w:szCs w:val="24"/>
        </w:rPr>
      </w:pPr>
      <w:r>
        <w:rPr>
          <w:rFonts w:ascii="Arial" w:hAnsi="Arial" w:cs="Arial"/>
          <w:sz w:val="24"/>
          <w:szCs w:val="24"/>
        </w:rPr>
        <w:t>Must send the speaker copies of the Safeguarding Policy and Anti-Radicalisation/Prevent policy, via email or link</w:t>
      </w:r>
    </w:p>
    <w:p w14:paraId="3B2E0E02" w14:textId="66E26892" w:rsidR="00AF791B" w:rsidRDefault="00AF791B" w:rsidP="001D6C71">
      <w:pPr>
        <w:pStyle w:val="ListParagraph"/>
        <w:numPr>
          <w:ilvl w:val="0"/>
          <w:numId w:val="16"/>
        </w:numPr>
        <w:spacing w:line="240" w:lineRule="auto"/>
        <w:rPr>
          <w:rFonts w:ascii="Arial" w:hAnsi="Arial" w:cs="Arial"/>
          <w:sz w:val="24"/>
          <w:szCs w:val="24"/>
        </w:rPr>
      </w:pPr>
      <w:r w:rsidRPr="703B7E49">
        <w:rPr>
          <w:rFonts w:ascii="Arial" w:hAnsi="Arial" w:cs="Arial"/>
          <w:sz w:val="24"/>
          <w:szCs w:val="24"/>
        </w:rPr>
        <w:t>Must ensure compliance that the visiting speaker has returned the ‘External Speaker Agreement’ before the 14-day deadline</w:t>
      </w:r>
    </w:p>
    <w:p w14:paraId="70DC46AE" w14:textId="77777777" w:rsidR="00AF791B" w:rsidRDefault="00AF791B" w:rsidP="001D6C71">
      <w:pPr>
        <w:pStyle w:val="ListParagraph"/>
        <w:numPr>
          <w:ilvl w:val="0"/>
          <w:numId w:val="16"/>
        </w:numPr>
        <w:spacing w:line="240" w:lineRule="auto"/>
        <w:rPr>
          <w:rFonts w:ascii="Arial" w:hAnsi="Arial" w:cs="Arial"/>
          <w:sz w:val="24"/>
          <w:szCs w:val="24"/>
        </w:rPr>
      </w:pPr>
      <w:r>
        <w:rPr>
          <w:rFonts w:ascii="Arial" w:hAnsi="Arial" w:cs="Arial"/>
          <w:sz w:val="24"/>
          <w:szCs w:val="24"/>
        </w:rPr>
        <w:t>Will send reminder to speaker 2 days before deadline, to complete and return.</w:t>
      </w:r>
    </w:p>
    <w:p w14:paraId="4D9066E3" w14:textId="77777777" w:rsidR="00AF791B" w:rsidRDefault="00AF791B" w:rsidP="001D6C71">
      <w:pPr>
        <w:pStyle w:val="ListParagraph"/>
        <w:numPr>
          <w:ilvl w:val="0"/>
          <w:numId w:val="16"/>
        </w:numPr>
        <w:spacing w:line="240" w:lineRule="auto"/>
        <w:rPr>
          <w:rFonts w:ascii="Arial" w:hAnsi="Arial" w:cs="Arial"/>
          <w:sz w:val="24"/>
          <w:szCs w:val="24"/>
        </w:rPr>
      </w:pPr>
      <w:r>
        <w:rPr>
          <w:rFonts w:ascii="Arial" w:hAnsi="Arial" w:cs="Arial"/>
          <w:sz w:val="24"/>
          <w:szCs w:val="24"/>
        </w:rPr>
        <w:t>Where non-compliance occurs past deadline, implement cancellation process wi</w:t>
      </w:r>
      <w:r w:rsidR="005F5D97">
        <w:rPr>
          <w:rFonts w:ascii="Arial" w:hAnsi="Arial" w:cs="Arial"/>
          <w:sz w:val="24"/>
          <w:szCs w:val="24"/>
        </w:rPr>
        <w:t xml:space="preserve">th hosting tutor and </w:t>
      </w:r>
      <w:r w:rsidR="00F6622C">
        <w:rPr>
          <w:rFonts w:ascii="Arial" w:hAnsi="Arial" w:cs="Arial"/>
          <w:sz w:val="24"/>
          <w:szCs w:val="24"/>
        </w:rPr>
        <w:t>Employment and Skills Manager</w:t>
      </w:r>
    </w:p>
    <w:p w14:paraId="37C7FF09" w14:textId="77777777" w:rsidR="00AF791B" w:rsidRDefault="00AF791B" w:rsidP="001D6C71">
      <w:pPr>
        <w:pStyle w:val="ListParagraph"/>
        <w:numPr>
          <w:ilvl w:val="0"/>
          <w:numId w:val="16"/>
        </w:numPr>
        <w:spacing w:line="240" w:lineRule="auto"/>
        <w:rPr>
          <w:rFonts w:ascii="Arial" w:hAnsi="Arial" w:cs="Arial"/>
          <w:sz w:val="24"/>
          <w:szCs w:val="24"/>
        </w:rPr>
      </w:pPr>
      <w:r>
        <w:rPr>
          <w:rFonts w:ascii="Arial" w:hAnsi="Arial" w:cs="Arial"/>
          <w:sz w:val="24"/>
          <w:szCs w:val="24"/>
        </w:rPr>
        <w:t>Once received, must save this document into the ‘External Speaker’ folder securely</w:t>
      </w:r>
    </w:p>
    <w:p w14:paraId="0E8FDDAE" w14:textId="77777777" w:rsidR="00AF791B" w:rsidRDefault="00AF791B" w:rsidP="001D6C71">
      <w:pPr>
        <w:pStyle w:val="ListParagraph"/>
        <w:numPr>
          <w:ilvl w:val="0"/>
          <w:numId w:val="16"/>
        </w:numPr>
        <w:spacing w:line="240" w:lineRule="auto"/>
        <w:rPr>
          <w:rFonts w:ascii="Arial" w:hAnsi="Arial" w:cs="Arial"/>
          <w:sz w:val="24"/>
          <w:szCs w:val="24"/>
        </w:rPr>
      </w:pPr>
      <w:r>
        <w:rPr>
          <w:rFonts w:ascii="Arial" w:hAnsi="Arial" w:cs="Arial"/>
          <w:sz w:val="24"/>
          <w:szCs w:val="24"/>
        </w:rPr>
        <w:t>Must carry out due diligence on the external speaker using the information provided on the External Speaker Agreement and assess whether speaker will be approved</w:t>
      </w:r>
    </w:p>
    <w:p w14:paraId="403814C8" w14:textId="77777777" w:rsidR="00AF791B" w:rsidRDefault="00AF791B" w:rsidP="001D6C71">
      <w:pPr>
        <w:pStyle w:val="ListParagraph"/>
        <w:numPr>
          <w:ilvl w:val="0"/>
          <w:numId w:val="16"/>
        </w:numPr>
        <w:spacing w:line="240" w:lineRule="auto"/>
        <w:rPr>
          <w:rFonts w:ascii="Arial" w:hAnsi="Arial" w:cs="Arial"/>
          <w:sz w:val="24"/>
          <w:szCs w:val="24"/>
        </w:rPr>
      </w:pPr>
      <w:r>
        <w:rPr>
          <w:rFonts w:ascii="Arial" w:hAnsi="Arial" w:cs="Arial"/>
          <w:sz w:val="24"/>
          <w:szCs w:val="24"/>
        </w:rPr>
        <w:t xml:space="preserve">Must ensure compliance that any speaking notes/presentation slides have been sent from speaker </w:t>
      </w:r>
      <w:r>
        <w:rPr>
          <w:rFonts w:ascii="Arial" w:hAnsi="Arial" w:cs="Arial"/>
          <w:b/>
          <w:sz w:val="24"/>
          <w:szCs w:val="24"/>
        </w:rPr>
        <w:t>48 hours</w:t>
      </w:r>
      <w:r>
        <w:rPr>
          <w:rFonts w:ascii="Arial" w:hAnsi="Arial" w:cs="Arial"/>
          <w:sz w:val="24"/>
          <w:szCs w:val="24"/>
        </w:rPr>
        <w:t xml:space="preserve"> prior to speaking date and should forward to hosting staff member if required</w:t>
      </w:r>
    </w:p>
    <w:p w14:paraId="42821BD1" w14:textId="77777777" w:rsidR="00AF791B" w:rsidRDefault="00AF791B" w:rsidP="001D6C71">
      <w:pPr>
        <w:pStyle w:val="ListParagraph"/>
        <w:numPr>
          <w:ilvl w:val="0"/>
          <w:numId w:val="16"/>
        </w:numPr>
        <w:spacing w:line="240" w:lineRule="auto"/>
        <w:rPr>
          <w:rFonts w:ascii="Arial" w:hAnsi="Arial" w:cs="Arial"/>
          <w:sz w:val="24"/>
          <w:szCs w:val="24"/>
        </w:rPr>
      </w:pPr>
      <w:r>
        <w:rPr>
          <w:rFonts w:ascii="Arial" w:hAnsi="Arial" w:cs="Arial"/>
          <w:sz w:val="24"/>
          <w:szCs w:val="24"/>
        </w:rPr>
        <w:t>Must approve content of all external speaker presentations and provide robust feedback on the External Speaker Log if content not approved, for future reference.</w:t>
      </w:r>
    </w:p>
    <w:p w14:paraId="1471EEA1" w14:textId="77777777" w:rsidR="00AF791B" w:rsidRDefault="00AF791B" w:rsidP="001D6C71">
      <w:pPr>
        <w:pStyle w:val="ListParagraph"/>
        <w:numPr>
          <w:ilvl w:val="0"/>
          <w:numId w:val="16"/>
        </w:numPr>
        <w:spacing w:line="240" w:lineRule="auto"/>
        <w:rPr>
          <w:rFonts w:ascii="Arial" w:hAnsi="Arial" w:cs="Arial"/>
          <w:sz w:val="24"/>
          <w:szCs w:val="24"/>
        </w:rPr>
      </w:pPr>
      <w:r>
        <w:rPr>
          <w:rFonts w:ascii="Arial" w:hAnsi="Arial" w:cs="Arial"/>
          <w:sz w:val="24"/>
          <w:szCs w:val="24"/>
        </w:rPr>
        <w:t>Must send proposed content to member of hosting staff to ensure that this is what is being delivered</w:t>
      </w:r>
    </w:p>
    <w:p w14:paraId="6EEDCB95" w14:textId="77777777" w:rsidR="00A5230E" w:rsidRDefault="00A5230E" w:rsidP="00AF791B">
      <w:pPr>
        <w:spacing w:line="240" w:lineRule="auto"/>
        <w:rPr>
          <w:rFonts w:ascii="Arial" w:hAnsi="Arial" w:cs="Arial"/>
          <w:b/>
          <w:sz w:val="24"/>
          <w:szCs w:val="24"/>
        </w:rPr>
      </w:pPr>
    </w:p>
    <w:p w14:paraId="71DC57D3" w14:textId="383BF333" w:rsidR="00AF791B" w:rsidRDefault="00AF791B" w:rsidP="00AF791B">
      <w:pPr>
        <w:spacing w:line="240" w:lineRule="auto"/>
        <w:rPr>
          <w:rFonts w:ascii="Arial" w:hAnsi="Arial" w:cs="Arial"/>
          <w:b/>
          <w:sz w:val="24"/>
          <w:szCs w:val="24"/>
        </w:rPr>
      </w:pPr>
      <w:r>
        <w:rPr>
          <w:rFonts w:ascii="Arial" w:hAnsi="Arial" w:cs="Arial"/>
          <w:b/>
          <w:sz w:val="24"/>
          <w:szCs w:val="24"/>
        </w:rPr>
        <w:lastRenderedPageBreak/>
        <w:t>External Speaker Responsibility</w:t>
      </w:r>
    </w:p>
    <w:p w14:paraId="2D22227A" w14:textId="77777777" w:rsidR="00AF791B" w:rsidRDefault="00AF791B" w:rsidP="00AF791B">
      <w:pPr>
        <w:spacing w:line="240" w:lineRule="auto"/>
        <w:rPr>
          <w:rFonts w:ascii="Arial" w:hAnsi="Arial" w:cs="Arial"/>
          <w:sz w:val="24"/>
          <w:szCs w:val="24"/>
        </w:rPr>
      </w:pPr>
      <w:r>
        <w:rPr>
          <w:rFonts w:ascii="Arial" w:hAnsi="Arial" w:cs="Arial"/>
          <w:sz w:val="24"/>
          <w:szCs w:val="24"/>
        </w:rPr>
        <w:t xml:space="preserve">External speakers must read and sign the External Speaker Agreement and return this at least </w:t>
      </w:r>
      <w:r>
        <w:rPr>
          <w:rFonts w:ascii="Arial" w:hAnsi="Arial" w:cs="Arial"/>
          <w:b/>
          <w:sz w:val="24"/>
          <w:szCs w:val="24"/>
        </w:rPr>
        <w:t>14 days</w:t>
      </w:r>
      <w:r>
        <w:rPr>
          <w:rFonts w:ascii="Arial" w:hAnsi="Arial" w:cs="Arial"/>
          <w:sz w:val="24"/>
          <w:szCs w:val="24"/>
        </w:rPr>
        <w:t xml:space="preserve"> before their visit takes place.</w:t>
      </w:r>
    </w:p>
    <w:p w14:paraId="119180A8" w14:textId="77777777" w:rsidR="00AF791B" w:rsidRDefault="00AF791B" w:rsidP="00AF791B">
      <w:pPr>
        <w:spacing w:line="240" w:lineRule="auto"/>
        <w:rPr>
          <w:rFonts w:ascii="Arial" w:hAnsi="Arial" w:cs="Arial"/>
          <w:sz w:val="24"/>
          <w:szCs w:val="24"/>
        </w:rPr>
      </w:pPr>
      <w:r>
        <w:rPr>
          <w:rFonts w:ascii="Arial" w:hAnsi="Arial" w:cs="Arial"/>
          <w:sz w:val="24"/>
          <w:szCs w:val="24"/>
        </w:rPr>
        <w:t>The agreement indicates the following:</w:t>
      </w:r>
    </w:p>
    <w:p w14:paraId="16017ACF" w14:textId="77777777" w:rsidR="00AF791B" w:rsidRPr="0059507F" w:rsidRDefault="00AF791B" w:rsidP="001D6C71">
      <w:pPr>
        <w:pStyle w:val="NoSpacing"/>
        <w:numPr>
          <w:ilvl w:val="0"/>
          <w:numId w:val="17"/>
        </w:numPr>
        <w:rPr>
          <w:rFonts w:ascii="Arial" w:hAnsi="Arial" w:cs="Arial"/>
          <w:sz w:val="24"/>
          <w:szCs w:val="24"/>
        </w:rPr>
      </w:pPr>
      <w:r w:rsidRPr="0059507F">
        <w:rPr>
          <w:rFonts w:ascii="Arial" w:hAnsi="Arial" w:cs="Arial"/>
          <w:sz w:val="24"/>
          <w:szCs w:val="24"/>
        </w:rPr>
        <w:t>The speaker will present identification on arrival and will sign in and out of the premises.</w:t>
      </w:r>
    </w:p>
    <w:p w14:paraId="51D11F81" w14:textId="77777777" w:rsidR="00AF791B" w:rsidRPr="0059507F" w:rsidRDefault="00AF791B" w:rsidP="001D6C71">
      <w:pPr>
        <w:pStyle w:val="NoSpacing"/>
        <w:numPr>
          <w:ilvl w:val="0"/>
          <w:numId w:val="17"/>
        </w:numPr>
        <w:rPr>
          <w:rFonts w:ascii="Arial" w:hAnsi="Arial" w:cs="Arial"/>
          <w:sz w:val="24"/>
          <w:szCs w:val="24"/>
        </w:rPr>
      </w:pPr>
      <w:r w:rsidRPr="0059507F">
        <w:rPr>
          <w:rFonts w:ascii="Arial" w:hAnsi="Arial" w:cs="Arial"/>
          <w:sz w:val="24"/>
          <w:szCs w:val="24"/>
        </w:rPr>
        <w:t>If speakers do not have a current DBS approval, they will notify staff immediately.</w:t>
      </w:r>
    </w:p>
    <w:p w14:paraId="5EB27C91" w14:textId="77777777" w:rsidR="00AF791B" w:rsidRPr="0059507F" w:rsidRDefault="00AF791B" w:rsidP="001D6C71">
      <w:pPr>
        <w:pStyle w:val="NoSpacing"/>
        <w:numPr>
          <w:ilvl w:val="0"/>
          <w:numId w:val="17"/>
        </w:numPr>
        <w:rPr>
          <w:rFonts w:ascii="Arial" w:hAnsi="Arial" w:cs="Arial"/>
          <w:sz w:val="24"/>
          <w:szCs w:val="24"/>
        </w:rPr>
      </w:pPr>
      <w:r w:rsidRPr="0059507F">
        <w:rPr>
          <w:rFonts w:ascii="Arial" w:hAnsi="Arial" w:cs="Arial"/>
          <w:sz w:val="24"/>
          <w:szCs w:val="24"/>
        </w:rPr>
        <w:t>The speaker will send a copy of the presentation / speaking notes to the appropriate member of staff at least 48 hours prior to the presentation taking place.</w:t>
      </w:r>
    </w:p>
    <w:p w14:paraId="0061A550" w14:textId="77777777" w:rsidR="00AF791B" w:rsidRPr="0059507F" w:rsidRDefault="00AF791B" w:rsidP="001D6C71">
      <w:pPr>
        <w:pStyle w:val="NoSpacing"/>
        <w:numPr>
          <w:ilvl w:val="0"/>
          <w:numId w:val="17"/>
        </w:numPr>
        <w:rPr>
          <w:rFonts w:ascii="Arial" w:hAnsi="Arial" w:cs="Arial"/>
          <w:sz w:val="24"/>
          <w:szCs w:val="24"/>
        </w:rPr>
      </w:pPr>
      <w:r w:rsidRPr="0059507F">
        <w:rPr>
          <w:rFonts w:ascii="Arial" w:hAnsi="Arial" w:cs="Arial"/>
          <w:sz w:val="24"/>
          <w:szCs w:val="24"/>
        </w:rPr>
        <w:t xml:space="preserve">Appropriate language and behaviour will be </w:t>
      </w:r>
      <w:proofErr w:type="gramStart"/>
      <w:r w:rsidRPr="0059507F">
        <w:rPr>
          <w:rFonts w:ascii="Arial" w:hAnsi="Arial" w:cs="Arial"/>
          <w:sz w:val="24"/>
          <w:szCs w:val="24"/>
        </w:rPr>
        <w:t>used at all times</w:t>
      </w:r>
      <w:proofErr w:type="gramEnd"/>
      <w:r w:rsidRPr="0059507F">
        <w:rPr>
          <w:rFonts w:ascii="Arial" w:hAnsi="Arial" w:cs="Arial"/>
          <w:sz w:val="24"/>
          <w:szCs w:val="24"/>
        </w:rPr>
        <w:t>.</w:t>
      </w:r>
    </w:p>
    <w:p w14:paraId="3D0FB159" w14:textId="77777777" w:rsidR="00AF791B" w:rsidRPr="0059507F" w:rsidRDefault="00AF791B" w:rsidP="001D6C71">
      <w:pPr>
        <w:pStyle w:val="NoSpacing"/>
        <w:numPr>
          <w:ilvl w:val="0"/>
          <w:numId w:val="17"/>
        </w:numPr>
        <w:rPr>
          <w:rFonts w:ascii="Arial" w:hAnsi="Arial" w:cs="Arial"/>
          <w:sz w:val="24"/>
          <w:szCs w:val="24"/>
        </w:rPr>
      </w:pPr>
      <w:r w:rsidRPr="0059507F">
        <w:rPr>
          <w:rFonts w:ascii="Arial" w:hAnsi="Arial" w:cs="Arial"/>
          <w:sz w:val="24"/>
          <w:szCs w:val="24"/>
        </w:rPr>
        <w:t>The presentation will not spread intolerance in the community which may result in radicalisation and thus aid in disrupting social and community harmony. The speaker will not incite the opposition of British Values or call for the breaking of the law.</w:t>
      </w:r>
    </w:p>
    <w:p w14:paraId="1E138185" w14:textId="77777777" w:rsidR="00AF791B" w:rsidRPr="0059507F" w:rsidRDefault="00AF791B" w:rsidP="001D6C71">
      <w:pPr>
        <w:pStyle w:val="NoSpacing"/>
        <w:numPr>
          <w:ilvl w:val="0"/>
          <w:numId w:val="17"/>
        </w:numPr>
        <w:rPr>
          <w:rFonts w:ascii="Arial" w:hAnsi="Arial" w:cs="Arial"/>
          <w:sz w:val="24"/>
          <w:szCs w:val="24"/>
        </w:rPr>
      </w:pPr>
      <w:r w:rsidRPr="0059507F">
        <w:rPr>
          <w:rFonts w:ascii="Arial" w:hAnsi="Arial" w:cs="Arial"/>
          <w:sz w:val="24"/>
          <w:szCs w:val="24"/>
        </w:rPr>
        <w:t>Reasonable care will be taken for the speaker’s own health and safety and for the health and safety of others by complying with instruction and procedures.</w:t>
      </w:r>
    </w:p>
    <w:p w14:paraId="6D5C998A" w14:textId="77777777" w:rsidR="00AF791B" w:rsidRPr="0059507F" w:rsidRDefault="00AF791B" w:rsidP="001D6C71">
      <w:pPr>
        <w:pStyle w:val="NoSpacing"/>
        <w:numPr>
          <w:ilvl w:val="0"/>
          <w:numId w:val="17"/>
        </w:numPr>
        <w:rPr>
          <w:rFonts w:ascii="Arial" w:hAnsi="Arial" w:cs="Arial"/>
          <w:sz w:val="24"/>
          <w:szCs w:val="24"/>
        </w:rPr>
      </w:pPr>
      <w:r w:rsidRPr="0059507F">
        <w:rPr>
          <w:rFonts w:ascii="Arial" w:hAnsi="Arial" w:cs="Arial"/>
          <w:sz w:val="24"/>
          <w:szCs w:val="24"/>
        </w:rPr>
        <w:t>The speaker will not encourage or promote racist, religious hatred, homophobic, sexist, ageist or extremist views or promote any acts of terrorism. The speaker will seek to avoid this within a framework of positive debate and challenge.</w:t>
      </w:r>
    </w:p>
    <w:p w14:paraId="147B3540" w14:textId="77777777" w:rsidR="00AF791B" w:rsidRPr="0059507F" w:rsidRDefault="00AF791B" w:rsidP="001D6C71">
      <w:pPr>
        <w:pStyle w:val="NoSpacing"/>
        <w:numPr>
          <w:ilvl w:val="0"/>
          <w:numId w:val="17"/>
        </w:numPr>
        <w:rPr>
          <w:rFonts w:ascii="Arial" w:hAnsi="Arial" w:cs="Arial"/>
          <w:sz w:val="24"/>
          <w:szCs w:val="24"/>
        </w:rPr>
      </w:pPr>
      <w:r w:rsidRPr="0059507F">
        <w:rPr>
          <w:rFonts w:ascii="Arial" w:hAnsi="Arial" w:cs="Arial"/>
          <w:sz w:val="24"/>
          <w:szCs w:val="24"/>
        </w:rPr>
        <w:t>The speaker will recognise that the Further Education sector is tasked with promoting equality of opportunity and will support this.</w:t>
      </w:r>
    </w:p>
    <w:p w14:paraId="55B6A44D" w14:textId="2A9B45AC" w:rsidR="00AF791B" w:rsidRPr="0059507F" w:rsidRDefault="00AF791B" w:rsidP="001D6C71">
      <w:pPr>
        <w:pStyle w:val="NoSpacing"/>
        <w:numPr>
          <w:ilvl w:val="0"/>
          <w:numId w:val="17"/>
        </w:numPr>
        <w:rPr>
          <w:rFonts w:ascii="Arial" w:hAnsi="Arial" w:cs="Arial"/>
          <w:sz w:val="24"/>
          <w:szCs w:val="24"/>
        </w:rPr>
      </w:pPr>
      <w:r w:rsidRPr="703B7E49">
        <w:rPr>
          <w:rFonts w:ascii="Arial" w:hAnsi="Arial" w:cs="Arial"/>
          <w:sz w:val="24"/>
          <w:szCs w:val="24"/>
        </w:rPr>
        <w:t>The speaker will ensure that any electrica</w:t>
      </w:r>
      <w:r w:rsidR="005F5D97" w:rsidRPr="703B7E49">
        <w:rPr>
          <w:rFonts w:ascii="Arial" w:hAnsi="Arial" w:cs="Arial"/>
          <w:sz w:val="24"/>
          <w:szCs w:val="24"/>
        </w:rPr>
        <w:t xml:space="preserve">l equipment brought onto </w:t>
      </w:r>
      <w:r w:rsidR="00F6622C" w:rsidRPr="703B7E49">
        <w:rPr>
          <w:rFonts w:ascii="Arial" w:hAnsi="Arial" w:cs="Arial"/>
          <w:sz w:val="24"/>
          <w:szCs w:val="24"/>
        </w:rPr>
        <w:t>South Tyneside Works</w:t>
      </w:r>
      <w:r w:rsidRPr="703B7E49">
        <w:rPr>
          <w:rFonts w:ascii="Arial" w:hAnsi="Arial" w:cs="Arial"/>
          <w:sz w:val="24"/>
          <w:szCs w:val="24"/>
        </w:rPr>
        <w:t xml:space="preserve"> premises</w:t>
      </w:r>
      <w:r w:rsidR="00F6622C" w:rsidRPr="703B7E49">
        <w:rPr>
          <w:rFonts w:ascii="Arial" w:hAnsi="Arial" w:cs="Arial"/>
          <w:sz w:val="24"/>
          <w:szCs w:val="24"/>
        </w:rPr>
        <w:t xml:space="preserve"> or delivery location</w:t>
      </w:r>
      <w:r w:rsidRPr="703B7E49">
        <w:rPr>
          <w:rFonts w:ascii="Arial" w:hAnsi="Arial" w:cs="Arial"/>
          <w:sz w:val="24"/>
          <w:szCs w:val="24"/>
        </w:rPr>
        <w:t xml:space="preserve"> is in a safe and suitable condition.</w:t>
      </w:r>
    </w:p>
    <w:p w14:paraId="5ACA05D2" w14:textId="77777777" w:rsidR="00AF791B" w:rsidRPr="0059507F" w:rsidRDefault="00AF791B" w:rsidP="001D6C71">
      <w:pPr>
        <w:pStyle w:val="NoSpacing"/>
        <w:numPr>
          <w:ilvl w:val="0"/>
          <w:numId w:val="17"/>
        </w:numPr>
        <w:rPr>
          <w:rFonts w:ascii="Arial" w:hAnsi="Arial" w:cs="Arial"/>
          <w:sz w:val="24"/>
          <w:szCs w:val="24"/>
        </w:rPr>
      </w:pPr>
      <w:r w:rsidRPr="0059507F">
        <w:rPr>
          <w:rFonts w:ascii="Arial" w:hAnsi="Arial" w:cs="Arial"/>
          <w:sz w:val="24"/>
          <w:szCs w:val="24"/>
        </w:rPr>
        <w:t>The speaker will report any safety or environmental hazards, accidents, incidents or near misses to their host immediately.</w:t>
      </w:r>
    </w:p>
    <w:p w14:paraId="134E400E" w14:textId="6D2A8EC5" w:rsidR="00F6622C" w:rsidRDefault="00AF791B" w:rsidP="001D6C71">
      <w:pPr>
        <w:pStyle w:val="NoSpacing"/>
        <w:numPr>
          <w:ilvl w:val="0"/>
          <w:numId w:val="17"/>
        </w:numPr>
      </w:pPr>
      <w:r w:rsidRPr="703B7E49">
        <w:rPr>
          <w:rFonts w:ascii="Arial" w:hAnsi="Arial" w:cs="Arial"/>
          <w:sz w:val="24"/>
          <w:szCs w:val="24"/>
        </w:rPr>
        <w:t xml:space="preserve">The </w:t>
      </w:r>
      <w:r w:rsidR="005F5D97" w:rsidRPr="703B7E49">
        <w:rPr>
          <w:rFonts w:ascii="Arial" w:hAnsi="Arial" w:cs="Arial"/>
          <w:sz w:val="24"/>
          <w:szCs w:val="24"/>
        </w:rPr>
        <w:t xml:space="preserve">speaker will adhere to </w:t>
      </w:r>
      <w:r w:rsidR="00E8364A" w:rsidRPr="703B7E49">
        <w:rPr>
          <w:rFonts w:ascii="Arial" w:hAnsi="Arial" w:cs="Arial"/>
          <w:sz w:val="24"/>
          <w:szCs w:val="24"/>
        </w:rPr>
        <w:t>South Tyneside Works</w:t>
      </w:r>
      <w:r w:rsidR="00F6622C" w:rsidRPr="703B7E49">
        <w:rPr>
          <w:rFonts w:ascii="Arial" w:hAnsi="Arial" w:cs="Arial"/>
          <w:sz w:val="24"/>
          <w:szCs w:val="24"/>
        </w:rPr>
        <w:t xml:space="preserve"> </w:t>
      </w:r>
      <w:r w:rsidRPr="703B7E49">
        <w:rPr>
          <w:rFonts w:ascii="Arial" w:hAnsi="Arial" w:cs="Arial"/>
          <w:sz w:val="24"/>
          <w:szCs w:val="24"/>
        </w:rPr>
        <w:t>Anti-Radicalisation Prevent and Safeguarding</w:t>
      </w:r>
      <w:r>
        <w:t xml:space="preserve"> policies.</w:t>
      </w:r>
    </w:p>
    <w:p w14:paraId="3BFC08BE" w14:textId="77777777" w:rsidR="0059507F" w:rsidRPr="00F6622C" w:rsidRDefault="0059507F" w:rsidP="0059507F">
      <w:pPr>
        <w:pStyle w:val="NoSpacing"/>
      </w:pPr>
    </w:p>
    <w:p w14:paraId="4EE82894" w14:textId="77777777" w:rsidR="00AF791B" w:rsidRDefault="00AF791B" w:rsidP="00AF791B">
      <w:pPr>
        <w:pStyle w:val="ListParagraph"/>
        <w:numPr>
          <w:ilvl w:val="0"/>
          <w:numId w:val="1"/>
        </w:numPr>
        <w:spacing w:line="240" w:lineRule="auto"/>
        <w:rPr>
          <w:rFonts w:ascii="Arial" w:hAnsi="Arial" w:cs="Arial"/>
          <w:b/>
          <w:sz w:val="24"/>
          <w:szCs w:val="24"/>
        </w:rPr>
      </w:pPr>
      <w:r>
        <w:rPr>
          <w:rFonts w:ascii="Arial" w:hAnsi="Arial" w:cs="Arial"/>
          <w:b/>
          <w:sz w:val="24"/>
          <w:szCs w:val="24"/>
        </w:rPr>
        <w:t>Documents Generated by this Procedure</w:t>
      </w:r>
    </w:p>
    <w:p w14:paraId="3B69A183" w14:textId="77777777" w:rsidR="007D777F" w:rsidRDefault="007D777F" w:rsidP="00953D3E">
      <w:pPr>
        <w:pStyle w:val="ListParagraph"/>
        <w:numPr>
          <w:ilvl w:val="0"/>
          <w:numId w:val="12"/>
        </w:numPr>
        <w:spacing w:line="240" w:lineRule="auto"/>
        <w:rPr>
          <w:rFonts w:ascii="Arial" w:hAnsi="Arial" w:cs="Arial"/>
          <w:sz w:val="24"/>
          <w:szCs w:val="24"/>
        </w:rPr>
      </w:pPr>
      <w:r>
        <w:rPr>
          <w:rFonts w:ascii="Arial" w:hAnsi="Arial" w:cs="Arial"/>
          <w:sz w:val="24"/>
          <w:szCs w:val="24"/>
        </w:rPr>
        <w:t xml:space="preserve">External Speaker Agreement </w:t>
      </w:r>
    </w:p>
    <w:p w14:paraId="5E660012" w14:textId="77777777" w:rsidR="001D6C71" w:rsidRDefault="001D6C71" w:rsidP="00953D3E">
      <w:pPr>
        <w:pStyle w:val="ListParagraph"/>
        <w:numPr>
          <w:ilvl w:val="0"/>
          <w:numId w:val="12"/>
        </w:numPr>
        <w:spacing w:line="240" w:lineRule="auto"/>
        <w:rPr>
          <w:rFonts w:ascii="Arial" w:hAnsi="Arial" w:cs="Arial"/>
          <w:sz w:val="24"/>
          <w:szCs w:val="24"/>
        </w:rPr>
      </w:pPr>
      <w:r>
        <w:rPr>
          <w:rFonts w:ascii="Arial" w:hAnsi="Arial" w:cs="Arial"/>
          <w:sz w:val="24"/>
          <w:szCs w:val="24"/>
        </w:rPr>
        <w:t>External Speaker Approval</w:t>
      </w:r>
    </w:p>
    <w:p w14:paraId="0A1D9872" w14:textId="77777777" w:rsidR="0059507F" w:rsidRPr="00953D3E" w:rsidRDefault="00953D3E" w:rsidP="00953D3E">
      <w:pPr>
        <w:pStyle w:val="ListParagraph"/>
        <w:numPr>
          <w:ilvl w:val="0"/>
          <w:numId w:val="12"/>
        </w:numPr>
        <w:spacing w:line="240" w:lineRule="auto"/>
        <w:rPr>
          <w:rFonts w:ascii="Arial" w:hAnsi="Arial" w:cs="Arial"/>
          <w:sz w:val="24"/>
          <w:szCs w:val="24"/>
        </w:rPr>
      </w:pPr>
      <w:r>
        <w:rPr>
          <w:rFonts w:ascii="Arial" w:hAnsi="Arial" w:cs="Arial"/>
          <w:sz w:val="24"/>
          <w:szCs w:val="24"/>
        </w:rPr>
        <w:t>External Speaker Checklist</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835"/>
        <w:gridCol w:w="1701"/>
        <w:gridCol w:w="3258"/>
      </w:tblGrid>
      <w:tr w:rsidR="00E8364A" w14:paraId="715E3223" w14:textId="77777777" w:rsidTr="703B7E49">
        <w:tc>
          <w:tcPr>
            <w:tcW w:w="2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6E0217" w14:textId="77777777" w:rsidR="00E8364A" w:rsidRDefault="00E8364A">
            <w:pPr>
              <w:spacing w:line="240" w:lineRule="auto"/>
              <w:rPr>
                <w:rFonts w:ascii="Arial" w:eastAsia="Frutiger 55 Roman" w:hAnsi="Arial" w:cs="Arial"/>
                <w:b/>
                <w:bCs/>
                <w:sz w:val="24"/>
                <w:szCs w:val="24"/>
                <w:lang w:bidi="en-GB"/>
              </w:rPr>
            </w:pPr>
            <w:r>
              <w:rPr>
                <w:rFonts w:ascii="Arial" w:eastAsia="Frutiger 55 Roman" w:hAnsi="Arial" w:cs="Arial"/>
                <w:b/>
                <w:bCs/>
                <w:sz w:val="24"/>
                <w:szCs w:val="24"/>
              </w:rPr>
              <w:t>Lead Responsibility</w:t>
            </w:r>
          </w:p>
        </w:tc>
        <w:tc>
          <w:tcPr>
            <w:tcW w:w="7794" w:type="dxa"/>
            <w:gridSpan w:val="3"/>
            <w:tcBorders>
              <w:top w:val="single" w:sz="4" w:space="0" w:color="auto"/>
              <w:left w:val="single" w:sz="4" w:space="0" w:color="auto"/>
              <w:bottom w:val="single" w:sz="4" w:space="0" w:color="auto"/>
              <w:right w:val="single" w:sz="4" w:space="0" w:color="auto"/>
            </w:tcBorders>
            <w:hideMark/>
          </w:tcPr>
          <w:p w14:paraId="1352FA6F" w14:textId="5C8BC34E" w:rsidR="00E8364A" w:rsidRDefault="703B7E49" w:rsidP="703B7E49">
            <w:pPr>
              <w:spacing w:line="240" w:lineRule="auto"/>
              <w:rPr>
                <w:rFonts w:ascii="Arial" w:hAnsi="Arial" w:cs="Arial"/>
                <w:color w:val="000000" w:themeColor="text1"/>
                <w:sz w:val="24"/>
                <w:szCs w:val="24"/>
              </w:rPr>
            </w:pPr>
            <w:r w:rsidRPr="703B7E49">
              <w:rPr>
                <w:rFonts w:ascii="Arial" w:hAnsi="Arial" w:cs="Arial"/>
                <w:color w:val="000000" w:themeColor="text1"/>
                <w:sz w:val="24"/>
                <w:szCs w:val="24"/>
              </w:rPr>
              <w:t xml:space="preserve">Kevin Thompson, Strategic Commissioning Manager, </w:t>
            </w:r>
            <w:r w:rsidR="3B3F5C5C" w:rsidRPr="703B7E49">
              <w:rPr>
                <w:rFonts w:ascii="Arial" w:hAnsi="Arial" w:cs="Arial"/>
                <w:color w:val="000000" w:themeColor="text1"/>
                <w:sz w:val="24"/>
                <w:szCs w:val="24"/>
              </w:rPr>
              <w:t>Economic Inclusion</w:t>
            </w:r>
            <w:r w:rsidR="00E8364A" w:rsidRPr="703B7E49">
              <w:rPr>
                <w:rFonts w:ascii="Arial" w:hAnsi="Arial" w:cs="Arial"/>
                <w:color w:val="000000" w:themeColor="text1"/>
                <w:sz w:val="24"/>
                <w:szCs w:val="24"/>
              </w:rPr>
              <w:t xml:space="preserve"> and Skills</w:t>
            </w:r>
          </w:p>
        </w:tc>
      </w:tr>
      <w:tr w:rsidR="00E8364A" w14:paraId="6FCB9379" w14:textId="77777777" w:rsidTr="703B7E49">
        <w:tc>
          <w:tcPr>
            <w:tcW w:w="2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0A60FC" w14:textId="77777777" w:rsidR="00E8364A" w:rsidRDefault="00E8364A">
            <w:pPr>
              <w:widowControl w:val="0"/>
              <w:suppressAutoHyphens/>
              <w:adjustRightInd w:val="0"/>
              <w:spacing w:line="240" w:lineRule="auto"/>
              <w:rPr>
                <w:rFonts w:ascii="Arial" w:eastAsia="Frutiger 55 Roman" w:hAnsi="Arial" w:cs="Arial"/>
                <w:sz w:val="24"/>
                <w:szCs w:val="24"/>
                <w:lang w:bidi="en-GB"/>
              </w:rPr>
            </w:pPr>
            <w:r>
              <w:rPr>
                <w:rFonts w:ascii="Arial" w:eastAsia="Frutiger 55 Roman" w:hAnsi="Arial" w:cs="Arial"/>
                <w:b/>
                <w:bCs/>
                <w:sz w:val="24"/>
                <w:szCs w:val="24"/>
              </w:rPr>
              <w:t>Date Issued</w:t>
            </w:r>
            <w:r>
              <w:rPr>
                <w:rFonts w:ascii="Arial" w:eastAsia="Frutiger 55 Roman" w:hAnsi="Arial" w:cs="Arial"/>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18377658" w14:textId="3B6D1BB8" w:rsidR="00E8364A" w:rsidRDefault="00E8364A" w:rsidP="703B7E49">
            <w:pPr>
              <w:widowControl w:val="0"/>
              <w:suppressAutoHyphens/>
              <w:adjustRightInd w:val="0"/>
              <w:spacing w:line="240" w:lineRule="auto"/>
              <w:rPr>
                <w:rFonts w:ascii="Arial" w:eastAsia="Frutiger 55 Roman" w:hAnsi="Arial" w:cs="Arial"/>
                <w:sz w:val="24"/>
                <w:szCs w:val="24"/>
                <w:lang w:bidi="en-GB"/>
              </w:rPr>
            </w:pPr>
            <w:r w:rsidRPr="703B7E49">
              <w:rPr>
                <w:rFonts w:ascii="Arial" w:eastAsia="Frutiger 55 Roman" w:hAnsi="Arial" w:cs="Arial"/>
                <w:sz w:val="24"/>
                <w:szCs w:val="24"/>
              </w:rPr>
              <w:t>July 2022</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DCCC" w14:textId="77777777" w:rsidR="00E8364A" w:rsidRDefault="00E8364A">
            <w:pPr>
              <w:widowControl w:val="0"/>
              <w:suppressAutoHyphens/>
              <w:adjustRightInd w:val="0"/>
              <w:spacing w:line="240" w:lineRule="auto"/>
              <w:rPr>
                <w:rFonts w:ascii="Arial" w:eastAsia="Frutiger 55 Roman" w:hAnsi="Arial" w:cs="Arial"/>
                <w:b/>
                <w:sz w:val="24"/>
                <w:szCs w:val="24"/>
                <w:lang w:bidi="en-GB"/>
              </w:rPr>
            </w:pPr>
            <w:r>
              <w:rPr>
                <w:rFonts w:ascii="Arial" w:eastAsia="Frutiger 55 Roman" w:hAnsi="Arial" w:cs="Arial"/>
                <w:b/>
                <w:sz w:val="24"/>
                <w:szCs w:val="24"/>
              </w:rPr>
              <w:t>Review Date</w:t>
            </w:r>
          </w:p>
        </w:tc>
        <w:tc>
          <w:tcPr>
            <w:tcW w:w="3258" w:type="dxa"/>
            <w:tcBorders>
              <w:top w:val="single" w:sz="4" w:space="0" w:color="auto"/>
              <w:left w:val="single" w:sz="4" w:space="0" w:color="auto"/>
              <w:bottom w:val="single" w:sz="4" w:space="0" w:color="auto"/>
              <w:right w:val="single" w:sz="4" w:space="0" w:color="auto"/>
            </w:tcBorders>
            <w:hideMark/>
          </w:tcPr>
          <w:p w14:paraId="4EFA34E2" w14:textId="18556C1B" w:rsidR="00E8364A" w:rsidRDefault="00E8364A" w:rsidP="703B7E49">
            <w:pPr>
              <w:widowControl w:val="0"/>
              <w:suppressAutoHyphens/>
              <w:adjustRightInd w:val="0"/>
              <w:spacing w:line="240" w:lineRule="auto"/>
              <w:rPr>
                <w:rFonts w:ascii="Arial" w:eastAsia="Frutiger 55 Roman" w:hAnsi="Arial" w:cs="Arial"/>
                <w:sz w:val="24"/>
                <w:szCs w:val="24"/>
                <w:lang w:bidi="en-GB"/>
              </w:rPr>
            </w:pPr>
            <w:r w:rsidRPr="703B7E49">
              <w:rPr>
                <w:rFonts w:ascii="Arial" w:eastAsia="Frutiger 55 Roman" w:hAnsi="Arial" w:cs="Arial"/>
                <w:sz w:val="24"/>
                <w:szCs w:val="24"/>
              </w:rPr>
              <w:t>July 2023</w:t>
            </w:r>
          </w:p>
        </w:tc>
      </w:tr>
    </w:tbl>
    <w:p w14:paraId="75F20856" w14:textId="77777777" w:rsidR="00E17B49" w:rsidRPr="00AF791B" w:rsidRDefault="00E17B49" w:rsidP="00AF791B"/>
    <w:sectPr w:rsidR="00E17B49" w:rsidRPr="00AF791B" w:rsidSect="00065914">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D2C9" w14:textId="77777777" w:rsidR="005879FC" w:rsidRDefault="005879FC" w:rsidP="00065914">
      <w:pPr>
        <w:spacing w:after="0" w:line="240" w:lineRule="auto"/>
      </w:pPr>
      <w:r>
        <w:separator/>
      </w:r>
    </w:p>
  </w:endnote>
  <w:endnote w:type="continuationSeparator" w:id="0">
    <w:p w14:paraId="71F6B75D" w14:textId="77777777" w:rsidR="005879FC" w:rsidRDefault="005879FC" w:rsidP="0006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55 Roma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4150" w14:textId="3F4FAC0D" w:rsidR="00E17B49" w:rsidRPr="00E17B49" w:rsidRDefault="703B7E49" w:rsidP="703B7E49">
    <w:pPr>
      <w:ind w:firstLine="720"/>
      <w:rPr>
        <w:rFonts w:ascii="Arial" w:hAnsi="Arial" w:cs="Arial"/>
      </w:rPr>
    </w:pPr>
    <w:r w:rsidRPr="703B7E49">
      <w:rPr>
        <w:rFonts w:ascii="Arial" w:hAnsi="Arial" w:cs="Arial"/>
      </w:rPr>
      <w:t>V1 2022/2023</w:t>
    </w:r>
    <w:r w:rsidR="00E8364A">
      <w:tab/>
    </w:r>
    <w:r w:rsidR="00E8364A">
      <w:tab/>
    </w:r>
    <w:r w:rsidR="00E8364A">
      <w:tab/>
    </w:r>
    <w:r w:rsidR="00E8364A">
      <w:tab/>
    </w:r>
    <w:r w:rsidR="00E8364A">
      <w:tab/>
    </w:r>
    <w:r w:rsidR="00E8364A">
      <w:tab/>
    </w:r>
    <w:r w:rsidR="0090330B">
      <w:tab/>
    </w:r>
    <w:r w:rsidR="0090330B">
      <w:tab/>
    </w:r>
    <w:r>
      <w:rPr>
        <w:noProof/>
      </w:rPr>
      <w:drawing>
        <wp:inline distT="0" distB="0" distL="0" distR="0" wp14:anchorId="6E50AB90" wp14:editId="705762B5">
          <wp:extent cx="809987" cy="392532"/>
          <wp:effectExtent l="0" t="0" r="9525" b="7620"/>
          <wp:docPr id="8" name="Picture 8" descr="Matrix-Q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814794" cy="394862"/>
                  </a:xfrm>
                  <a:prstGeom prst="rect">
                    <a:avLst/>
                  </a:prstGeom>
                </pic:spPr>
              </pic:pic>
            </a:graphicData>
          </a:graphic>
        </wp:inline>
      </w:drawing>
    </w:r>
    <w:r w:rsidR="00E8364A">
      <w:tab/>
    </w:r>
    <w:r>
      <w:rPr>
        <w:noProof/>
      </w:rPr>
      <w:drawing>
        <wp:inline distT="0" distB="0" distL="0" distR="0" wp14:anchorId="57E4B038" wp14:editId="3755CCF0">
          <wp:extent cx="409334" cy="409334"/>
          <wp:effectExtent l="0" t="0" r="0" b="0"/>
          <wp:docPr id="6" name="Picture 6" descr="C:\Users\Lornam\AppData\Local\Microsoft\Windows\Temporary Internet Files\Content.Word\SFA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411590" cy="411590"/>
                  </a:xfrm>
                  <a:prstGeom prst="rect">
                    <a:avLst/>
                  </a:prstGeom>
                </pic:spPr>
              </pic:pic>
            </a:graphicData>
          </a:graphic>
        </wp:inline>
      </w:drawing>
    </w:r>
    <w:r w:rsidR="00E8364A">
      <w:tab/>
    </w:r>
    <w:r>
      <w:rPr>
        <w:noProof/>
      </w:rPr>
      <w:drawing>
        <wp:inline distT="0" distB="0" distL="0" distR="0" wp14:anchorId="41D6AEBD" wp14:editId="36A91192">
          <wp:extent cx="409691" cy="426078"/>
          <wp:effectExtent l="0" t="0" r="0" b="0"/>
          <wp:docPr id="9" name="Picture 9" descr="C:\Users\Lornam\AppData\Local\Microsoft\Windows\Temporary Internet Files\Content.Word\ESF_logo_grey_3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3">
                    <a:extLst>
                      <a:ext uri="{28A0092B-C50C-407E-A947-70E740481C1C}">
                        <a14:useLocalDpi xmlns:a14="http://schemas.microsoft.com/office/drawing/2010/main" val="0"/>
                      </a:ext>
                    </a:extLst>
                  </a:blip>
                  <a:stretch>
                    <a:fillRect/>
                  </a:stretch>
                </pic:blipFill>
                <pic:spPr>
                  <a:xfrm>
                    <a:off x="0" y="0"/>
                    <a:ext cx="413411" cy="4299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E5103" w14:textId="77777777" w:rsidR="005879FC" w:rsidRDefault="005879FC" w:rsidP="00065914">
      <w:pPr>
        <w:spacing w:after="0" w:line="240" w:lineRule="auto"/>
      </w:pPr>
      <w:r>
        <w:separator/>
      </w:r>
    </w:p>
  </w:footnote>
  <w:footnote w:type="continuationSeparator" w:id="0">
    <w:p w14:paraId="610AF6C0" w14:textId="77777777" w:rsidR="005879FC" w:rsidRDefault="005879FC" w:rsidP="00065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FEAB" w14:textId="4087C090" w:rsidR="00065914" w:rsidRDefault="00DD441E" w:rsidP="00B63257">
    <w:pPr>
      <w:pStyle w:val="NoSpacing"/>
      <w:jc w:val="right"/>
      <w:rPr>
        <w:noProof/>
        <w:lang w:eastAsia="en-GB"/>
      </w:rPr>
    </w:pPr>
    <w:r>
      <w:rPr>
        <w:rFonts w:cs="Arial"/>
        <w:b/>
        <w:noProof/>
        <w:sz w:val="28"/>
        <w:szCs w:val="28"/>
        <w:lang w:eastAsia="en-GB"/>
      </w:rPr>
      <w:drawing>
        <wp:inline distT="0" distB="0" distL="0" distR="0" wp14:anchorId="32F327C9" wp14:editId="354A0AD5">
          <wp:extent cx="1065614" cy="480054"/>
          <wp:effectExtent l="0" t="0" r="1270" b="0"/>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091" cy="483873"/>
                  </a:xfrm>
                  <a:prstGeom prst="rect">
                    <a:avLst/>
                  </a:prstGeom>
                  <a:noFill/>
                  <a:ln>
                    <a:noFill/>
                  </a:ln>
                </pic:spPr>
              </pic:pic>
            </a:graphicData>
          </a:graphic>
        </wp:inline>
      </w:drawing>
    </w:r>
    <w:r w:rsidR="00065914">
      <w:rPr>
        <w:noProof/>
        <w:lang w:eastAsia="en-GB"/>
      </w:rPr>
      <w:drawing>
        <wp:anchor distT="0" distB="0" distL="114300" distR="114300" simplePos="0" relativeHeight="251659264" behindDoc="0" locked="0" layoutInCell="1" allowOverlap="1" wp14:anchorId="2F8762D7" wp14:editId="77E78FFE">
          <wp:simplePos x="0" y="0"/>
          <wp:positionH relativeFrom="column">
            <wp:posOffset>-799</wp:posOffset>
          </wp:positionH>
          <wp:positionV relativeFrom="paragraph">
            <wp:posOffset>-114300</wp:posOffset>
          </wp:positionV>
          <wp:extent cx="2362200" cy="643144"/>
          <wp:effectExtent l="0" t="0" r="0" b="5080"/>
          <wp:wrapNone/>
          <wp:docPr id="16" name="Picture 16" descr="C:\Users\Lornam\AppData\Local\Microsoft\Windows\Temporary Internet Files\Content.Word\South Tyneside Council_MONO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rnam\AppData\Local\Microsoft\Windows\Temporary Internet Files\Content.Word\South Tyneside Council_MONO_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2200" cy="643144"/>
                  </a:xfrm>
                  <a:prstGeom prst="rect">
                    <a:avLst/>
                  </a:prstGeom>
                  <a:noFill/>
                  <a:ln>
                    <a:noFill/>
                  </a:ln>
                </pic:spPr>
              </pic:pic>
            </a:graphicData>
          </a:graphic>
          <wp14:sizeRelH relativeFrom="page">
            <wp14:pctWidth>0</wp14:pctWidth>
          </wp14:sizeRelH>
          <wp14:sizeRelV relativeFrom="page">
            <wp14:pctHeight>0</wp14:pctHeight>
          </wp14:sizeRelV>
        </wp:anchor>
      </w:drawing>
    </w:r>
    <w:r w:rsidR="703B7E49" w:rsidRPr="00B63257">
      <w:rPr>
        <w:noProof/>
        <w:lang w:eastAsia="en-GB"/>
      </w:rPr>
      <w:t xml:space="preserve"> </w:t>
    </w:r>
  </w:p>
  <w:p w14:paraId="13DAB4CC" w14:textId="67FE0EE1" w:rsidR="00545C6F" w:rsidRPr="00065914" w:rsidRDefault="703B7E49" w:rsidP="703B7E49">
    <w:pPr>
      <w:pStyle w:val="NoSpacing"/>
      <w:jc w:val="right"/>
      <w:rPr>
        <w:rFonts w:ascii="Arial" w:hAnsi="Arial" w:cs="Arial"/>
        <w:b/>
        <w:bCs/>
      </w:rPr>
    </w:pPr>
    <w:r w:rsidRPr="703B7E49">
      <w:rPr>
        <w:noProof/>
        <w:lang w:eastAsia="en-GB"/>
      </w:rPr>
      <w:t>Document Reference: 22042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998"/>
    <w:multiLevelType w:val="hybridMultilevel"/>
    <w:tmpl w:val="24EA8C6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6A4136"/>
    <w:multiLevelType w:val="hybridMultilevel"/>
    <w:tmpl w:val="050AD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671F6"/>
    <w:multiLevelType w:val="hybridMultilevel"/>
    <w:tmpl w:val="8E2EFE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6B1917"/>
    <w:multiLevelType w:val="hybridMultilevel"/>
    <w:tmpl w:val="9B8A74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1F2D0C"/>
    <w:multiLevelType w:val="hybridMultilevel"/>
    <w:tmpl w:val="A28A11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CE2E79"/>
    <w:multiLevelType w:val="hybridMultilevel"/>
    <w:tmpl w:val="C6184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F752E4"/>
    <w:multiLevelType w:val="hybridMultilevel"/>
    <w:tmpl w:val="9014F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4D04473"/>
    <w:multiLevelType w:val="hybridMultilevel"/>
    <w:tmpl w:val="51A21F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6230EB0"/>
    <w:multiLevelType w:val="hybridMultilevel"/>
    <w:tmpl w:val="3AB6E7A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1824BE"/>
    <w:multiLevelType w:val="hybridMultilevel"/>
    <w:tmpl w:val="A776E4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C95053D"/>
    <w:multiLevelType w:val="hybridMultilevel"/>
    <w:tmpl w:val="61A681BC"/>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5F8E1FB4"/>
    <w:multiLevelType w:val="hybridMultilevel"/>
    <w:tmpl w:val="D7B01C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616102EA"/>
    <w:multiLevelType w:val="hybridMultilevel"/>
    <w:tmpl w:val="5A90BC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21A5D13"/>
    <w:multiLevelType w:val="hybridMultilevel"/>
    <w:tmpl w:val="D2CA255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60937F8"/>
    <w:multiLevelType w:val="hybridMultilevel"/>
    <w:tmpl w:val="C9405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C444E75"/>
    <w:multiLevelType w:val="hybridMultilevel"/>
    <w:tmpl w:val="5AF4B33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6600575">
    <w:abstractNumId w:val="12"/>
  </w:num>
  <w:num w:numId="2" w16cid:durableId="1199851370">
    <w:abstractNumId w:val="5"/>
  </w:num>
  <w:num w:numId="3" w16cid:durableId="2081753630">
    <w:abstractNumId w:val="4"/>
  </w:num>
  <w:num w:numId="4" w16cid:durableId="1154487787">
    <w:abstractNumId w:val="6"/>
  </w:num>
  <w:num w:numId="5" w16cid:durableId="1022245857">
    <w:abstractNumId w:val="14"/>
  </w:num>
  <w:num w:numId="6" w16cid:durableId="1637252777">
    <w:abstractNumId w:val="11"/>
  </w:num>
  <w:num w:numId="7" w16cid:durableId="418137823">
    <w:abstractNumId w:val="12"/>
  </w:num>
  <w:num w:numId="8" w16cid:durableId="1811510653">
    <w:abstractNumId w:val="2"/>
  </w:num>
  <w:num w:numId="9" w16cid:durableId="1439258184">
    <w:abstractNumId w:val="9"/>
  </w:num>
  <w:num w:numId="10" w16cid:durableId="649209884">
    <w:abstractNumId w:val="13"/>
  </w:num>
  <w:num w:numId="11" w16cid:durableId="2130272842">
    <w:abstractNumId w:val="7"/>
  </w:num>
  <w:num w:numId="12" w16cid:durableId="1513644545">
    <w:abstractNumId w:val="10"/>
  </w:num>
  <w:num w:numId="13" w16cid:durableId="966475949">
    <w:abstractNumId w:val="1"/>
  </w:num>
  <w:num w:numId="14" w16cid:durableId="1204949433">
    <w:abstractNumId w:val="8"/>
  </w:num>
  <w:num w:numId="15" w16cid:durableId="635723857">
    <w:abstractNumId w:val="15"/>
  </w:num>
  <w:num w:numId="16" w16cid:durableId="915747180">
    <w:abstractNumId w:val="3"/>
  </w:num>
  <w:num w:numId="17" w16cid:durableId="23994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DaS+OKCjDBkSwXMIDlD4/lhReDkzDyj1kFiwj2BUkcoA6bky+tk/0AgPtFWhH+wxPUUWJqrjcQ6hfiLejAMrIw==" w:salt="0UDmRC0VFuQTa9JMhumf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914"/>
    <w:rsid w:val="00065914"/>
    <w:rsid w:val="00097DB9"/>
    <w:rsid w:val="001D6C71"/>
    <w:rsid w:val="001E7FD0"/>
    <w:rsid w:val="002401C0"/>
    <w:rsid w:val="003E00E4"/>
    <w:rsid w:val="00455657"/>
    <w:rsid w:val="00545C6F"/>
    <w:rsid w:val="005879FC"/>
    <w:rsid w:val="0059507F"/>
    <w:rsid w:val="005A6E40"/>
    <w:rsid w:val="005C08C4"/>
    <w:rsid w:val="005D4236"/>
    <w:rsid w:val="005E7C21"/>
    <w:rsid w:val="005F5D97"/>
    <w:rsid w:val="00615DE2"/>
    <w:rsid w:val="006A49B9"/>
    <w:rsid w:val="00731E41"/>
    <w:rsid w:val="007D777F"/>
    <w:rsid w:val="00810B5D"/>
    <w:rsid w:val="0090330B"/>
    <w:rsid w:val="00925D41"/>
    <w:rsid w:val="00952F5E"/>
    <w:rsid w:val="00953D3E"/>
    <w:rsid w:val="00A20255"/>
    <w:rsid w:val="00A5230E"/>
    <w:rsid w:val="00AF791B"/>
    <w:rsid w:val="00B63257"/>
    <w:rsid w:val="00B77180"/>
    <w:rsid w:val="00BB5DBC"/>
    <w:rsid w:val="00BD102F"/>
    <w:rsid w:val="00C56D11"/>
    <w:rsid w:val="00CA224A"/>
    <w:rsid w:val="00D56E61"/>
    <w:rsid w:val="00DB6E79"/>
    <w:rsid w:val="00DD441E"/>
    <w:rsid w:val="00DE3581"/>
    <w:rsid w:val="00DF00BE"/>
    <w:rsid w:val="00E0738C"/>
    <w:rsid w:val="00E17B49"/>
    <w:rsid w:val="00E240FB"/>
    <w:rsid w:val="00E8364A"/>
    <w:rsid w:val="00F177D1"/>
    <w:rsid w:val="00F6622C"/>
    <w:rsid w:val="00FB6B92"/>
    <w:rsid w:val="0FCC05B1"/>
    <w:rsid w:val="11D40907"/>
    <w:rsid w:val="1F495EA6"/>
    <w:rsid w:val="28C5B088"/>
    <w:rsid w:val="3B3F5C5C"/>
    <w:rsid w:val="703B7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86A66"/>
  <w15:docId w15:val="{F6737731-E00D-4E4F-B67F-AF236BFB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914"/>
  </w:style>
  <w:style w:type="paragraph" w:styleId="Footer">
    <w:name w:val="footer"/>
    <w:basedOn w:val="Normal"/>
    <w:link w:val="FooterChar"/>
    <w:uiPriority w:val="99"/>
    <w:unhideWhenUsed/>
    <w:rsid w:val="00065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914"/>
  </w:style>
  <w:style w:type="paragraph" w:styleId="NoSpacing">
    <w:name w:val="No Spacing"/>
    <w:uiPriority w:val="1"/>
    <w:qFormat/>
    <w:rsid w:val="00065914"/>
    <w:pPr>
      <w:spacing w:after="0" w:line="240" w:lineRule="auto"/>
    </w:pPr>
  </w:style>
  <w:style w:type="paragraph" w:styleId="BalloonText">
    <w:name w:val="Balloon Text"/>
    <w:basedOn w:val="Normal"/>
    <w:link w:val="BalloonTextChar"/>
    <w:uiPriority w:val="99"/>
    <w:semiHidden/>
    <w:unhideWhenUsed/>
    <w:rsid w:val="00065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914"/>
    <w:rPr>
      <w:rFonts w:ascii="Tahoma" w:hAnsi="Tahoma" w:cs="Tahoma"/>
      <w:sz w:val="16"/>
      <w:szCs w:val="16"/>
    </w:rPr>
  </w:style>
  <w:style w:type="table" w:styleId="TableGrid">
    <w:name w:val="Table Grid"/>
    <w:basedOn w:val="TableNormal"/>
    <w:uiPriority w:val="59"/>
    <w:rsid w:val="00C5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32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F791B"/>
    <w:rPr>
      <w:color w:val="0000FF" w:themeColor="hyperlink"/>
      <w:u w:val="single"/>
    </w:rPr>
  </w:style>
  <w:style w:type="paragraph" w:styleId="ListParagraph">
    <w:name w:val="List Paragraph"/>
    <w:basedOn w:val="Normal"/>
    <w:uiPriority w:val="34"/>
    <w:qFormat/>
    <w:rsid w:val="00AF7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8199">
      <w:bodyDiv w:val="1"/>
      <w:marLeft w:val="0"/>
      <w:marRight w:val="0"/>
      <w:marTop w:val="0"/>
      <w:marBottom w:val="0"/>
      <w:divBdr>
        <w:top w:val="none" w:sz="0" w:space="0" w:color="auto"/>
        <w:left w:val="none" w:sz="0" w:space="0" w:color="auto"/>
        <w:bottom w:val="none" w:sz="0" w:space="0" w:color="auto"/>
        <w:right w:val="none" w:sz="0" w:space="0" w:color="auto"/>
      </w:divBdr>
    </w:div>
    <w:div w:id="498272225">
      <w:bodyDiv w:val="1"/>
      <w:marLeft w:val="0"/>
      <w:marRight w:val="0"/>
      <w:marTop w:val="0"/>
      <w:marBottom w:val="0"/>
      <w:divBdr>
        <w:top w:val="none" w:sz="0" w:space="0" w:color="auto"/>
        <w:left w:val="none" w:sz="0" w:space="0" w:color="auto"/>
        <w:bottom w:val="none" w:sz="0" w:space="0" w:color="auto"/>
        <w:right w:val="none" w:sz="0" w:space="0" w:color="auto"/>
      </w:divBdr>
    </w:div>
    <w:div w:id="751006439">
      <w:bodyDiv w:val="1"/>
      <w:marLeft w:val="0"/>
      <w:marRight w:val="0"/>
      <w:marTop w:val="0"/>
      <w:marBottom w:val="0"/>
      <w:divBdr>
        <w:top w:val="none" w:sz="0" w:space="0" w:color="auto"/>
        <w:left w:val="none" w:sz="0" w:space="0" w:color="auto"/>
        <w:bottom w:val="none" w:sz="0" w:space="0" w:color="auto"/>
        <w:right w:val="none" w:sz="0" w:space="0" w:color="auto"/>
      </w:divBdr>
    </w:div>
    <w:div w:id="1442142411">
      <w:bodyDiv w:val="1"/>
      <w:marLeft w:val="0"/>
      <w:marRight w:val="0"/>
      <w:marTop w:val="0"/>
      <w:marBottom w:val="0"/>
      <w:divBdr>
        <w:top w:val="none" w:sz="0" w:space="0" w:color="auto"/>
        <w:left w:val="none" w:sz="0" w:space="0" w:color="auto"/>
        <w:bottom w:val="none" w:sz="0" w:space="0" w:color="auto"/>
        <w:right w:val="none" w:sz="0" w:space="0" w:color="auto"/>
      </w:divBdr>
    </w:div>
    <w:div w:id="1525628451">
      <w:bodyDiv w:val="1"/>
      <w:marLeft w:val="0"/>
      <w:marRight w:val="0"/>
      <w:marTop w:val="0"/>
      <w:marBottom w:val="0"/>
      <w:divBdr>
        <w:top w:val="none" w:sz="0" w:space="0" w:color="auto"/>
        <w:left w:val="none" w:sz="0" w:space="0" w:color="auto"/>
        <w:bottom w:val="none" w:sz="0" w:space="0" w:color="auto"/>
        <w:right w:val="none" w:sz="0" w:space="0" w:color="auto"/>
      </w:divBdr>
    </w:div>
    <w:div w:id="1575509340">
      <w:bodyDiv w:val="1"/>
      <w:marLeft w:val="0"/>
      <w:marRight w:val="0"/>
      <w:marTop w:val="0"/>
      <w:marBottom w:val="0"/>
      <w:divBdr>
        <w:top w:val="none" w:sz="0" w:space="0" w:color="auto"/>
        <w:left w:val="none" w:sz="0" w:space="0" w:color="auto"/>
        <w:bottom w:val="none" w:sz="0" w:space="0" w:color="auto"/>
        <w:right w:val="none" w:sz="0" w:space="0" w:color="auto"/>
      </w:divBdr>
    </w:div>
    <w:div w:id="1633171965">
      <w:bodyDiv w:val="1"/>
      <w:marLeft w:val="0"/>
      <w:marRight w:val="0"/>
      <w:marTop w:val="0"/>
      <w:marBottom w:val="0"/>
      <w:divBdr>
        <w:top w:val="none" w:sz="0" w:space="0" w:color="auto"/>
        <w:left w:val="none" w:sz="0" w:space="0" w:color="auto"/>
        <w:bottom w:val="none" w:sz="0" w:space="0" w:color="auto"/>
        <w:right w:val="none" w:sz="0" w:space="0" w:color="auto"/>
      </w:divBdr>
    </w:div>
    <w:div w:id="1643266285">
      <w:bodyDiv w:val="1"/>
      <w:marLeft w:val="0"/>
      <w:marRight w:val="0"/>
      <w:marTop w:val="0"/>
      <w:marBottom w:val="0"/>
      <w:divBdr>
        <w:top w:val="none" w:sz="0" w:space="0" w:color="auto"/>
        <w:left w:val="none" w:sz="0" w:space="0" w:color="auto"/>
        <w:bottom w:val="none" w:sz="0" w:space="0" w:color="auto"/>
        <w:right w:val="none" w:sz="0" w:space="0" w:color="auto"/>
      </w:divBdr>
    </w:div>
    <w:div w:id="1725327514">
      <w:bodyDiv w:val="1"/>
      <w:marLeft w:val="0"/>
      <w:marRight w:val="0"/>
      <w:marTop w:val="0"/>
      <w:marBottom w:val="0"/>
      <w:divBdr>
        <w:top w:val="none" w:sz="0" w:space="0" w:color="auto"/>
        <w:left w:val="none" w:sz="0" w:space="0" w:color="auto"/>
        <w:bottom w:val="none" w:sz="0" w:space="0" w:color="auto"/>
        <w:right w:val="none" w:sz="0" w:space="0" w:color="auto"/>
      </w:divBdr>
    </w:div>
    <w:div w:id="1994723881">
      <w:bodyDiv w:val="1"/>
      <w:marLeft w:val="0"/>
      <w:marRight w:val="0"/>
      <w:marTop w:val="0"/>
      <w:marBottom w:val="0"/>
      <w:divBdr>
        <w:top w:val="none" w:sz="0" w:space="0" w:color="auto"/>
        <w:left w:val="none" w:sz="0" w:space="0" w:color="auto"/>
        <w:bottom w:val="none" w:sz="0" w:space="0" w:color="auto"/>
        <w:right w:val="none" w:sz="0" w:space="0" w:color="auto"/>
      </w:divBdr>
    </w:div>
    <w:div w:id="2072388706">
      <w:bodyDiv w:val="1"/>
      <w:marLeft w:val="0"/>
      <w:marRight w:val="0"/>
      <w:marTop w:val="0"/>
      <w:marBottom w:val="0"/>
      <w:divBdr>
        <w:top w:val="none" w:sz="0" w:space="0" w:color="auto"/>
        <w:left w:val="none" w:sz="0" w:space="0" w:color="auto"/>
        <w:bottom w:val="none" w:sz="0" w:space="0" w:color="auto"/>
        <w:right w:val="none" w:sz="0" w:space="0" w:color="auto"/>
      </w:divBdr>
    </w:div>
    <w:div w:id="21458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G:/LearnSchoolsEducGhd/LearningSkills/Management/Safeguarding%20%26%20Prevent/External%20Speaker%20Director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c7c0764-7ff6-4bd5-b75f-19b4ab15588b" xsi:nil="true"/>
    <lcf76f155ced4ddcb4097134ff3c332f xmlns="349c27db-f4e9-450f-abbf-1650d928a6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F2B085650E0B4CADB7BFA61DD3487A" ma:contentTypeVersion="16" ma:contentTypeDescription="Create a new document." ma:contentTypeScope="" ma:versionID="9af0795b7d603c9b8c5877d4dbd5bb0d">
  <xsd:schema xmlns:xsd="http://www.w3.org/2001/XMLSchema" xmlns:xs="http://www.w3.org/2001/XMLSchema" xmlns:p="http://schemas.microsoft.com/office/2006/metadata/properties" xmlns:ns2="dc7c0764-7ff6-4bd5-b75f-19b4ab15588b" xmlns:ns3="349c27db-f4e9-450f-abbf-1650d928a600" targetNamespace="http://schemas.microsoft.com/office/2006/metadata/properties" ma:root="true" ma:fieldsID="a0b0a8d23fefbf0a823fbb722795d374" ns2:_="" ns3:_="">
    <xsd:import namespace="dc7c0764-7ff6-4bd5-b75f-19b4ab15588b"/>
    <xsd:import namespace="349c27db-f4e9-450f-abbf-1650d928a6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c0764-7ff6-4bd5-b75f-19b4ab155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594037-6187-4475-860b-9ccc8d790ab9}" ma:internalName="TaxCatchAll" ma:showField="CatchAllData" ma:web="dc7c0764-7ff6-4bd5-b75f-19b4ab155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9c27db-f4e9-450f-abbf-1650d928a6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7059D-B65C-4A91-A7D0-41BAE727856A}">
  <ds:schemaRefs>
    <ds:schemaRef ds:uri="http://schemas.openxmlformats.org/officeDocument/2006/bibliography"/>
  </ds:schemaRefs>
</ds:datastoreItem>
</file>

<file path=customXml/itemProps2.xml><?xml version="1.0" encoding="utf-8"?>
<ds:datastoreItem xmlns:ds="http://schemas.openxmlformats.org/officeDocument/2006/customXml" ds:itemID="{336EB397-60D0-45BB-A41F-BBF3C501182B}">
  <ds:schemaRefs>
    <ds:schemaRef ds:uri="http://schemas.microsoft.com/office/2006/metadata/properties"/>
    <ds:schemaRef ds:uri="http://schemas.microsoft.com/office/infopath/2007/PartnerControls"/>
    <ds:schemaRef ds:uri="dc7c0764-7ff6-4bd5-b75f-19b4ab15588b"/>
    <ds:schemaRef ds:uri="349c27db-f4e9-450f-abbf-1650d928a600"/>
  </ds:schemaRefs>
</ds:datastoreItem>
</file>

<file path=customXml/itemProps3.xml><?xml version="1.0" encoding="utf-8"?>
<ds:datastoreItem xmlns:ds="http://schemas.openxmlformats.org/officeDocument/2006/customXml" ds:itemID="{DB38FBA5-9AF6-49AB-BC8B-91EB7EACBB28}">
  <ds:schemaRefs>
    <ds:schemaRef ds:uri="http://schemas.microsoft.com/sharepoint/v3/contenttype/forms"/>
  </ds:schemaRefs>
</ds:datastoreItem>
</file>

<file path=customXml/itemProps4.xml><?xml version="1.0" encoding="utf-8"?>
<ds:datastoreItem xmlns:ds="http://schemas.openxmlformats.org/officeDocument/2006/customXml" ds:itemID="{2E7071A5-CEE8-40C8-A276-9FB9CFD42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c0764-7ff6-4bd5-b75f-19b4ab15588b"/>
    <ds:schemaRef ds:uri="349c27db-f4e9-450f-abbf-1650d928a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1052</Words>
  <Characters>5998</Characters>
  <Application>Microsoft Office Word</Application>
  <DocSecurity>8</DocSecurity>
  <Lines>49</Lines>
  <Paragraphs>14</Paragraphs>
  <ScaleCrop>false</ScaleCrop>
  <Company>South Tyneside Council</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Moore</dc:creator>
  <cp:lastModifiedBy>Hayley Lord</cp:lastModifiedBy>
  <cp:revision>12</cp:revision>
  <cp:lastPrinted>2020-07-27T14:49:00Z</cp:lastPrinted>
  <dcterms:created xsi:type="dcterms:W3CDTF">2020-07-15T16:33:00Z</dcterms:created>
  <dcterms:modified xsi:type="dcterms:W3CDTF">2022-07-07T11:29:00Z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0x01010069F2B085650E0B4CADB7BFA61DD3487A</vt:lpwstr>
  </property>
  <property fmtid="{D5CDD505-2E9C-101B-9397-08002B2CF9AE}" pid="3" name="MediaServiceImageTags">
    <vt:lpwstr/>
  </property>
</Properties>
</file>